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EBC" w:rsidRPr="00ED7EBC" w:rsidRDefault="00ED7EBC" w:rsidP="00ED7EBC">
      <w:pPr>
        <w:spacing w:before="120" w:after="120" w:line="276" w:lineRule="auto"/>
        <w:jc w:val="both"/>
        <w:rPr>
          <w:rFonts w:ascii="Arial" w:hAnsi="Arial" w:cs="Arial"/>
        </w:rPr>
      </w:pPr>
      <w:r w:rsidRPr="00ED7EBC">
        <w:rPr>
          <w:rFonts w:ascii="Arial" w:hAnsi="Arial" w:cs="Arial"/>
        </w:rPr>
        <w:t xml:space="preserve">Sr. </w:t>
      </w:r>
      <w:proofErr w:type="spellStart"/>
      <w:proofErr w:type="gramStart"/>
      <w:r w:rsidRPr="00ED7EBC">
        <w:rPr>
          <w:rFonts w:ascii="Arial" w:hAnsi="Arial" w:cs="Arial"/>
        </w:rPr>
        <w:t>Aldana</w:t>
      </w:r>
      <w:proofErr w:type="spellEnd"/>
      <w:r w:rsidRPr="00ED7EBC">
        <w:rPr>
          <w:rFonts w:ascii="Arial" w:hAnsi="Arial" w:cs="Arial"/>
        </w:rPr>
        <w:t>,</w:t>
      </w:r>
      <w:proofErr w:type="gramEnd"/>
      <w:r w:rsidRPr="00ED7EBC">
        <w:rPr>
          <w:rFonts w:ascii="Arial" w:hAnsi="Arial" w:cs="Arial"/>
        </w:rPr>
        <w:t xml:space="preserve"> thanks for your preliminary report.</w:t>
      </w:r>
    </w:p>
    <w:p w:rsidR="00ED7EBC" w:rsidRPr="00ED7EBC" w:rsidRDefault="00ED7EBC" w:rsidP="00ED7EBC">
      <w:pPr>
        <w:spacing w:before="120" w:after="120" w:line="276" w:lineRule="auto"/>
        <w:jc w:val="both"/>
        <w:rPr>
          <w:rFonts w:ascii="Arial" w:hAnsi="Arial" w:cs="Arial"/>
        </w:rPr>
      </w:pPr>
      <w:r w:rsidRPr="00ED7EBC">
        <w:rPr>
          <w:rFonts w:ascii="Arial" w:hAnsi="Arial" w:cs="Arial"/>
        </w:rPr>
        <w:t xml:space="preserve"> </w:t>
      </w:r>
    </w:p>
    <w:p w:rsidR="00ED7EBC" w:rsidRPr="00ED7EBC" w:rsidRDefault="00ED7EBC" w:rsidP="00ED7EBC">
      <w:pPr>
        <w:spacing w:before="120" w:after="120" w:line="276" w:lineRule="auto"/>
        <w:jc w:val="both"/>
        <w:rPr>
          <w:rFonts w:ascii="Arial" w:hAnsi="Arial" w:cs="Arial"/>
        </w:rPr>
      </w:pPr>
      <w:r w:rsidRPr="00ED7EBC">
        <w:rPr>
          <w:rFonts w:ascii="Arial" w:hAnsi="Arial" w:cs="Arial"/>
        </w:rPr>
        <w:t>Having regard for the defined scope of work, I comment as follows:</w:t>
      </w:r>
    </w:p>
    <w:p w:rsidR="00ED7EBC" w:rsidRPr="00ED7EBC" w:rsidRDefault="00ED7EBC" w:rsidP="00ED7EBC">
      <w:pPr>
        <w:spacing w:before="120" w:after="120" w:line="276" w:lineRule="auto"/>
        <w:jc w:val="both"/>
        <w:rPr>
          <w:rFonts w:ascii="Arial" w:hAnsi="Arial" w:cs="Arial"/>
        </w:rPr>
      </w:pPr>
      <w:r w:rsidRPr="00ED7EBC">
        <w:rPr>
          <w:rFonts w:ascii="Arial" w:hAnsi="Arial" w:cs="Arial"/>
        </w:rPr>
        <w:t xml:space="preserve"> </w:t>
      </w:r>
    </w:p>
    <w:p w:rsidR="00ED7EBC" w:rsidRPr="00ED7EBC" w:rsidRDefault="00ED7EBC" w:rsidP="00ED7EBC">
      <w:pPr>
        <w:pStyle w:val="Prrafodelista"/>
        <w:numPr>
          <w:ilvl w:val="0"/>
          <w:numId w:val="10"/>
        </w:numPr>
        <w:spacing w:before="120" w:after="120" w:line="276" w:lineRule="auto"/>
        <w:jc w:val="both"/>
        <w:rPr>
          <w:rFonts w:ascii="Arial" w:hAnsi="Arial" w:cs="Arial"/>
        </w:rPr>
      </w:pPr>
      <w:r w:rsidRPr="00ED7EBC">
        <w:rPr>
          <w:rFonts w:ascii="Arial" w:hAnsi="Arial" w:cs="Arial"/>
        </w:rPr>
        <w:t>Whilst one recognizes the need to acquire information that will advise an investigation of this type from public sources such as specialized &amp; government agencies, universities, etc; one must be extremely cautious of how we use information obtained from the web to fundamentally inform our study. I would imagine that you have other means of validating the information obtained.  On recognition that this is your first draft, it would suggest that you have not yet exhausted your reference sources.</w:t>
      </w:r>
    </w:p>
    <w:p w:rsidR="00ED7EBC" w:rsidRPr="00ED7EBC" w:rsidRDefault="00ED7EBC" w:rsidP="00ED7EBC">
      <w:pPr>
        <w:pStyle w:val="Prrafodelista"/>
        <w:numPr>
          <w:ilvl w:val="0"/>
          <w:numId w:val="10"/>
        </w:numPr>
        <w:spacing w:before="120" w:after="120" w:line="276" w:lineRule="auto"/>
        <w:jc w:val="both"/>
        <w:rPr>
          <w:rFonts w:ascii="Arial" w:hAnsi="Arial" w:cs="Arial"/>
        </w:rPr>
      </w:pPr>
      <w:r w:rsidRPr="00ED7EBC">
        <w:rPr>
          <w:rFonts w:ascii="Arial" w:hAnsi="Arial" w:cs="Arial"/>
        </w:rPr>
        <w:t>The first 20 pages of your report give an excellent overview of the full LNG value chain but particularly the design of an LNG infrastructural facility. This could be mistaken to be part of a pre/feasibility assessment of the entire LNG project. I suggest that this be restricted to the details contained in the scope of work.</w:t>
      </w:r>
    </w:p>
    <w:p w:rsidR="00ED7EBC" w:rsidRPr="00ED7EBC" w:rsidRDefault="00ED7EBC" w:rsidP="00ED7EBC">
      <w:pPr>
        <w:pStyle w:val="Prrafodelista"/>
        <w:numPr>
          <w:ilvl w:val="0"/>
          <w:numId w:val="10"/>
        </w:numPr>
        <w:spacing w:before="120" w:after="120" w:line="276" w:lineRule="auto"/>
        <w:jc w:val="both"/>
        <w:rPr>
          <w:rFonts w:ascii="Arial" w:hAnsi="Arial" w:cs="Arial"/>
        </w:rPr>
      </w:pPr>
      <w:r w:rsidRPr="00ED7EBC">
        <w:rPr>
          <w:rFonts w:ascii="Arial" w:hAnsi="Arial" w:cs="Arial"/>
        </w:rPr>
        <w:t>Your report acknowledges that electricity is the main driver for natural gas development and use throughout the region. Production/manufacturing is a distant second. To what extent will the information contained in your report guide a decision to develop such a hub/project bearing in mind that we would have to be confident that the development plans of the respective electricity generating sectors in each of these countries would be consistent with the timelines of the project to assure viability and sustainability? This indeed would be something difficult to evaluate, develop and predict.</w:t>
      </w:r>
    </w:p>
    <w:p w:rsidR="00ED7EBC" w:rsidRPr="00ED7EBC" w:rsidRDefault="00ED7EBC" w:rsidP="00ED7EBC">
      <w:pPr>
        <w:pStyle w:val="Prrafodelista"/>
        <w:numPr>
          <w:ilvl w:val="0"/>
          <w:numId w:val="10"/>
        </w:numPr>
        <w:spacing w:before="120" w:after="120" w:line="276" w:lineRule="auto"/>
        <w:jc w:val="both"/>
        <w:rPr>
          <w:rFonts w:ascii="Arial" w:hAnsi="Arial" w:cs="Arial"/>
        </w:rPr>
      </w:pPr>
      <w:r w:rsidRPr="00ED7EBC">
        <w:rPr>
          <w:rFonts w:ascii="Arial" w:hAnsi="Arial" w:cs="Arial"/>
        </w:rPr>
        <w:t>Your questionnaires to the referenced countries in the region provide for information such as projected demand locally and overseas. Even with this information, and focusing solely on the power generating sector, it is evident that there would be a requirement for equipment conversion and the development of distribution network in these countries. What available information do you have to this effect and how will that factor in the decision for proposing a hub in Jamaica? I suspect that this would be a feature of your final report.</w:t>
      </w:r>
    </w:p>
    <w:p w:rsidR="00ED7EBC" w:rsidRPr="00ED7EBC" w:rsidRDefault="00ED7EBC" w:rsidP="00ED7EBC">
      <w:pPr>
        <w:pStyle w:val="Prrafodelista"/>
        <w:numPr>
          <w:ilvl w:val="0"/>
          <w:numId w:val="10"/>
        </w:numPr>
        <w:spacing w:before="120" w:after="120" w:line="276" w:lineRule="auto"/>
        <w:jc w:val="both"/>
        <w:rPr>
          <w:rFonts w:ascii="Arial" w:hAnsi="Arial" w:cs="Arial"/>
        </w:rPr>
      </w:pPr>
      <w:r w:rsidRPr="00ED7EBC">
        <w:rPr>
          <w:rFonts w:ascii="Arial" w:hAnsi="Arial" w:cs="Arial"/>
        </w:rPr>
        <w:t xml:space="preserve">You correctly </w:t>
      </w:r>
      <w:proofErr w:type="spellStart"/>
      <w:r w:rsidRPr="00ED7EBC">
        <w:rPr>
          <w:rFonts w:ascii="Arial" w:hAnsi="Arial" w:cs="Arial"/>
        </w:rPr>
        <w:t>inferenced</w:t>
      </w:r>
      <w:proofErr w:type="spellEnd"/>
      <w:r w:rsidRPr="00ED7EBC">
        <w:rPr>
          <w:rFonts w:ascii="Arial" w:hAnsi="Arial" w:cs="Arial"/>
        </w:rPr>
        <w:t xml:space="preserve"> that import volumes could be supplied by the traditional sellers and that the spot market and peak shaving seem to be good opportunities for the case for a hub in Jamaica. Undoubtedly you will be undertaking further studies to develop and determine the certainty of such opportunities. This too I suspect will be a feature of your final report.</w:t>
      </w:r>
    </w:p>
    <w:p w:rsidR="00ED7EBC" w:rsidRPr="00ED7EBC" w:rsidRDefault="00ED7EBC" w:rsidP="00ED7EBC">
      <w:pPr>
        <w:pStyle w:val="Prrafodelista"/>
        <w:numPr>
          <w:ilvl w:val="0"/>
          <w:numId w:val="10"/>
        </w:numPr>
        <w:spacing w:before="120" w:after="120" w:line="276" w:lineRule="auto"/>
        <w:jc w:val="both"/>
        <w:rPr>
          <w:rFonts w:ascii="Arial" w:hAnsi="Arial" w:cs="Arial"/>
        </w:rPr>
      </w:pPr>
      <w:r w:rsidRPr="00ED7EBC">
        <w:rPr>
          <w:rFonts w:ascii="Arial" w:hAnsi="Arial" w:cs="Arial"/>
        </w:rPr>
        <w:lastRenderedPageBreak/>
        <w:t>You have mentioned four hub types to be evaluated, namely, LNG Wholesaler, CNG Wholesaler, NG Wholesaler and a Combination of them all. You are correct in indicating that each of these option require detailed analysis and a comparison based on a hierarchy matrix that takes into account specific parameters like facilities requirements, technological limitations, potential risks and costs, among others, particularly as it relates to the “Combination” option. We await the analysis of the various options.</w:t>
      </w:r>
    </w:p>
    <w:p w:rsidR="00ED7EBC" w:rsidRPr="00ED7EBC" w:rsidRDefault="00ED7EBC" w:rsidP="00ED7EBC">
      <w:pPr>
        <w:pStyle w:val="Prrafodelista"/>
        <w:numPr>
          <w:ilvl w:val="0"/>
          <w:numId w:val="10"/>
        </w:numPr>
        <w:spacing w:before="120" w:after="120" w:line="276" w:lineRule="auto"/>
        <w:jc w:val="both"/>
        <w:rPr>
          <w:rFonts w:ascii="Arial" w:hAnsi="Arial" w:cs="Arial"/>
        </w:rPr>
      </w:pPr>
      <w:r w:rsidRPr="00ED7EBC">
        <w:rPr>
          <w:rFonts w:ascii="Arial" w:hAnsi="Arial" w:cs="Arial"/>
        </w:rPr>
        <w:t xml:space="preserve">You propose considering a number of options as it relates to the importation of the gas itself; </w:t>
      </w:r>
      <w:proofErr w:type="spellStart"/>
      <w:r w:rsidRPr="00ED7EBC">
        <w:rPr>
          <w:rFonts w:ascii="Arial" w:hAnsi="Arial" w:cs="Arial"/>
        </w:rPr>
        <w:t>eg</w:t>
      </w:r>
      <w:proofErr w:type="spellEnd"/>
      <w:r w:rsidRPr="00ED7EBC">
        <w:rPr>
          <w:rFonts w:ascii="Arial" w:hAnsi="Arial" w:cs="Arial"/>
        </w:rPr>
        <w:t>. Consideration for the receipt of NG in its various forms and the various ways of redistribution. Particular effort and analysis should be placed on the case where Jamaica receives the LNG from the suppliers, addresses the demand of the domestic market and re-exports the surplus to the potential consumers as LNG or CNG. That means a hub that manages LNG and CNG simultaneously. This in my mind appears to be the most likely option as the effort at this time is to construct an LNG facility for the importation and re-gasification of LNG. I nonetheless await the analysis of this particular area that will be contained in your final report.</w:t>
      </w:r>
    </w:p>
    <w:p w:rsidR="00ED7EBC" w:rsidRPr="00ED7EBC" w:rsidRDefault="00ED7EBC" w:rsidP="00ED7EBC">
      <w:pPr>
        <w:pStyle w:val="Prrafodelista"/>
        <w:numPr>
          <w:ilvl w:val="0"/>
          <w:numId w:val="10"/>
        </w:numPr>
        <w:spacing w:before="120" w:after="120" w:line="276" w:lineRule="auto"/>
        <w:jc w:val="both"/>
        <w:rPr>
          <w:rFonts w:ascii="Arial" w:hAnsi="Arial" w:cs="Arial"/>
        </w:rPr>
      </w:pPr>
      <w:r w:rsidRPr="00ED7EBC">
        <w:rPr>
          <w:rFonts w:ascii="Arial" w:hAnsi="Arial" w:cs="Arial"/>
        </w:rPr>
        <w:t xml:space="preserve">As it relates to the assessment of the hub location, it’s almost a done deal that the site will be located in the Kingston </w:t>
      </w:r>
      <w:proofErr w:type="spellStart"/>
      <w:r w:rsidRPr="00ED7EBC">
        <w:rPr>
          <w:rFonts w:ascii="Arial" w:hAnsi="Arial" w:cs="Arial"/>
        </w:rPr>
        <w:t>Harbour</w:t>
      </w:r>
      <w:proofErr w:type="spellEnd"/>
      <w:r w:rsidRPr="00ED7EBC">
        <w:rPr>
          <w:rFonts w:ascii="Arial" w:hAnsi="Arial" w:cs="Arial"/>
        </w:rPr>
        <w:t>. I am not sure as to the wisdom of doing any detailed analysis of this as a recent report was just concluded specifically dealing with this matter. I cannot at this time share this information.</w:t>
      </w:r>
    </w:p>
    <w:p w:rsidR="00ED7EBC" w:rsidRPr="00ED7EBC" w:rsidRDefault="00ED7EBC" w:rsidP="00ED7EBC">
      <w:pPr>
        <w:pStyle w:val="Prrafodelista"/>
        <w:numPr>
          <w:ilvl w:val="0"/>
          <w:numId w:val="10"/>
        </w:numPr>
        <w:spacing w:before="120" w:after="120" w:line="276" w:lineRule="auto"/>
        <w:jc w:val="both"/>
        <w:rPr>
          <w:rFonts w:ascii="Arial" w:hAnsi="Arial" w:cs="Arial"/>
        </w:rPr>
      </w:pPr>
      <w:r w:rsidRPr="00ED7EBC">
        <w:rPr>
          <w:rFonts w:ascii="Arial" w:hAnsi="Arial" w:cs="Arial"/>
        </w:rPr>
        <w:t>You earlier referenced a need to do a price comparison. This may be a difficult task to achieve at this stage because of the fact this information is not yet readily available. Your analysis may therefore have to utilize generic data from the market.</w:t>
      </w:r>
    </w:p>
    <w:p w:rsidR="00ED7EBC" w:rsidRPr="00ED7EBC" w:rsidRDefault="00ED7EBC" w:rsidP="00ED7EBC">
      <w:pPr>
        <w:pStyle w:val="Prrafodelista"/>
        <w:numPr>
          <w:ilvl w:val="0"/>
          <w:numId w:val="10"/>
        </w:numPr>
        <w:spacing w:before="120" w:after="120" w:line="276" w:lineRule="auto"/>
        <w:jc w:val="both"/>
        <w:rPr>
          <w:rFonts w:ascii="Arial" w:hAnsi="Arial" w:cs="Arial"/>
        </w:rPr>
      </w:pPr>
      <w:r w:rsidRPr="00ED7EBC">
        <w:rPr>
          <w:rFonts w:ascii="Arial" w:hAnsi="Arial" w:cs="Arial"/>
        </w:rPr>
        <w:t>Your payment as submitted is being processed this week.</w:t>
      </w:r>
    </w:p>
    <w:p w:rsidR="00ED7EBC" w:rsidRPr="00ED7EBC" w:rsidRDefault="00ED7EBC" w:rsidP="00ED7EBC">
      <w:pPr>
        <w:spacing w:before="120" w:after="120" w:line="276" w:lineRule="auto"/>
        <w:jc w:val="both"/>
        <w:rPr>
          <w:rFonts w:ascii="Arial" w:hAnsi="Arial" w:cs="Arial"/>
        </w:rPr>
      </w:pPr>
      <w:r w:rsidRPr="00ED7EBC">
        <w:rPr>
          <w:rFonts w:ascii="Arial" w:hAnsi="Arial" w:cs="Arial"/>
        </w:rPr>
        <w:t xml:space="preserve"> </w:t>
      </w:r>
    </w:p>
    <w:p w:rsidR="00B27BC4" w:rsidRPr="00ED7EBC" w:rsidRDefault="00ED7EBC" w:rsidP="00ED7EBC">
      <w:pPr>
        <w:spacing w:before="120" w:after="120" w:line="276" w:lineRule="auto"/>
        <w:jc w:val="both"/>
        <w:rPr>
          <w:rFonts w:ascii="Arial" w:hAnsi="Arial" w:cs="Arial"/>
        </w:rPr>
      </w:pPr>
      <w:r w:rsidRPr="00ED7EBC">
        <w:rPr>
          <w:rFonts w:ascii="Arial" w:hAnsi="Arial" w:cs="Arial"/>
        </w:rPr>
        <w:t>I look forward to the second report that undoubtedly would have addressed some of the concerns and suggestions raised.</w:t>
      </w:r>
    </w:p>
    <w:sectPr w:rsidR="00B27BC4" w:rsidRPr="00ED7EBC" w:rsidSect="00B27BC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5D56"/>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nsid w:val="58493DB4"/>
    <w:multiLevelType w:val="hybridMultilevel"/>
    <w:tmpl w:val="E7D2E80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08"/>
  <w:hyphenationZone w:val="425"/>
  <w:characterSpacingControl w:val="doNotCompress"/>
  <w:compat/>
  <w:rsids>
    <w:rsidRoot w:val="00ED7EBC"/>
    <w:rsid w:val="005A3EAF"/>
    <w:rsid w:val="006F75DF"/>
    <w:rsid w:val="007C3619"/>
    <w:rsid w:val="007D21D3"/>
    <w:rsid w:val="00824E9D"/>
    <w:rsid w:val="009975F8"/>
    <w:rsid w:val="00A525C2"/>
    <w:rsid w:val="00B27BC4"/>
    <w:rsid w:val="00DF7417"/>
    <w:rsid w:val="00ED7EBC"/>
    <w:rsid w:val="00F7729A"/>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EAF"/>
    <w:rPr>
      <w:sz w:val="24"/>
      <w:szCs w:val="24"/>
      <w:lang w:val="en-US" w:eastAsia="es-ES"/>
    </w:rPr>
  </w:style>
  <w:style w:type="paragraph" w:styleId="Ttulo1">
    <w:name w:val="heading 1"/>
    <w:basedOn w:val="Normal"/>
    <w:next w:val="Normal"/>
    <w:link w:val="Ttulo1Car"/>
    <w:qFormat/>
    <w:rsid w:val="005A3EAF"/>
    <w:pPr>
      <w:keepNext/>
      <w:numPr>
        <w:numId w:val="9"/>
      </w:numPr>
      <w:jc w:val="center"/>
      <w:outlineLvl w:val="0"/>
    </w:pPr>
    <w:rPr>
      <w:rFonts w:ascii="Arial" w:hAnsi="Arial"/>
      <w:b/>
      <w:sz w:val="22"/>
      <w:szCs w:val="20"/>
      <w:lang w:val="es-ES_tradnl"/>
    </w:rPr>
  </w:style>
  <w:style w:type="paragraph" w:styleId="Ttulo2">
    <w:name w:val="heading 2"/>
    <w:basedOn w:val="Normal"/>
    <w:next w:val="Normal"/>
    <w:link w:val="Ttulo2Car"/>
    <w:qFormat/>
    <w:rsid w:val="005A3EAF"/>
    <w:pPr>
      <w:keepNext/>
      <w:numPr>
        <w:ilvl w:val="1"/>
        <w:numId w:val="9"/>
      </w:numPr>
      <w:jc w:val="right"/>
      <w:outlineLvl w:val="1"/>
    </w:pPr>
    <w:rPr>
      <w:rFonts w:ascii="Arial" w:hAnsi="Arial"/>
      <w:b/>
      <w:i/>
      <w:sz w:val="28"/>
      <w:szCs w:val="20"/>
      <w:lang w:val="es-MX"/>
    </w:rPr>
  </w:style>
  <w:style w:type="paragraph" w:styleId="Ttulo3">
    <w:name w:val="heading 3"/>
    <w:basedOn w:val="Normal"/>
    <w:next w:val="Normal"/>
    <w:link w:val="Ttulo3Car"/>
    <w:qFormat/>
    <w:rsid w:val="005A3EAF"/>
    <w:pPr>
      <w:keepNext/>
      <w:numPr>
        <w:ilvl w:val="2"/>
        <w:numId w:val="9"/>
      </w:numPr>
      <w:tabs>
        <w:tab w:val="left" w:pos="284"/>
      </w:tabs>
      <w:spacing w:line="312" w:lineRule="auto"/>
      <w:jc w:val="center"/>
      <w:outlineLvl w:val="2"/>
    </w:pPr>
    <w:rPr>
      <w:rFonts w:ascii="Arial" w:hAnsi="Arial"/>
      <w:b/>
      <w:color w:val="FFFFFF"/>
      <w:szCs w:val="20"/>
      <w:lang w:val="es-ES_tradnl"/>
    </w:rPr>
  </w:style>
  <w:style w:type="paragraph" w:styleId="Ttulo4">
    <w:name w:val="heading 4"/>
    <w:basedOn w:val="Normal"/>
    <w:next w:val="Normal"/>
    <w:link w:val="Ttulo4Car"/>
    <w:qFormat/>
    <w:rsid w:val="005A3EAF"/>
    <w:pPr>
      <w:keepNext/>
      <w:numPr>
        <w:ilvl w:val="3"/>
        <w:numId w:val="9"/>
      </w:numPr>
      <w:tabs>
        <w:tab w:val="left" w:pos="284"/>
      </w:tabs>
      <w:spacing w:line="312" w:lineRule="auto"/>
      <w:jc w:val="center"/>
      <w:outlineLvl w:val="3"/>
    </w:pPr>
    <w:rPr>
      <w:rFonts w:ascii="Arial" w:hAnsi="Arial"/>
      <w:b/>
      <w:szCs w:val="20"/>
      <w:lang w:val="es-ES_tradnl"/>
    </w:rPr>
  </w:style>
  <w:style w:type="paragraph" w:styleId="Ttulo5">
    <w:name w:val="heading 5"/>
    <w:basedOn w:val="Normal"/>
    <w:next w:val="Normal"/>
    <w:link w:val="Ttulo5Car"/>
    <w:qFormat/>
    <w:rsid w:val="005A3EAF"/>
    <w:pPr>
      <w:keepNext/>
      <w:numPr>
        <w:ilvl w:val="4"/>
        <w:numId w:val="9"/>
      </w:numPr>
      <w:jc w:val="center"/>
      <w:outlineLvl w:val="4"/>
    </w:pPr>
    <w:rPr>
      <w:b/>
      <w:sz w:val="16"/>
      <w:szCs w:val="20"/>
      <w:lang w:val="es-MX"/>
    </w:rPr>
  </w:style>
  <w:style w:type="paragraph" w:styleId="Ttulo6">
    <w:name w:val="heading 6"/>
    <w:basedOn w:val="Normal"/>
    <w:next w:val="Normal"/>
    <w:link w:val="Ttulo6Car"/>
    <w:qFormat/>
    <w:rsid w:val="005A3EAF"/>
    <w:pPr>
      <w:keepNext/>
      <w:numPr>
        <w:ilvl w:val="5"/>
        <w:numId w:val="9"/>
      </w:numPr>
      <w:jc w:val="center"/>
      <w:outlineLvl w:val="5"/>
    </w:pPr>
    <w:rPr>
      <w:b/>
      <w:color w:val="FFFFFF"/>
      <w:sz w:val="16"/>
      <w:szCs w:val="20"/>
      <w:lang w:val="es-MX"/>
    </w:rPr>
  </w:style>
  <w:style w:type="paragraph" w:styleId="Ttulo7">
    <w:name w:val="heading 7"/>
    <w:basedOn w:val="Normal"/>
    <w:next w:val="Normal"/>
    <w:link w:val="Ttulo7Car"/>
    <w:qFormat/>
    <w:rsid w:val="005A3EAF"/>
    <w:pPr>
      <w:keepNext/>
      <w:numPr>
        <w:ilvl w:val="6"/>
        <w:numId w:val="9"/>
      </w:numPr>
      <w:jc w:val="center"/>
      <w:outlineLvl w:val="6"/>
    </w:pPr>
    <w:rPr>
      <w:b/>
      <w:sz w:val="20"/>
      <w:szCs w:val="20"/>
      <w:lang w:val="es-MX"/>
    </w:rPr>
  </w:style>
  <w:style w:type="paragraph" w:styleId="Ttulo8">
    <w:name w:val="heading 8"/>
    <w:basedOn w:val="Normal"/>
    <w:next w:val="Normal"/>
    <w:link w:val="Ttulo8Car"/>
    <w:qFormat/>
    <w:rsid w:val="005A3EAF"/>
    <w:pPr>
      <w:keepNext/>
      <w:numPr>
        <w:ilvl w:val="7"/>
        <w:numId w:val="9"/>
      </w:numPr>
      <w:jc w:val="right"/>
      <w:outlineLvl w:val="7"/>
    </w:pPr>
    <w:rPr>
      <w:rFonts w:ascii="Arial" w:hAnsi="Arial"/>
      <w:b/>
      <w:szCs w:val="20"/>
      <w:lang w:val="es-MX"/>
    </w:rPr>
  </w:style>
  <w:style w:type="paragraph" w:styleId="Ttulo9">
    <w:name w:val="heading 9"/>
    <w:basedOn w:val="Normal"/>
    <w:next w:val="Normal"/>
    <w:link w:val="Ttulo9Car"/>
    <w:qFormat/>
    <w:rsid w:val="005A3EAF"/>
    <w:pPr>
      <w:keepNext/>
      <w:numPr>
        <w:ilvl w:val="8"/>
        <w:numId w:val="9"/>
      </w:numPr>
      <w:tabs>
        <w:tab w:val="left" w:pos="567"/>
        <w:tab w:val="left" w:pos="1134"/>
      </w:tabs>
      <w:spacing w:line="312" w:lineRule="auto"/>
      <w:jc w:val="center"/>
      <w:outlineLvl w:val="8"/>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A3EAF"/>
    <w:rPr>
      <w:rFonts w:ascii="Arial" w:hAnsi="Arial"/>
      <w:b/>
      <w:sz w:val="22"/>
      <w:lang w:val="es-ES_tradnl" w:eastAsia="es-ES"/>
    </w:rPr>
  </w:style>
  <w:style w:type="character" w:customStyle="1" w:styleId="Ttulo2Car">
    <w:name w:val="Título 2 Car"/>
    <w:basedOn w:val="Fuentedeprrafopredeter"/>
    <w:link w:val="Ttulo2"/>
    <w:rsid w:val="005A3EAF"/>
    <w:rPr>
      <w:rFonts w:ascii="Arial" w:hAnsi="Arial"/>
      <w:b/>
      <w:i/>
      <w:sz w:val="28"/>
      <w:lang w:val="es-MX" w:eastAsia="es-ES"/>
    </w:rPr>
  </w:style>
  <w:style w:type="character" w:customStyle="1" w:styleId="Ttulo3Car">
    <w:name w:val="Título 3 Car"/>
    <w:basedOn w:val="Fuentedeprrafopredeter"/>
    <w:link w:val="Ttulo3"/>
    <w:rsid w:val="005A3EAF"/>
    <w:rPr>
      <w:rFonts w:ascii="Arial" w:hAnsi="Arial"/>
      <w:b/>
      <w:color w:val="FFFFFF"/>
      <w:sz w:val="24"/>
      <w:lang w:val="es-ES_tradnl" w:eastAsia="es-ES"/>
    </w:rPr>
  </w:style>
  <w:style w:type="character" w:customStyle="1" w:styleId="Ttulo4Car">
    <w:name w:val="Título 4 Car"/>
    <w:basedOn w:val="Fuentedeprrafopredeter"/>
    <w:link w:val="Ttulo4"/>
    <w:rsid w:val="005A3EAF"/>
    <w:rPr>
      <w:rFonts w:ascii="Arial" w:hAnsi="Arial"/>
      <w:b/>
      <w:sz w:val="24"/>
      <w:lang w:val="es-ES_tradnl" w:eastAsia="es-ES"/>
    </w:rPr>
  </w:style>
  <w:style w:type="character" w:customStyle="1" w:styleId="Ttulo5Car">
    <w:name w:val="Título 5 Car"/>
    <w:basedOn w:val="Fuentedeprrafopredeter"/>
    <w:link w:val="Ttulo5"/>
    <w:rsid w:val="005A3EAF"/>
    <w:rPr>
      <w:b/>
      <w:sz w:val="16"/>
      <w:lang w:val="es-MX" w:eastAsia="es-ES"/>
    </w:rPr>
  </w:style>
  <w:style w:type="character" w:customStyle="1" w:styleId="Ttulo6Car">
    <w:name w:val="Título 6 Car"/>
    <w:basedOn w:val="Fuentedeprrafopredeter"/>
    <w:link w:val="Ttulo6"/>
    <w:rsid w:val="005A3EAF"/>
    <w:rPr>
      <w:b/>
      <w:color w:val="FFFFFF"/>
      <w:sz w:val="16"/>
      <w:lang w:val="es-MX" w:eastAsia="es-ES"/>
    </w:rPr>
  </w:style>
  <w:style w:type="character" w:customStyle="1" w:styleId="Ttulo7Car">
    <w:name w:val="Título 7 Car"/>
    <w:basedOn w:val="Fuentedeprrafopredeter"/>
    <w:link w:val="Ttulo7"/>
    <w:rsid w:val="005A3EAF"/>
    <w:rPr>
      <w:b/>
      <w:lang w:val="es-MX" w:eastAsia="es-ES"/>
    </w:rPr>
  </w:style>
  <w:style w:type="character" w:customStyle="1" w:styleId="Ttulo8Car">
    <w:name w:val="Título 8 Car"/>
    <w:basedOn w:val="Fuentedeprrafopredeter"/>
    <w:link w:val="Ttulo8"/>
    <w:rsid w:val="005A3EAF"/>
    <w:rPr>
      <w:rFonts w:ascii="Arial" w:hAnsi="Arial"/>
      <w:b/>
      <w:sz w:val="24"/>
      <w:lang w:val="es-MX" w:eastAsia="es-ES"/>
    </w:rPr>
  </w:style>
  <w:style w:type="character" w:customStyle="1" w:styleId="Ttulo9Car">
    <w:name w:val="Título 9 Car"/>
    <w:basedOn w:val="Fuentedeprrafopredeter"/>
    <w:link w:val="Ttulo9"/>
    <w:rsid w:val="005A3EAF"/>
    <w:rPr>
      <w:rFonts w:ascii="Arial" w:hAnsi="Arial"/>
      <w:b/>
      <w:sz w:val="24"/>
      <w:lang w:val="es-ES_tradnl" w:eastAsia="es-ES"/>
    </w:rPr>
  </w:style>
  <w:style w:type="paragraph" w:styleId="TDC1">
    <w:name w:val="toc 1"/>
    <w:basedOn w:val="Normal"/>
    <w:next w:val="Normal"/>
    <w:autoRedefine/>
    <w:uiPriority w:val="39"/>
    <w:qFormat/>
    <w:rsid w:val="005A3EAF"/>
    <w:pPr>
      <w:spacing w:before="120" w:after="120"/>
    </w:pPr>
    <w:rPr>
      <w:rFonts w:ascii="Arial" w:hAnsi="Arial"/>
      <w:b/>
      <w:bCs/>
      <w:caps/>
      <w:szCs w:val="20"/>
    </w:rPr>
  </w:style>
  <w:style w:type="paragraph" w:styleId="TDC2">
    <w:name w:val="toc 2"/>
    <w:basedOn w:val="Normal"/>
    <w:next w:val="Normal"/>
    <w:autoRedefine/>
    <w:uiPriority w:val="39"/>
    <w:qFormat/>
    <w:rsid w:val="005A3EAF"/>
    <w:pPr>
      <w:ind w:left="240"/>
    </w:pPr>
    <w:rPr>
      <w:rFonts w:ascii="Calibri" w:hAnsi="Calibri"/>
      <w:smallCaps/>
      <w:sz w:val="20"/>
      <w:szCs w:val="20"/>
    </w:rPr>
  </w:style>
  <w:style w:type="paragraph" w:styleId="TDC3">
    <w:name w:val="toc 3"/>
    <w:basedOn w:val="Normal"/>
    <w:next w:val="Normal"/>
    <w:autoRedefine/>
    <w:uiPriority w:val="39"/>
    <w:qFormat/>
    <w:rsid w:val="005A3EAF"/>
    <w:pPr>
      <w:ind w:left="480"/>
    </w:pPr>
    <w:rPr>
      <w:rFonts w:ascii="Calibri" w:hAnsi="Calibri"/>
      <w:i/>
      <w:iCs/>
      <w:sz w:val="20"/>
      <w:szCs w:val="20"/>
    </w:rPr>
  </w:style>
  <w:style w:type="paragraph" w:styleId="Prrafodelista">
    <w:name w:val="List Paragraph"/>
    <w:basedOn w:val="Normal"/>
    <w:uiPriority w:val="34"/>
    <w:qFormat/>
    <w:rsid w:val="005A3EAF"/>
    <w:pPr>
      <w:ind w:left="708"/>
    </w:pPr>
  </w:style>
  <w:style w:type="paragraph" w:styleId="TtulodeTDC">
    <w:name w:val="TOC Heading"/>
    <w:basedOn w:val="Ttulo1"/>
    <w:next w:val="Normal"/>
    <w:uiPriority w:val="39"/>
    <w:unhideWhenUsed/>
    <w:qFormat/>
    <w:rsid w:val="005A3EAF"/>
    <w:pPr>
      <w:keepLines/>
      <w:numPr>
        <w:numId w:val="0"/>
      </w:numPr>
      <w:spacing w:before="480" w:line="276" w:lineRule="auto"/>
      <w:jc w:val="left"/>
      <w:outlineLvl w:val="9"/>
    </w:pPr>
    <w:rPr>
      <w:rFonts w:ascii="Cambria" w:hAnsi="Cambria"/>
      <w:bCs/>
      <w:color w:val="365F91"/>
      <w:sz w:val="28"/>
      <w:szCs w:val="28"/>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684</Words>
  <Characters>3767</Characters>
  <Application>Microsoft Office Word</Application>
  <DocSecurity>0</DocSecurity>
  <Lines>31</Lines>
  <Paragraphs>8</Paragraphs>
  <ScaleCrop>false</ScaleCrop>
  <Company>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galdana</dc:creator>
  <cp:keywords/>
  <dc:description/>
  <cp:lastModifiedBy>galdana</cp:lastModifiedBy>
  <cp:revision>1</cp:revision>
  <cp:lastPrinted>2010-10-25T17:58:00Z</cp:lastPrinted>
  <dcterms:created xsi:type="dcterms:W3CDTF">2010-10-25T17:55:00Z</dcterms:created>
  <dcterms:modified xsi:type="dcterms:W3CDTF">2010-10-25T18:00:00Z</dcterms:modified>
</cp:coreProperties>
</file>