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70" w:type="dxa"/>
          <w:right w:w="70" w:type="dxa"/>
        </w:tblCellMar>
        <w:tblLook w:val="0000"/>
      </w:tblPr>
      <w:tblGrid>
        <w:gridCol w:w="825"/>
        <w:gridCol w:w="1134"/>
        <w:gridCol w:w="4933"/>
        <w:gridCol w:w="742"/>
        <w:gridCol w:w="901"/>
        <w:gridCol w:w="811"/>
        <w:gridCol w:w="869"/>
      </w:tblGrid>
      <w:tr w:rsidR="009726AB" w:rsidRPr="00437C10" w:rsidTr="00437C10">
        <w:trPr>
          <w:cantSplit/>
          <w:trHeight w:hRule="exact" w:val="470"/>
          <w:jc w:val="center"/>
        </w:trPr>
        <w:tc>
          <w:tcPr>
            <w:tcW w:w="825" w:type="dxa"/>
            <w:tcBorders>
              <w:top w:val="single" w:sz="12" w:space="0" w:color="auto"/>
              <w:left w:val="single" w:sz="12" w:space="0" w:color="auto"/>
              <w:bottom w:val="single" w:sz="12" w:space="0" w:color="auto"/>
              <w:right w:val="single" w:sz="6" w:space="0" w:color="auto"/>
            </w:tcBorders>
            <w:vAlign w:val="center"/>
          </w:tcPr>
          <w:p w:rsidR="009726AB" w:rsidRPr="00151D7D" w:rsidRDefault="009726AB" w:rsidP="00B966AF">
            <w:pPr>
              <w:jc w:val="center"/>
              <w:rPr>
                <w:sz w:val="16"/>
                <w:szCs w:val="16"/>
              </w:rPr>
            </w:pPr>
            <w:r w:rsidRPr="00151D7D">
              <w:rPr>
                <w:sz w:val="16"/>
                <w:szCs w:val="16"/>
              </w:rPr>
              <w:t>REV.</w:t>
            </w:r>
          </w:p>
        </w:tc>
        <w:tc>
          <w:tcPr>
            <w:tcW w:w="1134" w:type="dxa"/>
            <w:tcBorders>
              <w:top w:val="single" w:sz="12" w:space="0" w:color="auto"/>
              <w:left w:val="single" w:sz="6" w:space="0" w:color="auto"/>
              <w:bottom w:val="single" w:sz="12" w:space="0" w:color="auto"/>
              <w:right w:val="single" w:sz="6" w:space="0" w:color="auto"/>
            </w:tcBorders>
            <w:vAlign w:val="center"/>
          </w:tcPr>
          <w:p w:rsidR="009726AB" w:rsidRPr="00151D7D" w:rsidRDefault="009726AB" w:rsidP="00B966AF">
            <w:pPr>
              <w:jc w:val="center"/>
              <w:rPr>
                <w:sz w:val="16"/>
                <w:szCs w:val="16"/>
              </w:rPr>
            </w:pPr>
            <w:r w:rsidRPr="00151D7D">
              <w:rPr>
                <w:sz w:val="16"/>
                <w:szCs w:val="16"/>
              </w:rPr>
              <w:t>FECHA</w:t>
            </w:r>
          </w:p>
        </w:tc>
        <w:tc>
          <w:tcPr>
            <w:tcW w:w="4933" w:type="dxa"/>
            <w:tcBorders>
              <w:top w:val="single" w:sz="12" w:space="0" w:color="auto"/>
              <w:left w:val="single" w:sz="6" w:space="0" w:color="auto"/>
              <w:bottom w:val="single" w:sz="12" w:space="0" w:color="auto"/>
              <w:right w:val="single" w:sz="6" w:space="0" w:color="auto"/>
            </w:tcBorders>
            <w:vAlign w:val="center"/>
          </w:tcPr>
          <w:p w:rsidR="009726AB" w:rsidRPr="00151D7D" w:rsidRDefault="00E17F1C" w:rsidP="00C52305">
            <w:pPr>
              <w:jc w:val="center"/>
              <w:rPr>
                <w:sz w:val="16"/>
                <w:szCs w:val="16"/>
              </w:rPr>
            </w:pPr>
            <w:r w:rsidRPr="00151D7D">
              <w:rPr>
                <w:sz w:val="16"/>
                <w:szCs w:val="16"/>
              </w:rPr>
              <w:t>BREVE DESCRIPCIÓN DEL CAMBIO</w:t>
            </w:r>
          </w:p>
        </w:tc>
        <w:tc>
          <w:tcPr>
            <w:tcW w:w="742" w:type="dxa"/>
            <w:tcBorders>
              <w:top w:val="single" w:sz="12" w:space="0" w:color="auto"/>
              <w:left w:val="single" w:sz="6" w:space="0" w:color="auto"/>
              <w:bottom w:val="single" w:sz="12" w:space="0" w:color="auto"/>
              <w:right w:val="single" w:sz="6" w:space="0" w:color="auto"/>
            </w:tcBorders>
            <w:vAlign w:val="center"/>
          </w:tcPr>
          <w:p w:rsidR="009726AB" w:rsidRPr="00151D7D" w:rsidRDefault="009726AB" w:rsidP="00B966AF">
            <w:pPr>
              <w:jc w:val="center"/>
              <w:rPr>
                <w:rFonts w:cs="Arial"/>
                <w:sz w:val="16"/>
                <w:szCs w:val="16"/>
                <w:lang w:val="es-MX"/>
              </w:rPr>
            </w:pPr>
            <w:r w:rsidRPr="00151D7D">
              <w:rPr>
                <w:rFonts w:cs="Arial"/>
                <w:sz w:val="16"/>
                <w:szCs w:val="16"/>
                <w:lang w:val="es-MX"/>
              </w:rPr>
              <w:t>TOTAL</w:t>
            </w:r>
          </w:p>
          <w:p w:rsidR="009726AB" w:rsidRPr="00151D7D" w:rsidRDefault="009726AB" w:rsidP="00B966AF">
            <w:pPr>
              <w:jc w:val="center"/>
              <w:rPr>
                <w:rFonts w:cs="Arial"/>
                <w:sz w:val="16"/>
                <w:szCs w:val="16"/>
                <w:lang w:val="es-MX"/>
              </w:rPr>
            </w:pPr>
            <w:r w:rsidRPr="00151D7D">
              <w:rPr>
                <w:rFonts w:cs="Arial"/>
                <w:sz w:val="16"/>
                <w:szCs w:val="16"/>
                <w:lang w:val="es-MX"/>
              </w:rPr>
              <w:t>PAG.</w:t>
            </w:r>
          </w:p>
        </w:tc>
        <w:tc>
          <w:tcPr>
            <w:tcW w:w="901" w:type="dxa"/>
            <w:tcBorders>
              <w:top w:val="single" w:sz="12" w:space="0" w:color="auto"/>
              <w:left w:val="single" w:sz="6" w:space="0" w:color="auto"/>
              <w:bottom w:val="single" w:sz="12" w:space="0" w:color="auto"/>
              <w:right w:val="single" w:sz="6" w:space="0" w:color="auto"/>
            </w:tcBorders>
            <w:vAlign w:val="center"/>
          </w:tcPr>
          <w:p w:rsidR="009726AB" w:rsidRPr="00151D7D" w:rsidRDefault="009726AB" w:rsidP="00B966AF">
            <w:pPr>
              <w:jc w:val="center"/>
              <w:rPr>
                <w:rFonts w:cs="Arial"/>
                <w:sz w:val="16"/>
                <w:szCs w:val="16"/>
                <w:lang w:val="es-MX"/>
              </w:rPr>
            </w:pPr>
            <w:r w:rsidRPr="00151D7D">
              <w:rPr>
                <w:rFonts w:cs="Arial"/>
                <w:sz w:val="16"/>
                <w:szCs w:val="16"/>
                <w:lang w:val="es-MX"/>
              </w:rPr>
              <w:t xml:space="preserve">ELAB. </w:t>
            </w:r>
            <w:r w:rsidR="00C95043" w:rsidRPr="00151D7D">
              <w:rPr>
                <w:rFonts w:cs="Arial"/>
                <w:sz w:val="16"/>
                <w:szCs w:val="16"/>
                <w:lang w:val="es-MX"/>
              </w:rPr>
              <w:t xml:space="preserve"> </w:t>
            </w:r>
            <w:r w:rsidRPr="00151D7D">
              <w:rPr>
                <w:rFonts w:cs="Arial"/>
                <w:sz w:val="16"/>
                <w:szCs w:val="16"/>
                <w:lang w:val="es-MX"/>
              </w:rPr>
              <w:t>POR</w:t>
            </w:r>
          </w:p>
        </w:tc>
        <w:tc>
          <w:tcPr>
            <w:tcW w:w="811" w:type="dxa"/>
            <w:tcBorders>
              <w:top w:val="single" w:sz="12" w:space="0" w:color="auto"/>
              <w:left w:val="single" w:sz="6" w:space="0" w:color="auto"/>
              <w:bottom w:val="single" w:sz="12" w:space="0" w:color="auto"/>
              <w:right w:val="single" w:sz="6" w:space="0" w:color="auto"/>
            </w:tcBorders>
            <w:vAlign w:val="center"/>
          </w:tcPr>
          <w:p w:rsidR="009726AB" w:rsidRPr="00151D7D" w:rsidRDefault="009726AB" w:rsidP="00B966AF">
            <w:pPr>
              <w:jc w:val="center"/>
              <w:rPr>
                <w:rFonts w:cs="Arial"/>
                <w:sz w:val="16"/>
                <w:szCs w:val="16"/>
                <w:lang w:val="es-MX"/>
              </w:rPr>
            </w:pPr>
            <w:r w:rsidRPr="00151D7D">
              <w:rPr>
                <w:rFonts w:cs="Arial"/>
                <w:sz w:val="16"/>
                <w:szCs w:val="16"/>
                <w:lang w:val="es-MX"/>
              </w:rPr>
              <w:t>REV.</w:t>
            </w:r>
          </w:p>
          <w:p w:rsidR="009726AB" w:rsidRPr="00151D7D" w:rsidRDefault="009726AB" w:rsidP="00B966AF">
            <w:pPr>
              <w:jc w:val="center"/>
              <w:rPr>
                <w:rFonts w:cs="Arial"/>
                <w:sz w:val="16"/>
                <w:szCs w:val="16"/>
                <w:lang w:val="es-MX"/>
              </w:rPr>
            </w:pPr>
            <w:r w:rsidRPr="00151D7D">
              <w:rPr>
                <w:rFonts w:cs="Arial"/>
                <w:sz w:val="16"/>
                <w:szCs w:val="16"/>
                <w:lang w:val="es-MX"/>
              </w:rPr>
              <w:t>POR</w:t>
            </w:r>
          </w:p>
        </w:tc>
        <w:tc>
          <w:tcPr>
            <w:tcW w:w="869" w:type="dxa"/>
            <w:tcBorders>
              <w:top w:val="single" w:sz="12" w:space="0" w:color="auto"/>
              <w:left w:val="single" w:sz="6" w:space="0" w:color="auto"/>
              <w:bottom w:val="single" w:sz="12" w:space="0" w:color="auto"/>
              <w:right w:val="single" w:sz="12" w:space="0" w:color="auto"/>
            </w:tcBorders>
            <w:vAlign w:val="center"/>
          </w:tcPr>
          <w:p w:rsidR="009726AB" w:rsidRPr="00151D7D" w:rsidRDefault="009726AB" w:rsidP="00B966AF">
            <w:pPr>
              <w:jc w:val="center"/>
              <w:rPr>
                <w:rFonts w:cs="Arial"/>
                <w:sz w:val="16"/>
                <w:szCs w:val="16"/>
              </w:rPr>
            </w:pPr>
            <w:r w:rsidRPr="00151D7D">
              <w:rPr>
                <w:rFonts w:cs="Arial"/>
                <w:sz w:val="16"/>
                <w:szCs w:val="16"/>
              </w:rPr>
              <w:t>APROB.</w:t>
            </w:r>
          </w:p>
          <w:p w:rsidR="009726AB" w:rsidRPr="00151D7D" w:rsidRDefault="009726AB" w:rsidP="00B966AF">
            <w:pPr>
              <w:jc w:val="center"/>
              <w:rPr>
                <w:rFonts w:cs="Arial"/>
                <w:sz w:val="16"/>
                <w:szCs w:val="16"/>
              </w:rPr>
            </w:pPr>
            <w:r w:rsidRPr="00151D7D">
              <w:rPr>
                <w:rFonts w:cs="Arial"/>
                <w:sz w:val="16"/>
                <w:szCs w:val="16"/>
              </w:rPr>
              <w:t>POR</w:t>
            </w:r>
          </w:p>
        </w:tc>
      </w:tr>
      <w:tr w:rsidR="003B3D85" w:rsidTr="00505360">
        <w:trPr>
          <w:cantSplit/>
          <w:trHeight w:val="567"/>
          <w:jc w:val="center"/>
        </w:trPr>
        <w:tc>
          <w:tcPr>
            <w:tcW w:w="825" w:type="dxa"/>
            <w:tcBorders>
              <w:top w:val="single" w:sz="12" w:space="0" w:color="auto"/>
              <w:left w:val="single" w:sz="12" w:space="0" w:color="auto"/>
              <w:bottom w:val="single" w:sz="6" w:space="0" w:color="auto"/>
              <w:right w:val="single" w:sz="6" w:space="0" w:color="auto"/>
            </w:tcBorders>
            <w:vAlign w:val="center"/>
          </w:tcPr>
          <w:p w:rsidR="003B3D85" w:rsidRPr="00C95043" w:rsidRDefault="003B3D85" w:rsidP="00647A84">
            <w:pPr>
              <w:jc w:val="center"/>
              <w:rPr>
                <w:rFonts w:cs="Arial"/>
                <w:sz w:val="16"/>
                <w:szCs w:val="16"/>
              </w:rPr>
            </w:pPr>
          </w:p>
        </w:tc>
        <w:tc>
          <w:tcPr>
            <w:tcW w:w="1134" w:type="dxa"/>
            <w:tcBorders>
              <w:top w:val="single" w:sz="12" w:space="0" w:color="auto"/>
              <w:left w:val="single" w:sz="6" w:space="0" w:color="auto"/>
              <w:bottom w:val="single" w:sz="6" w:space="0" w:color="auto"/>
              <w:right w:val="single" w:sz="6" w:space="0" w:color="auto"/>
            </w:tcBorders>
            <w:vAlign w:val="center"/>
          </w:tcPr>
          <w:p w:rsidR="003B3D85" w:rsidRPr="00EF19B3" w:rsidRDefault="003B3D85" w:rsidP="004222C4">
            <w:pPr>
              <w:jc w:val="center"/>
              <w:rPr>
                <w:rFonts w:cs="Arial"/>
                <w:b/>
                <w:sz w:val="16"/>
                <w:szCs w:val="16"/>
              </w:rPr>
            </w:pPr>
          </w:p>
        </w:tc>
        <w:tc>
          <w:tcPr>
            <w:tcW w:w="4933" w:type="dxa"/>
            <w:tcBorders>
              <w:top w:val="single" w:sz="12" w:space="0" w:color="auto"/>
              <w:left w:val="single" w:sz="6" w:space="0" w:color="auto"/>
              <w:bottom w:val="single" w:sz="6" w:space="0" w:color="auto"/>
              <w:right w:val="single" w:sz="6" w:space="0" w:color="auto"/>
            </w:tcBorders>
            <w:vAlign w:val="center"/>
          </w:tcPr>
          <w:p w:rsidR="003B3D85" w:rsidRPr="00EF19B3" w:rsidRDefault="003B3D85" w:rsidP="004222C4">
            <w:pPr>
              <w:rPr>
                <w:rFonts w:cs="Arial"/>
                <w:b/>
                <w:sz w:val="18"/>
                <w:szCs w:val="16"/>
                <w:highlight w:val="yellow"/>
              </w:rPr>
            </w:pPr>
          </w:p>
        </w:tc>
        <w:tc>
          <w:tcPr>
            <w:tcW w:w="742" w:type="dxa"/>
            <w:tcBorders>
              <w:top w:val="single" w:sz="12" w:space="0" w:color="auto"/>
              <w:left w:val="single" w:sz="6" w:space="0" w:color="auto"/>
              <w:bottom w:val="single" w:sz="6" w:space="0" w:color="auto"/>
              <w:right w:val="single" w:sz="6" w:space="0" w:color="auto"/>
            </w:tcBorders>
            <w:vAlign w:val="center"/>
          </w:tcPr>
          <w:p w:rsidR="003B3D85" w:rsidRPr="00C95043" w:rsidRDefault="003B3D85" w:rsidP="00F935A0">
            <w:pPr>
              <w:jc w:val="center"/>
              <w:rPr>
                <w:rFonts w:cs="Arial"/>
                <w:sz w:val="16"/>
                <w:szCs w:val="16"/>
              </w:rPr>
            </w:pPr>
          </w:p>
        </w:tc>
        <w:tc>
          <w:tcPr>
            <w:tcW w:w="901" w:type="dxa"/>
            <w:tcBorders>
              <w:top w:val="single" w:sz="12" w:space="0" w:color="auto"/>
              <w:left w:val="single" w:sz="6" w:space="0" w:color="auto"/>
              <w:bottom w:val="single" w:sz="6" w:space="0" w:color="auto"/>
              <w:right w:val="single" w:sz="6" w:space="0" w:color="auto"/>
            </w:tcBorders>
            <w:vAlign w:val="center"/>
          </w:tcPr>
          <w:p w:rsidR="003B3D85" w:rsidRPr="00C95043" w:rsidRDefault="003B3D85" w:rsidP="00F935A0">
            <w:pPr>
              <w:jc w:val="center"/>
              <w:rPr>
                <w:rFonts w:cs="Arial"/>
                <w:sz w:val="16"/>
                <w:szCs w:val="16"/>
              </w:rPr>
            </w:pPr>
          </w:p>
        </w:tc>
        <w:tc>
          <w:tcPr>
            <w:tcW w:w="811" w:type="dxa"/>
            <w:tcBorders>
              <w:top w:val="single" w:sz="12" w:space="0" w:color="auto"/>
              <w:left w:val="single" w:sz="6" w:space="0" w:color="auto"/>
              <w:bottom w:val="single" w:sz="6" w:space="0" w:color="auto"/>
              <w:right w:val="single" w:sz="6" w:space="0" w:color="auto"/>
            </w:tcBorders>
            <w:vAlign w:val="center"/>
          </w:tcPr>
          <w:p w:rsidR="003B3D85" w:rsidRPr="00C95043" w:rsidRDefault="003B3D85" w:rsidP="00F935A0">
            <w:pPr>
              <w:jc w:val="center"/>
              <w:rPr>
                <w:rFonts w:cs="Arial"/>
                <w:sz w:val="16"/>
                <w:szCs w:val="16"/>
              </w:rPr>
            </w:pPr>
          </w:p>
        </w:tc>
        <w:tc>
          <w:tcPr>
            <w:tcW w:w="869" w:type="dxa"/>
            <w:tcBorders>
              <w:top w:val="single" w:sz="12" w:space="0" w:color="auto"/>
              <w:left w:val="single" w:sz="6" w:space="0" w:color="auto"/>
              <w:bottom w:val="single" w:sz="6" w:space="0" w:color="auto"/>
              <w:right w:val="single" w:sz="12" w:space="0" w:color="auto"/>
            </w:tcBorders>
            <w:vAlign w:val="center"/>
          </w:tcPr>
          <w:p w:rsidR="003B3D85" w:rsidRPr="00C95043" w:rsidRDefault="003B3D85" w:rsidP="00F935A0">
            <w:pPr>
              <w:jc w:val="center"/>
              <w:rPr>
                <w:rFonts w:cs="Arial"/>
                <w:sz w:val="16"/>
                <w:szCs w:val="16"/>
              </w:rPr>
            </w:pPr>
          </w:p>
        </w:tc>
      </w:tr>
      <w:tr w:rsidR="003B3D85" w:rsidTr="00505360">
        <w:trPr>
          <w:cantSplit/>
          <w:trHeight w:val="567"/>
          <w:jc w:val="center"/>
        </w:trPr>
        <w:tc>
          <w:tcPr>
            <w:tcW w:w="825" w:type="dxa"/>
            <w:tcBorders>
              <w:top w:val="single" w:sz="6" w:space="0" w:color="auto"/>
              <w:left w:val="single" w:sz="12" w:space="0" w:color="auto"/>
              <w:bottom w:val="single" w:sz="6" w:space="0" w:color="auto"/>
              <w:right w:val="single" w:sz="6" w:space="0" w:color="auto"/>
            </w:tcBorders>
            <w:vAlign w:val="center"/>
          </w:tcPr>
          <w:p w:rsidR="003B3D85" w:rsidRPr="00360451" w:rsidRDefault="003B3D85" w:rsidP="00647A84">
            <w:pPr>
              <w:jc w:val="center"/>
              <w:rPr>
                <w:rFonts w:cs="Arial"/>
                <w:b/>
                <w:sz w:val="16"/>
                <w:szCs w:val="16"/>
                <w:u w:val="single"/>
              </w:rPr>
            </w:pPr>
          </w:p>
        </w:tc>
        <w:tc>
          <w:tcPr>
            <w:tcW w:w="1134" w:type="dxa"/>
            <w:tcBorders>
              <w:top w:val="single" w:sz="6" w:space="0" w:color="auto"/>
              <w:left w:val="single" w:sz="6" w:space="0" w:color="auto"/>
              <w:bottom w:val="single" w:sz="6" w:space="0" w:color="auto"/>
              <w:right w:val="single" w:sz="6" w:space="0" w:color="auto"/>
            </w:tcBorders>
            <w:vAlign w:val="center"/>
          </w:tcPr>
          <w:p w:rsidR="003B3D85" w:rsidRPr="00360451" w:rsidRDefault="003B3D85" w:rsidP="004222C4">
            <w:pPr>
              <w:jc w:val="center"/>
              <w:rPr>
                <w:rFonts w:cs="Arial"/>
                <w:b/>
                <w:sz w:val="18"/>
                <w:szCs w:val="16"/>
              </w:rPr>
            </w:pPr>
          </w:p>
        </w:tc>
        <w:tc>
          <w:tcPr>
            <w:tcW w:w="4933" w:type="dxa"/>
            <w:tcBorders>
              <w:top w:val="single" w:sz="6" w:space="0" w:color="auto"/>
              <w:left w:val="single" w:sz="6" w:space="0" w:color="auto"/>
              <w:bottom w:val="single" w:sz="6" w:space="0" w:color="auto"/>
              <w:right w:val="single" w:sz="6" w:space="0" w:color="auto"/>
            </w:tcBorders>
            <w:vAlign w:val="center"/>
          </w:tcPr>
          <w:p w:rsidR="003B3D85" w:rsidRPr="00EF19B3" w:rsidRDefault="003B3D85" w:rsidP="004222C4">
            <w:pPr>
              <w:rPr>
                <w:rFonts w:cs="Arial"/>
                <w:b/>
                <w:sz w:val="18"/>
                <w:szCs w:val="16"/>
                <w:highlight w:val="yellow"/>
              </w:rPr>
            </w:pPr>
          </w:p>
        </w:tc>
        <w:tc>
          <w:tcPr>
            <w:tcW w:w="742" w:type="dxa"/>
            <w:tcBorders>
              <w:top w:val="single" w:sz="6" w:space="0" w:color="auto"/>
              <w:left w:val="single" w:sz="6" w:space="0" w:color="auto"/>
              <w:bottom w:val="single" w:sz="6" w:space="0" w:color="auto"/>
              <w:right w:val="single" w:sz="6" w:space="0" w:color="auto"/>
            </w:tcBorders>
            <w:vAlign w:val="center"/>
          </w:tcPr>
          <w:p w:rsidR="003B3D85" w:rsidRPr="00C95043" w:rsidRDefault="003B3D85" w:rsidP="00F935A0">
            <w:pPr>
              <w:jc w:val="center"/>
              <w:rPr>
                <w:rFonts w:cs="Arial"/>
                <w:sz w:val="16"/>
                <w:szCs w:val="16"/>
              </w:rPr>
            </w:pPr>
          </w:p>
        </w:tc>
        <w:tc>
          <w:tcPr>
            <w:tcW w:w="901" w:type="dxa"/>
            <w:tcBorders>
              <w:top w:val="single" w:sz="6" w:space="0" w:color="auto"/>
              <w:left w:val="single" w:sz="6" w:space="0" w:color="auto"/>
              <w:bottom w:val="single" w:sz="6" w:space="0" w:color="auto"/>
              <w:right w:val="single" w:sz="6" w:space="0" w:color="auto"/>
            </w:tcBorders>
            <w:vAlign w:val="center"/>
          </w:tcPr>
          <w:p w:rsidR="003B3D85" w:rsidRPr="00C95043" w:rsidRDefault="003B3D85" w:rsidP="00F935A0">
            <w:pPr>
              <w:jc w:val="center"/>
              <w:rPr>
                <w:rFonts w:cs="Arial"/>
                <w:sz w:val="16"/>
                <w:szCs w:val="16"/>
              </w:rPr>
            </w:pPr>
          </w:p>
        </w:tc>
        <w:tc>
          <w:tcPr>
            <w:tcW w:w="811" w:type="dxa"/>
            <w:tcBorders>
              <w:top w:val="single" w:sz="6" w:space="0" w:color="auto"/>
              <w:left w:val="single" w:sz="6" w:space="0" w:color="auto"/>
              <w:bottom w:val="single" w:sz="6" w:space="0" w:color="auto"/>
              <w:right w:val="single" w:sz="6" w:space="0" w:color="auto"/>
            </w:tcBorders>
            <w:vAlign w:val="center"/>
          </w:tcPr>
          <w:p w:rsidR="003B3D85" w:rsidRPr="00C95043" w:rsidRDefault="003B3D85" w:rsidP="00F935A0">
            <w:pPr>
              <w:jc w:val="center"/>
              <w:rPr>
                <w:rFonts w:cs="Arial"/>
                <w:sz w:val="16"/>
                <w:szCs w:val="16"/>
              </w:rPr>
            </w:pPr>
          </w:p>
        </w:tc>
        <w:tc>
          <w:tcPr>
            <w:tcW w:w="869" w:type="dxa"/>
            <w:tcBorders>
              <w:top w:val="single" w:sz="6" w:space="0" w:color="auto"/>
              <w:left w:val="single" w:sz="6" w:space="0" w:color="auto"/>
              <w:bottom w:val="single" w:sz="6" w:space="0" w:color="auto"/>
              <w:right w:val="single" w:sz="12" w:space="0" w:color="auto"/>
            </w:tcBorders>
            <w:vAlign w:val="center"/>
          </w:tcPr>
          <w:p w:rsidR="003B3D85" w:rsidRPr="00C95043" w:rsidRDefault="003B3D85" w:rsidP="00F935A0">
            <w:pPr>
              <w:jc w:val="center"/>
              <w:rPr>
                <w:rFonts w:cs="Arial"/>
                <w:sz w:val="16"/>
                <w:szCs w:val="16"/>
              </w:rPr>
            </w:pPr>
          </w:p>
        </w:tc>
      </w:tr>
      <w:tr w:rsidR="00360451" w:rsidTr="00505360">
        <w:trPr>
          <w:cantSplit/>
          <w:trHeight w:val="567"/>
          <w:jc w:val="center"/>
        </w:trPr>
        <w:tc>
          <w:tcPr>
            <w:tcW w:w="825" w:type="dxa"/>
            <w:tcBorders>
              <w:top w:val="single" w:sz="6" w:space="0" w:color="auto"/>
              <w:left w:val="single" w:sz="12" w:space="0" w:color="auto"/>
              <w:bottom w:val="single" w:sz="6" w:space="0" w:color="auto"/>
              <w:right w:val="single" w:sz="6" w:space="0" w:color="auto"/>
            </w:tcBorders>
            <w:vAlign w:val="center"/>
          </w:tcPr>
          <w:p w:rsidR="00360451" w:rsidRPr="00C95043" w:rsidRDefault="00360451" w:rsidP="00647A84">
            <w:pPr>
              <w:jc w:val="center"/>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360451" w:rsidRPr="00360451" w:rsidRDefault="00360451" w:rsidP="00360451">
            <w:pPr>
              <w:jc w:val="center"/>
              <w:rPr>
                <w:rFonts w:cs="Arial"/>
                <w:b/>
                <w:sz w:val="18"/>
                <w:szCs w:val="16"/>
              </w:rPr>
            </w:pPr>
          </w:p>
        </w:tc>
        <w:tc>
          <w:tcPr>
            <w:tcW w:w="4933" w:type="dxa"/>
            <w:tcBorders>
              <w:top w:val="single" w:sz="6" w:space="0" w:color="auto"/>
              <w:left w:val="single" w:sz="6" w:space="0" w:color="auto"/>
              <w:bottom w:val="single" w:sz="6" w:space="0" w:color="auto"/>
              <w:right w:val="single" w:sz="6" w:space="0" w:color="auto"/>
            </w:tcBorders>
            <w:vAlign w:val="center"/>
          </w:tcPr>
          <w:p w:rsidR="00360451" w:rsidRPr="00EF19B3" w:rsidRDefault="00360451" w:rsidP="00E17F1C">
            <w:pPr>
              <w:rPr>
                <w:rFonts w:cs="Arial"/>
                <w:b/>
                <w:sz w:val="18"/>
                <w:szCs w:val="16"/>
                <w:highlight w:val="yellow"/>
              </w:rPr>
            </w:pPr>
          </w:p>
        </w:tc>
        <w:tc>
          <w:tcPr>
            <w:tcW w:w="742"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rPr>
            </w:pPr>
          </w:p>
        </w:tc>
        <w:tc>
          <w:tcPr>
            <w:tcW w:w="901"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rPr>
            </w:pPr>
          </w:p>
        </w:tc>
        <w:tc>
          <w:tcPr>
            <w:tcW w:w="811"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rPr>
            </w:pPr>
          </w:p>
        </w:tc>
        <w:tc>
          <w:tcPr>
            <w:tcW w:w="869" w:type="dxa"/>
            <w:tcBorders>
              <w:top w:val="single" w:sz="6" w:space="0" w:color="auto"/>
              <w:left w:val="single" w:sz="6" w:space="0" w:color="auto"/>
              <w:bottom w:val="single" w:sz="6" w:space="0" w:color="auto"/>
              <w:right w:val="single" w:sz="12" w:space="0" w:color="auto"/>
            </w:tcBorders>
            <w:vAlign w:val="center"/>
          </w:tcPr>
          <w:p w:rsidR="00360451" w:rsidRPr="00C95043" w:rsidRDefault="00360451" w:rsidP="00F935A0">
            <w:pPr>
              <w:jc w:val="center"/>
              <w:rPr>
                <w:rFonts w:cs="Arial"/>
                <w:sz w:val="16"/>
                <w:szCs w:val="16"/>
              </w:rPr>
            </w:pPr>
          </w:p>
        </w:tc>
      </w:tr>
      <w:tr w:rsidR="00360451" w:rsidTr="00505360">
        <w:trPr>
          <w:cantSplit/>
          <w:trHeight w:val="567"/>
          <w:jc w:val="center"/>
        </w:trPr>
        <w:tc>
          <w:tcPr>
            <w:tcW w:w="825" w:type="dxa"/>
            <w:tcBorders>
              <w:top w:val="single" w:sz="6" w:space="0" w:color="auto"/>
              <w:left w:val="single" w:sz="12" w:space="0" w:color="auto"/>
              <w:bottom w:val="single" w:sz="6" w:space="0" w:color="auto"/>
              <w:right w:val="single" w:sz="6" w:space="0" w:color="auto"/>
            </w:tcBorders>
            <w:vAlign w:val="center"/>
          </w:tcPr>
          <w:p w:rsidR="00360451" w:rsidRPr="00C95043" w:rsidRDefault="00360451" w:rsidP="00647A84">
            <w:pPr>
              <w:jc w:val="center"/>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647A84">
            <w:pPr>
              <w:jc w:val="center"/>
              <w:rPr>
                <w:rFonts w:cs="Arial"/>
                <w:sz w:val="16"/>
                <w:szCs w:val="16"/>
              </w:rPr>
            </w:pPr>
          </w:p>
        </w:tc>
        <w:tc>
          <w:tcPr>
            <w:tcW w:w="4933"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647A84">
            <w:pPr>
              <w:rPr>
                <w:rFonts w:cs="Arial"/>
                <w:sz w:val="16"/>
                <w:szCs w:val="16"/>
              </w:rPr>
            </w:pPr>
          </w:p>
        </w:tc>
        <w:tc>
          <w:tcPr>
            <w:tcW w:w="742"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rPr>
            </w:pPr>
          </w:p>
        </w:tc>
        <w:tc>
          <w:tcPr>
            <w:tcW w:w="901"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rPr>
            </w:pPr>
          </w:p>
        </w:tc>
        <w:tc>
          <w:tcPr>
            <w:tcW w:w="811"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rPr>
            </w:pPr>
          </w:p>
        </w:tc>
        <w:tc>
          <w:tcPr>
            <w:tcW w:w="869" w:type="dxa"/>
            <w:tcBorders>
              <w:top w:val="single" w:sz="6" w:space="0" w:color="auto"/>
              <w:left w:val="single" w:sz="6" w:space="0" w:color="auto"/>
              <w:bottom w:val="single" w:sz="6" w:space="0" w:color="auto"/>
              <w:right w:val="single" w:sz="12" w:space="0" w:color="auto"/>
            </w:tcBorders>
            <w:vAlign w:val="center"/>
          </w:tcPr>
          <w:p w:rsidR="00360451" w:rsidRPr="00C95043" w:rsidRDefault="00360451" w:rsidP="00F935A0">
            <w:pPr>
              <w:jc w:val="center"/>
              <w:rPr>
                <w:rFonts w:cs="Arial"/>
                <w:sz w:val="16"/>
                <w:szCs w:val="16"/>
              </w:rPr>
            </w:pPr>
          </w:p>
        </w:tc>
      </w:tr>
      <w:tr w:rsidR="00360451" w:rsidTr="00C52305">
        <w:trPr>
          <w:cantSplit/>
          <w:trHeight w:val="567"/>
          <w:jc w:val="center"/>
        </w:trPr>
        <w:tc>
          <w:tcPr>
            <w:tcW w:w="825" w:type="dxa"/>
            <w:tcBorders>
              <w:top w:val="single" w:sz="6" w:space="0" w:color="auto"/>
              <w:left w:val="single" w:sz="12" w:space="0" w:color="auto"/>
              <w:bottom w:val="single" w:sz="6" w:space="0" w:color="auto"/>
              <w:right w:val="single" w:sz="6" w:space="0" w:color="auto"/>
            </w:tcBorders>
            <w:shd w:val="clear" w:color="auto" w:fill="FFFFFF"/>
            <w:vAlign w:val="center"/>
          </w:tcPr>
          <w:p w:rsidR="00360451" w:rsidRPr="00C636CA" w:rsidRDefault="00360451" w:rsidP="00647A84">
            <w:pPr>
              <w:jc w:val="center"/>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60451" w:rsidRPr="00C636CA" w:rsidRDefault="00360451" w:rsidP="00647A84">
            <w:pPr>
              <w:jc w:val="center"/>
              <w:rPr>
                <w:rFonts w:cs="Arial"/>
                <w:b/>
                <w:sz w:val="18"/>
                <w:szCs w:val="16"/>
              </w:rPr>
            </w:pPr>
          </w:p>
        </w:tc>
        <w:tc>
          <w:tcPr>
            <w:tcW w:w="4933" w:type="dxa"/>
            <w:tcBorders>
              <w:top w:val="single" w:sz="6" w:space="0" w:color="auto"/>
              <w:left w:val="single" w:sz="6" w:space="0" w:color="auto"/>
              <w:bottom w:val="single" w:sz="6" w:space="0" w:color="auto"/>
              <w:right w:val="single" w:sz="6" w:space="0" w:color="auto"/>
            </w:tcBorders>
            <w:shd w:val="clear" w:color="auto" w:fill="auto"/>
            <w:vAlign w:val="center"/>
          </w:tcPr>
          <w:p w:rsidR="00360451" w:rsidRPr="00C636CA" w:rsidRDefault="00360451" w:rsidP="00315249">
            <w:pPr>
              <w:rPr>
                <w:rFonts w:cs="Arial"/>
                <w:b/>
                <w:sz w:val="18"/>
                <w:szCs w:val="16"/>
              </w:rPr>
            </w:pPr>
          </w:p>
        </w:tc>
        <w:tc>
          <w:tcPr>
            <w:tcW w:w="742"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rPr>
            </w:pPr>
          </w:p>
        </w:tc>
        <w:tc>
          <w:tcPr>
            <w:tcW w:w="901"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rPr>
            </w:pPr>
          </w:p>
        </w:tc>
        <w:tc>
          <w:tcPr>
            <w:tcW w:w="811"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rPr>
            </w:pPr>
          </w:p>
        </w:tc>
        <w:tc>
          <w:tcPr>
            <w:tcW w:w="869" w:type="dxa"/>
            <w:tcBorders>
              <w:top w:val="single" w:sz="6" w:space="0" w:color="auto"/>
              <w:left w:val="single" w:sz="6" w:space="0" w:color="auto"/>
              <w:bottom w:val="single" w:sz="6" w:space="0" w:color="auto"/>
              <w:right w:val="single" w:sz="12" w:space="0" w:color="auto"/>
            </w:tcBorders>
            <w:vAlign w:val="center"/>
          </w:tcPr>
          <w:p w:rsidR="00360451" w:rsidRPr="00C95043" w:rsidRDefault="00360451" w:rsidP="00AB551E">
            <w:pPr>
              <w:jc w:val="center"/>
              <w:rPr>
                <w:rFonts w:cs="Arial"/>
                <w:sz w:val="16"/>
                <w:szCs w:val="16"/>
              </w:rPr>
            </w:pPr>
          </w:p>
        </w:tc>
      </w:tr>
      <w:tr w:rsidR="00360451" w:rsidTr="00505360">
        <w:trPr>
          <w:cantSplit/>
          <w:trHeight w:val="567"/>
          <w:jc w:val="center"/>
        </w:trPr>
        <w:tc>
          <w:tcPr>
            <w:tcW w:w="825" w:type="dxa"/>
            <w:tcBorders>
              <w:top w:val="single" w:sz="6" w:space="0" w:color="auto"/>
              <w:left w:val="single" w:sz="12" w:space="0" w:color="auto"/>
              <w:bottom w:val="single" w:sz="6" w:space="0" w:color="auto"/>
              <w:right w:val="single" w:sz="6" w:space="0" w:color="auto"/>
            </w:tcBorders>
            <w:shd w:val="clear" w:color="auto" w:fill="FFFFFF"/>
            <w:vAlign w:val="center"/>
          </w:tcPr>
          <w:p w:rsidR="00360451" w:rsidRPr="00C636CA" w:rsidRDefault="00360451" w:rsidP="00C636CA">
            <w:pPr>
              <w:jc w:val="center"/>
              <w:rPr>
                <w:rFonts w:cs="Arial"/>
                <w:b/>
                <w:sz w:val="18"/>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360451" w:rsidRPr="00C636CA" w:rsidRDefault="00360451" w:rsidP="00C636CA">
            <w:pPr>
              <w:rPr>
                <w:rFonts w:cs="Arial"/>
                <w:b/>
                <w:sz w:val="18"/>
                <w:szCs w:val="16"/>
              </w:rPr>
            </w:pPr>
          </w:p>
        </w:tc>
        <w:tc>
          <w:tcPr>
            <w:tcW w:w="4933" w:type="dxa"/>
            <w:tcBorders>
              <w:top w:val="single" w:sz="6" w:space="0" w:color="auto"/>
              <w:left w:val="single" w:sz="6" w:space="0" w:color="auto"/>
              <w:bottom w:val="single" w:sz="6" w:space="0" w:color="auto"/>
              <w:right w:val="single" w:sz="6" w:space="0" w:color="auto"/>
            </w:tcBorders>
            <w:shd w:val="clear" w:color="auto" w:fill="FFFFFF"/>
            <w:vAlign w:val="center"/>
          </w:tcPr>
          <w:p w:rsidR="00360451" w:rsidRPr="00C636CA" w:rsidRDefault="00360451" w:rsidP="00C636CA">
            <w:pPr>
              <w:rPr>
                <w:rFonts w:cs="Arial"/>
                <w:b/>
                <w:sz w:val="18"/>
                <w:szCs w:val="16"/>
              </w:rPr>
            </w:pPr>
          </w:p>
        </w:tc>
        <w:tc>
          <w:tcPr>
            <w:tcW w:w="742"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rPr>
            </w:pPr>
          </w:p>
        </w:tc>
        <w:tc>
          <w:tcPr>
            <w:tcW w:w="901"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rPr>
            </w:pPr>
          </w:p>
        </w:tc>
        <w:tc>
          <w:tcPr>
            <w:tcW w:w="811"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rPr>
            </w:pPr>
          </w:p>
        </w:tc>
        <w:tc>
          <w:tcPr>
            <w:tcW w:w="869" w:type="dxa"/>
            <w:tcBorders>
              <w:top w:val="single" w:sz="6" w:space="0" w:color="auto"/>
              <w:left w:val="single" w:sz="6" w:space="0" w:color="auto"/>
              <w:bottom w:val="single" w:sz="6" w:space="0" w:color="auto"/>
              <w:right w:val="single" w:sz="12" w:space="0" w:color="auto"/>
            </w:tcBorders>
            <w:vAlign w:val="center"/>
          </w:tcPr>
          <w:p w:rsidR="00360451" w:rsidRPr="00C95043" w:rsidRDefault="00360451" w:rsidP="00F935A0">
            <w:pPr>
              <w:jc w:val="center"/>
              <w:rPr>
                <w:rFonts w:cs="Arial"/>
                <w:sz w:val="16"/>
                <w:szCs w:val="16"/>
              </w:rPr>
            </w:pPr>
          </w:p>
        </w:tc>
      </w:tr>
      <w:tr w:rsidR="00360451" w:rsidTr="00505360">
        <w:trPr>
          <w:cantSplit/>
          <w:trHeight w:val="567"/>
          <w:jc w:val="center"/>
        </w:trPr>
        <w:tc>
          <w:tcPr>
            <w:tcW w:w="825" w:type="dxa"/>
            <w:tcBorders>
              <w:top w:val="single" w:sz="6" w:space="0" w:color="auto"/>
              <w:left w:val="single" w:sz="12" w:space="0" w:color="auto"/>
              <w:bottom w:val="single" w:sz="6" w:space="0" w:color="auto"/>
              <w:right w:val="single" w:sz="6" w:space="0" w:color="auto"/>
            </w:tcBorders>
            <w:shd w:val="clear" w:color="auto" w:fill="FFFFFF"/>
            <w:vAlign w:val="center"/>
          </w:tcPr>
          <w:p w:rsidR="00360451" w:rsidRPr="00C95043" w:rsidRDefault="00360451" w:rsidP="00C636CA">
            <w:pPr>
              <w:jc w:val="center"/>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360451" w:rsidRPr="00C636CA" w:rsidRDefault="00360451" w:rsidP="00C636CA">
            <w:pPr>
              <w:ind w:left="-85"/>
              <w:rPr>
                <w:rFonts w:cs="Arial"/>
                <w:b/>
                <w:sz w:val="22"/>
                <w:szCs w:val="16"/>
              </w:rPr>
            </w:pPr>
          </w:p>
        </w:tc>
        <w:tc>
          <w:tcPr>
            <w:tcW w:w="4933" w:type="dxa"/>
            <w:tcBorders>
              <w:top w:val="single" w:sz="6" w:space="0" w:color="auto"/>
              <w:left w:val="single" w:sz="6" w:space="0" w:color="auto"/>
              <w:bottom w:val="single" w:sz="6" w:space="0" w:color="auto"/>
              <w:right w:val="single" w:sz="6" w:space="0" w:color="auto"/>
            </w:tcBorders>
            <w:shd w:val="clear" w:color="auto" w:fill="FFFFFF"/>
            <w:vAlign w:val="center"/>
          </w:tcPr>
          <w:p w:rsidR="00360451" w:rsidRPr="00C636CA" w:rsidRDefault="00360451" w:rsidP="00C636CA">
            <w:pPr>
              <w:rPr>
                <w:rFonts w:cs="Arial"/>
                <w:b/>
                <w:sz w:val="16"/>
                <w:szCs w:val="16"/>
              </w:rPr>
            </w:pPr>
          </w:p>
        </w:tc>
        <w:tc>
          <w:tcPr>
            <w:tcW w:w="742"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rPr>
            </w:pPr>
          </w:p>
        </w:tc>
        <w:tc>
          <w:tcPr>
            <w:tcW w:w="901"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rPr>
            </w:pPr>
          </w:p>
        </w:tc>
        <w:tc>
          <w:tcPr>
            <w:tcW w:w="811"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rPr>
            </w:pPr>
          </w:p>
        </w:tc>
        <w:tc>
          <w:tcPr>
            <w:tcW w:w="869" w:type="dxa"/>
            <w:tcBorders>
              <w:top w:val="single" w:sz="6" w:space="0" w:color="auto"/>
              <w:left w:val="single" w:sz="6" w:space="0" w:color="auto"/>
              <w:bottom w:val="single" w:sz="6" w:space="0" w:color="auto"/>
              <w:right w:val="single" w:sz="12" w:space="0" w:color="auto"/>
            </w:tcBorders>
            <w:vAlign w:val="center"/>
          </w:tcPr>
          <w:p w:rsidR="00360451" w:rsidRPr="00C95043" w:rsidRDefault="00360451" w:rsidP="00F935A0">
            <w:pPr>
              <w:jc w:val="center"/>
              <w:rPr>
                <w:rFonts w:cs="Arial"/>
                <w:sz w:val="16"/>
                <w:szCs w:val="16"/>
              </w:rPr>
            </w:pPr>
          </w:p>
        </w:tc>
      </w:tr>
      <w:tr w:rsidR="00360451" w:rsidTr="00505360">
        <w:trPr>
          <w:cantSplit/>
          <w:trHeight w:val="567"/>
          <w:jc w:val="center"/>
        </w:trPr>
        <w:tc>
          <w:tcPr>
            <w:tcW w:w="825" w:type="dxa"/>
            <w:tcBorders>
              <w:top w:val="single" w:sz="6" w:space="0" w:color="auto"/>
              <w:left w:val="single" w:sz="12" w:space="0" w:color="auto"/>
              <w:bottom w:val="single" w:sz="6" w:space="0" w:color="auto"/>
              <w:right w:val="single" w:sz="6" w:space="0" w:color="auto"/>
            </w:tcBorders>
            <w:shd w:val="clear" w:color="auto" w:fill="FFFFFF"/>
            <w:vAlign w:val="center"/>
          </w:tcPr>
          <w:p w:rsidR="00360451" w:rsidRPr="00C95043" w:rsidRDefault="00360451" w:rsidP="00C636CA">
            <w:pPr>
              <w:jc w:val="center"/>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360451" w:rsidRPr="00C636CA" w:rsidRDefault="00360451" w:rsidP="00C636CA">
            <w:pPr>
              <w:ind w:left="-85"/>
              <w:rPr>
                <w:rFonts w:cs="Arial"/>
                <w:b/>
                <w:sz w:val="18"/>
                <w:szCs w:val="16"/>
              </w:rPr>
            </w:pPr>
          </w:p>
        </w:tc>
        <w:tc>
          <w:tcPr>
            <w:tcW w:w="4933" w:type="dxa"/>
            <w:tcBorders>
              <w:top w:val="single" w:sz="6" w:space="0" w:color="auto"/>
              <w:left w:val="single" w:sz="6" w:space="0" w:color="auto"/>
              <w:bottom w:val="single" w:sz="6" w:space="0" w:color="auto"/>
              <w:right w:val="single" w:sz="6" w:space="0" w:color="auto"/>
            </w:tcBorders>
            <w:shd w:val="clear" w:color="auto" w:fill="FFFFFF"/>
            <w:vAlign w:val="center"/>
          </w:tcPr>
          <w:p w:rsidR="00360451" w:rsidRPr="00C95043" w:rsidRDefault="00360451" w:rsidP="00C636CA">
            <w:pPr>
              <w:rPr>
                <w:rFonts w:cs="Arial"/>
                <w:sz w:val="16"/>
                <w:szCs w:val="16"/>
              </w:rPr>
            </w:pPr>
          </w:p>
        </w:tc>
        <w:tc>
          <w:tcPr>
            <w:tcW w:w="742"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rPr>
            </w:pPr>
          </w:p>
        </w:tc>
        <w:tc>
          <w:tcPr>
            <w:tcW w:w="901"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rPr>
            </w:pPr>
          </w:p>
        </w:tc>
        <w:tc>
          <w:tcPr>
            <w:tcW w:w="811"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rPr>
            </w:pPr>
          </w:p>
        </w:tc>
        <w:tc>
          <w:tcPr>
            <w:tcW w:w="869" w:type="dxa"/>
            <w:tcBorders>
              <w:top w:val="single" w:sz="6" w:space="0" w:color="auto"/>
              <w:left w:val="single" w:sz="6" w:space="0" w:color="auto"/>
              <w:bottom w:val="single" w:sz="6" w:space="0" w:color="auto"/>
              <w:right w:val="single" w:sz="12" w:space="0" w:color="auto"/>
            </w:tcBorders>
            <w:vAlign w:val="center"/>
          </w:tcPr>
          <w:p w:rsidR="00360451" w:rsidRPr="00C95043" w:rsidRDefault="00360451" w:rsidP="00F935A0">
            <w:pPr>
              <w:jc w:val="center"/>
              <w:rPr>
                <w:rFonts w:cs="Arial"/>
                <w:sz w:val="16"/>
                <w:szCs w:val="16"/>
              </w:rPr>
            </w:pPr>
          </w:p>
        </w:tc>
      </w:tr>
      <w:tr w:rsidR="00360451" w:rsidTr="00505360">
        <w:trPr>
          <w:cantSplit/>
          <w:trHeight w:val="567"/>
          <w:jc w:val="center"/>
        </w:trPr>
        <w:tc>
          <w:tcPr>
            <w:tcW w:w="825" w:type="dxa"/>
            <w:tcBorders>
              <w:top w:val="single" w:sz="6" w:space="0" w:color="auto"/>
              <w:left w:val="single" w:sz="12" w:space="0" w:color="auto"/>
              <w:bottom w:val="single" w:sz="6" w:space="0" w:color="auto"/>
              <w:right w:val="single" w:sz="6" w:space="0" w:color="auto"/>
            </w:tcBorders>
            <w:shd w:val="clear" w:color="auto" w:fill="FFFFFF"/>
            <w:vAlign w:val="center"/>
          </w:tcPr>
          <w:p w:rsidR="00360451" w:rsidRPr="00C95043" w:rsidRDefault="00360451" w:rsidP="00C636CA">
            <w:pPr>
              <w:jc w:val="center"/>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360451" w:rsidRPr="00C636CA" w:rsidRDefault="00360451" w:rsidP="00C636CA">
            <w:pPr>
              <w:ind w:left="-85"/>
              <w:rPr>
                <w:rFonts w:cs="Arial"/>
                <w:b/>
                <w:sz w:val="18"/>
                <w:szCs w:val="16"/>
              </w:rPr>
            </w:pPr>
          </w:p>
        </w:tc>
        <w:tc>
          <w:tcPr>
            <w:tcW w:w="4933" w:type="dxa"/>
            <w:tcBorders>
              <w:top w:val="single" w:sz="6" w:space="0" w:color="auto"/>
              <w:left w:val="single" w:sz="6" w:space="0" w:color="auto"/>
              <w:bottom w:val="single" w:sz="6" w:space="0" w:color="auto"/>
              <w:right w:val="single" w:sz="6" w:space="0" w:color="auto"/>
            </w:tcBorders>
            <w:shd w:val="clear" w:color="auto" w:fill="FFFFFF"/>
            <w:vAlign w:val="center"/>
          </w:tcPr>
          <w:p w:rsidR="00360451" w:rsidRPr="00C95043" w:rsidRDefault="00360451" w:rsidP="00C636CA">
            <w:pPr>
              <w:rPr>
                <w:rFonts w:cs="Arial"/>
                <w:sz w:val="16"/>
                <w:szCs w:val="16"/>
              </w:rPr>
            </w:pPr>
          </w:p>
        </w:tc>
        <w:tc>
          <w:tcPr>
            <w:tcW w:w="742"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rPr>
            </w:pPr>
          </w:p>
        </w:tc>
        <w:tc>
          <w:tcPr>
            <w:tcW w:w="901"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lang w:val="es-MX"/>
              </w:rPr>
            </w:pPr>
          </w:p>
        </w:tc>
        <w:tc>
          <w:tcPr>
            <w:tcW w:w="811"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lang w:val="es-MX"/>
              </w:rPr>
            </w:pPr>
          </w:p>
        </w:tc>
        <w:tc>
          <w:tcPr>
            <w:tcW w:w="869" w:type="dxa"/>
            <w:tcBorders>
              <w:top w:val="single" w:sz="6" w:space="0" w:color="auto"/>
              <w:left w:val="single" w:sz="6" w:space="0" w:color="auto"/>
              <w:bottom w:val="single" w:sz="6" w:space="0" w:color="auto"/>
              <w:right w:val="single" w:sz="12" w:space="0" w:color="auto"/>
            </w:tcBorders>
            <w:vAlign w:val="center"/>
          </w:tcPr>
          <w:p w:rsidR="00360451" w:rsidRPr="00C95043" w:rsidRDefault="00360451" w:rsidP="00F935A0">
            <w:pPr>
              <w:jc w:val="center"/>
              <w:rPr>
                <w:rFonts w:cs="Arial"/>
                <w:sz w:val="16"/>
                <w:szCs w:val="16"/>
                <w:lang w:val="es-MX"/>
              </w:rPr>
            </w:pPr>
          </w:p>
        </w:tc>
      </w:tr>
      <w:tr w:rsidR="00360451" w:rsidTr="00505360">
        <w:trPr>
          <w:cantSplit/>
          <w:trHeight w:val="567"/>
          <w:jc w:val="center"/>
        </w:trPr>
        <w:tc>
          <w:tcPr>
            <w:tcW w:w="825" w:type="dxa"/>
            <w:tcBorders>
              <w:top w:val="single" w:sz="6" w:space="0" w:color="auto"/>
              <w:left w:val="single" w:sz="12" w:space="0" w:color="auto"/>
              <w:bottom w:val="single" w:sz="6" w:space="0" w:color="auto"/>
              <w:right w:val="single" w:sz="6" w:space="0" w:color="auto"/>
            </w:tcBorders>
            <w:vAlign w:val="center"/>
          </w:tcPr>
          <w:p w:rsidR="00360451" w:rsidRPr="00C95043" w:rsidRDefault="00360451" w:rsidP="00647A84">
            <w:pPr>
              <w:jc w:val="center"/>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647A84">
            <w:pPr>
              <w:jc w:val="center"/>
              <w:rPr>
                <w:rFonts w:cs="Arial"/>
                <w:sz w:val="16"/>
                <w:szCs w:val="16"/>
              </w:rPr>
            </w:pPr>
          </w:p>
        </w:tc>
        <w:tc>
          <w:tcPr>
            <w:tcW w:w="4933"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647A84">
            <w:pPr>
              <w:rPr>
                <w:rFonts w:cs="Arial"/>
                <w:sz w:val="16"/>
                <w:szCs w:val="16"/>
              </w:rPr>
            </w:pPr>
          </w:p>
        </w:tc>
        <w:tc>
          <w:tcPr>
            <w:tcW w:w="742"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rPr>
            </w:pPr>
          </w:p>
        </w:tc>
        <w:tc>
          <w:tcPr>
            <w:tcW w:w="901"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lang w:val="es-MX"/>
              </w:rPr>
            </w:pPr>
          </w:p>
        </w:tc>
        <w:tc>
          <w:tcPr>
            <w:tcW w:w="811"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lang w:val="es-MX"/>
              </w:rPr>
            </w:pPr>
          </w:p>
        </w:tc>
        <w:tc>
          <w:tcPr>
            <w:tcW w:w="869" w:type="dxa"/>
            <w:tcBorders>
              <w:top w:val="single" w:sz="6" w:space="0" w:color="auto"/>
              <w:left w:val="single" w:sz="6" w:space="0" w:color="auto"/>
              <w:bottom w:val="single" w:sz="6" w:space="0" w:color="auto"/>
              <w:right w:val="single" w:sz="12" w:space="0" w:color="auto"/>
            </w:tcBorders>
            <w:vAlign w:val="center"/>
          </w:tcPr>
          <w:p w:rsidR="00360451" w:rsidRPr="00C95043" w:rsidRDefault="00360451" w:rsidP="00F935A0">
            <w:pPr>
              <w:jc w:val="center"/>
              <w:rPr>
                <w:rFonts w:cs="Arial"/>
                <w:sz w:val="16"/>
                <w:szCs w:val="16"/>
                <w:lang w:val="es-MX"/>
              </w:rPr>
            </w:pPr>
          </w:p>
        </w:tc>
      </w:tr>
      <w:tr w:rsidR="00360451" w:rsidTr="00505360">
        <w:trPr>
          <w:cantSplit/>
          <w:trHeight w:val="567"/>
          <w:jc w:val="center"/>
        </w:trPr>
        <w:tc>
          <w:tcPr>
            <w:tcW w:w="825" w:type="dxa"/>
            <w:tcBorders>
              <w:top w:val="single" w:sz="6" w:space="0" w:color="auto"/>
              <w:left w:val="single" w:sz="12" w:space="0" w:color="auto"/>
              <w:bottom w:val="single" w:sz="6" w:space="0" w:color="auto"/>
              <w:right w:val="single" w:sz="6" w:space="0" w:color="auto"/>
            </w:tcBorders>
            <w:vAlign w:val="center"/>
          </w:tcPr>
          <w:p w:rsidR="00360451" w:rsidRPr="00C95043" w:rsidRDefault="00360451" w:rsidP="00647A84">
            <w:pPr>
              <w:jc w:val="center"/>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647A84">
            <w:pPr>
              <w:jc w:val="center"/>
              <w:rPr>
                <w:rFonts w:cs="Arial"/>
                <w:sz w:val="16"/>
                <w:szCs w:val="16"/>
                <w:lang w:val="es-MX"/>
              </w:rPr>
            </w:pPr>
          </w:p>
        </w:tc>
        <w:tc>
          <w:tcPr>
            <w:tcW w:w="4933"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647A84">
            <w:pPr>
              <w:rPr>
                <w:rFonts w:cs="Arial"/>
                <w:sz w:val="16"/>
                <w:szCs w:val="16"/>
                <w:lang w:val="es-MX"/>
              </w:rPr>
            </w:pPr>
          </w:p>
        </w:tc>
        <w:tc>
          <w:tcPr>
            <w:tcW w:w="742"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lang w:val="en-US"/>
              </w:rPr>
            </w:pPr>
          </w:p>
        </w:tc>
        <w:tc>
          <w:tcPr>
            <w:tcW w:w="901"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lang w:val="en-US"/>
              </w:rPr>
            </w:pPr>
          </w:p>
        </w:tc>
        <w:tc>
          <w:tcPr>
            <w:tcW w:w="811"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lang w:val="en-US"/>
              </w:rPr>
            </w:pPr>
          </w:p>
        </w:tc>
        <w:tc>
          <w:tcPr>
            <w:tcW w:w="869" w:type="dxa"/>
            <w:tcBorders>
              <w:top w:val="single" w:sz="6" w:space="0" w:color="auto"/>
              <w:left w:val="single" w:sz="6" w:space="0" w:color="auto"/>
              <w:bottom w:val="single" w:sz="6" w:space="0" w:color="auto"/>
              <w:right w:val="single" w:sz="12" w:space="0" w:color="auto"/>
            </w:tcBorders>
            <w:vAlign w:val="center"/>
          </w:tcPr>
          <w:p w:rsidR="00360451" w:rsidRPr="00C95043" w:rsidRDefault="00360451" w:rsidP="00F935A0">
            <w:pPr>
              <w:jc w:val="center"/>
              <w:rPr>
                <w:rFonts w:cs="Arial"/>
                <w:sz w:val="16"/>
                <w:szCs w:val="16"/>
                <w:lang w:val="en-US"/>
              </w:rPr>
            </w:pPr>
          </w:p>
        </w:tc>
      </w:tr>
      <w:tr w:rsidR="00437C10" w:rsidTr="00505360">
        <w:trPr>
          <w:cantSplit/>
          <w:trHeight w:val="567"/>
          <w:jc w:val="center"/>
        </w:trPr>
        <w:tc>
          <w:tcPr>
            <w:tcW w:w="825" w:type="dxa"/>
            <w:tcBorders>
              <w:top w:val="single" w:sz="6" w:space="0" w:color="auto"/>
              <w:left w:val="single" w:sz="12" w:space="0" w:color="auto"/>
              <w:bottom w:val="single" w:sz="6" w:space="0" w:color="auto"/>
              <w:right w:val="single" w:sz="6" w:space="0" w:color="auto"/>
            </w:tcBorders>
            <w:vAlign w:val="center"/>
          </w:tcPr>
          <w:p w:rsidR="00437C10" w:rsidRPr="00C95043" w:rsidRDefault="00437C10" w:rsidP="00647A84">
            <w:pPr>
              <w:jc w:val="center"/>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437C10" w:rsidRPr="00C95043" w:rsidRDefault="00437C10" w:rsidP="00647A84">
            <w:pPr>
              <w:jc w:val="center"/>
              <w:rPr>
                <w:rFonts w:cs="Arial"/>
                <w:sz w:val="16"/>
                <w:szCs w:val="16"/>
                <w:lang w:val="es-MX"/>
              </w:rPr>
            </w:pPr>
          </w:p>
        </w:tc>
        <w:tc>
          <w:tcPr>
            <w:tcW w:w="4933" w:type="dxa"/>
            <w:tcBorders>
              <w:top w:val="single" w:sz="6" w:space="0" w:color="auto"/>
              <w:left w:val="single" w:sz="6" w:space="0" w:color="auto"/>
              <w:bottom w:val="single" w:sz="6" w:space="0" w:color="auto"/>
              <w:right w:val="single" w:sz="6" w:space="0" w:color="auto"/>
            </w:tcBorders>
            <w:vAlign w:val="center"/>
          </w:tcPr>
          <w:p w:rsidR="00437C10" w:rsidRPr="00C95043" w:rsidRDefault="00437C10" w:rsidP="00647A84">
            <w:pPr>
              <w:rPr>
                <w:rFonts w:cs="Arial"/>
                <w:sz w:val="16"/>
                <w:szCs w:val="16"/>
                <w:lang w:val="es-MX"/>
              </w:rPr>
            </w:pPr>
          </w:p>
        </w:tc>
        <w:tc>
          <w:tcPr>
            <w:tcW w:w="742" w:type="dxa"/>
            <w:tcBorders>
              <w:top w:val="single" w:sz="6" w:space="0" w:color="auto"/>
              <w:left w:val="single" w:sz="6" w:space="0" w:color="auto"/>
              <w:bottom w:val="single" w:sz="6" w:space="0" w:color="auto"/>
              <w:right w:val="single" w:sz="6" w:space="0" w:color="auto"/>
            </w:tcBorders>
            <w:vAlign w:val="center"/>
          </w:tcPr>
          <w:p w:rsidR="00437C10" w:rsidRPr="00C95043" w:rsidRDefault="00437C10" w:rsidP="00F935A0">
            <w:pPr>
              <w:jc w:val="center"/>
              <w:rPr>
                <w:rFonts w:cs="Arial"/>
                <w:sz w:val="16"/>
                <w:szCs w:val="16"/>
                <w:lang w:val="en-US"/>
              </w:rPr>
            </w:pPr>
          </w:p>
        </w:tc>
        <w:tc>
          <w:tcPr>
            <w:tcW w:w="901" w:type="dxa"/>
            <w:tcBorders>
              <w:top w:val="single" w:sz="6" w:space="0" w:color="auto"/>
              <w:left w:val="single" w:sz="6" w:space="0" w:color="auto"/>
              <w:bottom w:val="single" w:sz="6" w:space="0" w:color="auto"/>
              <w:right w:val="single" w:sz="6" w:space="0" w:color="auto"/>
            </w:tcBorders>
            <w:vAlign w:val="center"/>
          </w:tcPr>
          <w:p w:rsidR="00437C10" w:rsidRPr="00C95043" w:rsidRDefault="00437C10" w:rsidP="00F935A0">
            <w:pPr>
              <w:jc w:val="center"/>
              <w:rPr>
                <w:rFonts w:cs="Arial"/>
                <w:sz w:val="16"/>
                <w:szCs w:val="16"/>
                <w:lang w:val="en-US"/>
              </w:rPr>
            </w:pPr>
          </w:p>
        </w:tc>
        <w:tc>
          <w:tcPr>
            <w:tcW w:w="811" w:type="dxa"/>
            <w:tcBorders>
              <w:top w:val="single" w:sz="6" w:space="0" w:color="auto"/>
              <w:left w:val="single" w:sz="6" w:space="0" w:color="auto"/>
              <w:bottom w:val="single" w:sz="6" w:space="0" w:color="auto"/>
              <w:right w:val="single" w:sz="6" w:space="0" w:color="auto"/>
            </w:tcBorders>
            <w:vAlign w:val="center"/>
          </w:tcPr>
          <w:p w:rsidR="00437C10" w:rsidRPr="00C95043" w:rsidRDefault="00437C10" w:rsidP="00F935A0">
            <w:pPr>
              <w:jc w:val="center"/>
              <w:rPr>
                <w:rFonts w:cs="Arial"/>
                <w:sz w:val="16"/>
                <w:szCs w:val="16"/>
                <w:lang w:val="en-US"/>
              </w:rPr>
            </w:pPr>
          </w:p>
        </w:tc>
        <w:tc>
          <w:tcPr>
            <w:tcW w:w="869" w:type="dxa"/>
            <w:tcBorders>
              <w:top w:val="single" w:sz="6" w:space="0" w:color="auto"/>
              <w:left w:val="single" w:sz="6" w:space="0" w:color="auto"/>
              <w:bottom w:val="single" w:sz="6" w:space="0" w:color="auto"/>
              <w:right w:val="single" w:sz="12" w:space="0" w:color="auto"/>
            </w:tcBorders>
            <w:vAlign w:val="center"/>
          </w:tcPr>
          <w:p w:rsidR="00437C10" w:rsidRPr="00C95043" w:rsidRDefault="00437C10" w:rsidP="00F935A0">
            <w:pPr>
              <w:jc w:val="center"/>
              <w:rPr>
                <w:rFonts w:cs="Arial"/>
                <w:sz w:val="16"/>
                <w:szCs w:val="16"/>
                <w:lang w:val="en-US"/>
              </w:rPr>
            </w:pPr>
          </w:p>
        </w:tc>
      </w:tr>
      <w:tr w:rsidR="00360451" w:rsidTr="00505360">
        <w:trPr>
          <w:cantSplit/>
          <w:trHeight w:val="567"/>
          <w:jc w:val="center"/>
        </w:trPr>
        <w:tc>
          <w:tcPr>
            <w:tcW w:w="825" w:type="dxa"/>
            <w:tcBorders>
              <w:top w:val="single" w:sz="6" w:space="0" w:color="auto"/>
              <w:left w:val="single" w:sz="12" w:space="0" w:color="auto"/>
              <w:bottom w:val="single" w:sz="6" w:space="0" w:color="auto"/>
              <w:right w:val="single" w:sz="6" w:space="0" w:color="auto"/>
            </w:tcBorders>
            <w:vAlign w:val="center"/>
          </w:tcPr>
          <w:p w:rsidR="00360451" w:rsidRPr="00C95043" w:rsidRDefault="00360451" w:rsidP="00647A84">
            <w:pPr>
              <w:jc w:val="center"/>
              <w:rPr>
                <w:rFonts w:cs="Arial"/>
                <w:sz w:val="16"/>
                <w:szCs w:val="16"/>
                <w:lang w:val="es-MX"/>
              </w:rPr>
            </w:pPr>
          </w:p>
        </w:tc>
        <w:tc>
          <w:tcPr>
            <w:tcW w:w="1134"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647A84">
            <w:pPr>
              <w:jc w:val="center"/>
              <w:rPr>
                <w:rFonts w:cs="Arial"/>
                <w:sz w:val="16"/>
                <w:szCs w:val="16"/>
                <w:lang w:val="es-MX"/>
              </w:rPr>
            </w:pPr>
          </w:p>
        </w:tc>
        <w:tc>
          <w:tcPr>
            <w:tcW w:w="4933"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647A84">
            <w:pPr>
              <w:rPr>
                <w:rFonts w:cs="Arial"/>
                <w:sz w:val="16"/>
                <w:szCs w:val="16"/>
                <w:lang w:val="es-MX"/>
              </w:rPr>
            </w:pPr>
          </w:p>
        </w:tc>
        <w:tc>
          <w:tcPr>
            <w:tcW w:w="742"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lang w:val="en-US"/>
              </w:rPr>
            </w:pPr>
          </w:p>
        </w:tc>
        <w:tc>
          <w:tcPr>
            <w:tcW w:w="901"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lang w:val="en-US"/>
              </w:rPr>
            </w:pPr>
          </w:p>
        </w:tc>
        <w:tc>
          <w:tcPr>
            <w:tcW w:w="811"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lang w:val="en-US"/>
              </w:rPr>
            </w:pPr>
          </w:p>
        </w:tc>
        <w:tc>
          <w:tcPr>
            <w:tcW w:w="869" w:type="dxa"/>
            <w:tcBorders>
              <w:top w:val="single" w:sz="6" w:space="0" w:color="auto"/>
              <w:left w:val="single" w:sz="6" w:space="0" w:color="auto"/>
              <w:bottom w:val="single" w:sz="6" w:space="0" w:color="auto"/>
              <w:right w:val="single" w:sz="12" w:space="0" w:color="auto"/>
            </w:tcBorders>
            <w:vAlign w:val="center"/>
          </w:tcPr>
          <w:p w:rsidR="00360451" w:rsidRPr="00C95043" w:rsidRDefault="00360451" w:rsidP="00F935A0">
            <w:pPr>
              <w:jc w:val="center"/>
              <w:rPr>
                <w:rFonts w:cs="Arial"/>
                <w:sz w:val="16"/>
                <w:szCs w:val="16"/>
                <w:lang w:val="en-US"/>
              </w:rPr>
            </w:pPr>
          </w:p>
        </w:tc>
      </w:tr>
      <w:tr w:rsidR="00360451" w:rsidTr="00505360">
        <w:trPr>
          <w:cantSplit/>
          <w:trHeight w:val="567"/>
          <w:jc w:val="center"/>
        </w:trPr>
        <w:tc>
          <w:tcPr>
            <w:tcW w:w="825" w:type="dxa"/>
            <w:tcBorders>
              <w:top w:val="single" w:sz="6" w:space="0" w:color="auto"/>
              <w:left w:val="single" w:sz="12" w:space="0" w:color="auto"/>
              <w:bottom w:val="single" w:sz="6" w:space="0" w:color="auto"/>
              <w:right w:val="single" w:sz="6" w:space="0" w:color="auto"/>
            </w:tcBorders>
            <w:vAlign w:val="center"/>
          </w:tcPr>
          <w:p w:rsidR="00360451" w:rsidRPr="00C95043" w:rsidRDefault="00360451" w:rsidP="00647A84">
            <w:pPr>
              <w:jc w:val="center"/>
              <w:rPr>
                <w:rFonts w:cs="Arial"/>
                <w:sz w:val="16"/>
                <w:szCs w:val="16"/>
                <w:lang w:val="en-US"/>
              </w:rPr>
            </w:pPr>
          </w:p>
        </w:tc>
        <w:tc>
          <w:tcPr>
            <w:tcW w:w="1134"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647A84">
            <w:pPr>
              <w:jc w:val="center"/>
              <w:rPr>
                <w:rFonts w:cs="Arial"/>
                <w:sz w:val="16"/>
                <w:szCs w:val="16"/>
                <w:lang w:val="en-US"/>
              </w:rPr>
            </w:pPr>
          </w:p>
        </w:tc>
        <w:tc>
          <w:tcPr>
            <w:tcW w:w="4933"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647A84">
            <w:pPr>
              <w:rPr>
                <w:rFonts w:cs="Arial"/>
                <w:sz w:val="16"/>
                <w:szCs w:val="16"/>
                <w:lang w:val="es-MX"/>
              </w:rPr>
            </w:pPr>
          </w:p>
        </w:tc>
        <w:tc>
          <w:tcPr>
            <w:tcW w:w="742"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lang w:val="en-US"/>
              </w:rPr>
            </w:pPr>
          </w:p>
        </w:tc>
        <w:tc>
          <w:tcPr>
            <w:tcW w:w="901"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lang w:val="en-US"/>
              </w:rPr>
            </w:pPr>
          </w:p>
        </w:tc>
        <w:tc>
          <w:tcPr>
            <w:tcW w:w="811" w:type="dxa"/>
            <w:tcBorders>
              <w:top w:val="single" w:sz="6" w:space="0" w:color="auto"/>
              <w:left w:val="single" w:sz="6" w:space="0" w:color="auto"/>
              <w:bottom w:val="single" w:sz="6" w:space="0" w:color="auto"/>
              <w:right w:val="single" w:sz="6" w:space="0" w:color="auto"/>
            </w:tcBorders>
            <w:vAlign w:val="center"/>
          </w:tcPr>
          <w:p w:rsidR="00360451" w:rsidRPr="00C95043" w:rsidRDefault="00360451" w:rsidP="00F935A0">
            <w:pPr>
              <w:jc w:val="center"/>
              <w:rPr>
                <w:rFonts w:cs="Arial"/>
                <w:sz w:val="16"/>
                <w:szCs w:val="16"/>
                <w:lang w:val="en-US"/>
              </w:rPr>
            </w:pPr>
          </w:p>
        </w:tc>
        <w:tc>
          <w:tcPr>
            <w:tcW w:w="869" w:type="dxa"/>
            <w:tcBorders>
              <w:top w:val="single" w:sz="6" w:space="0" w:color="auto"/>
              <w:left w:val="single" w:sz="6" w:space="0" w:color="auto"/>
              <w:bottom w:val="single" w:sz="6" w:space="0" w:color="auto"/>
              <w:right w:val="single" w:sz="12" w:space="0" w:color="auto"/>
            </w:tcBorders>
            <w:vAlign w:val="center"/>
          </w:tcPr>
          <w:p w:rsidR="00360451" w:rsidRPr="00C95043" w:rsidRDefault="00360451" w:rsidP="00F935A0">
            <w:pPr>
              <w:jc w:val="center"/>
              <w:rPr>
                <w:rFonts w:cs="Arial"/>
                <w:sz w:val="16"/>
                <w:szCs w:val="16"/>
                <w:lang w:val="en-US"/>
              </w:rPr>
            </w:pPr>
          </w:p>
        </w:tc>
      </w:tr>
      <w:tr w:rsidR="00360451" w:rsidRPr="005A15E1" w:rsidTr="00505360">
        <w:trPr>
          <w:cantSplit/>
          <w:trHeight w:val="567"/>
          <w:jc w:val="center"/>
        </w:trPr>
        <w:tc>
          <w:tcPr>
            <w:tcW w:w="825" w:type="dxa"/>
            <w:tcBorders>
              <w:top w:val="single" w:sz="6" w:space="0" w:color="auto"/>
              <w:left w:val="single" w:sz="12" w:space="0" w:color="auto"/>
              <w:bottom w:val="single" w:sz="6" w:space="0" w:color="auto"/>
              <w:right w:val="single" w:sz="6" w:space="0" w:color="auto"/>
            </w:tcBorders>
            <w:vAlign w:val="center"/>
          </w:tcPr>
          <w:p w:rsidR="00360451" w:rsidRPr="00EF19B3" w:rsidRDefault="00360451" w:rsidP="004222C4">
            <w:pPr>
              <w:jc w:val="center"/>
              <w:rPr>
                <w:rFonts w:cs="Arial"/>
                <w:b/>
                <w:sz w:val="16"/>
                <w:szCs w:val="16"/>
                <w:highlight w:val="yellow"/>
                <w:lang w:val="es-VE"/>
              </w:rPr>
            </w:pPr>
          </w:p>
        </w:tc>
        <w:tc>
          <w:tcPr>
            <w:tcW w:w="1134" w:type="dxa"/>
            <w:tcBorders>
              <w:top w:val="single" w:sz="6" w:space="0" w:color="auto"/>
              <w:left w:val="single" w:sz="6" w:space="0" w:color="auto"/>
              <w:bottom w:val="single" w:sz="6" w:space="0" w:color="auto"/>
              <w:right w:val="single" w:sz="6" w:space="0" w:color="auto"/>
            </w:tcBorders>
            <w:vAlign w:val="center"/>
          </w:tcPr>
          <w:p w:rsidR="00360451" w:rsidRPr="00360451" w:rsidRDefault="00360451" w:rsidP="00505360">
            <w:pPr>
              <w:jc w:val="center"/>
              <w:rPr>
                <w:rFonts w:cs="Arial"/>
                <w:b/>
                <w:sz w:val="16"/>
                <w:szCs w:val="16"/>
                <w:highlight w:val="yellow"/>
              </w:rPr>
            </w:pPr>
          </w:p>
        </w:tc>
        <w:tc>
          <w:tcPr>
            <w:tcW w:w="4933" w:type="dxa"/>
            <w:tcBorders>
              <w:top w:val="single" w:sz="6" w:space="0" w:color="auto"/>
              <w:left w:val="single" w:sz="6" w:space="0" w:color="auto"/>
              <w:bottom w:val="single" w:sz="6" w:space="0" w:color="auto"/>
              <w:right w:val="single" w:sz="6" w:space="0" w:color="auto"/>
            </w:tcBorders>
            <w:vAlign w:val="center"/>
          </w:tcPr>
          <w:p w:rsidR="00360451" w:rsidRPr="00437C10" w:rsidRDefault="00360451" w:rsidP="00360451">
            <w:pPr>
              <w:rPr>
                <w:rFonts w:cs="Arial"/>
                <w:b/>
                <w:color w:val="FF0000"/>
                <w:sz w:val="16"/>
                <w:szCs w:val="16"/>
                <w:highlight w:val="yellow"/>
                <w:lang w:val="es-MX"/>
              </w:rPr>
            </w:pPr>
          </w:p>
        </w:tc>
        <w:tc>
          <w:tcPr>
            <w:tcW w:w="742" w:type="dxa"/>
            <w:tcBorders>
              <w:top w:val="single" w:sz="6" w:space="0" w:color="auto"/>
              <w:left w:val="single" w:sz="6" w:space="0" w:color="auto"/>
              <w:bottom w:val="single" w:sz="6" w:space="0" w:color="auto"/>
              <w:right w:val="single" w:sz="6" w:space="0" w:color="auto"/>
            </w:tcBorders>
            <w:vAlign w:val="center"/>
          </w:tcPr>
          <w:p w:rsidR="00360451" w:rsidRPr="00360451" w:rsidRDefault="00360451" w:rsidP="00360451">
            <w:pPr>
              <w:jc w:val="center"/>
              <w:rPr>
                <w:rFonts w:cs="Arial"/>
                <w:sz w:val="16"/>
                <w:szCs w:val="16"/>
                <w:highlight w:val="yellow"/>
                <w:lang w:val="es-ES_tradnl"/>
              </w:rPr>
            </w:pPr>
          </w:p>
        </w:tc>
        <w:tc>
          <w:tcPr>
            <w:tcW w:w="901" w:type="dxa"/>
            <w:tcBorders>
              <w:top w:val="single" w:sz="6" w:space="0" w:color="auto"/>
              <w:left w:val="single" w:sz="6" w:space="0" w:color="auto"/>
              <w:bottom w:val="single" w:sz="6" w:space="0" w:color="auto"/>
              <w:right w:val="single" w:sz="6" w:space="0" w:color="auto"/>
            </w:tcBorders>
            <w:vAlign w:val="center"/>
          </w:tcPr>
          <w:p w:rsidR="00360451" w:rsidRPr="00360451" w:rsidRDefault="00360451" w:rsidP="00360451">
            <w:pPr>
              <w:jc w:val="center"/>
              <w:rPr>
                <w:rFonts w:cs="Arial"/>
                <w:sz w:val="16"/>
                <w:szCs w:val="16"/>
                <w:highlight w:val="yellow"/>
              </w:rPr>
            </w:pPr>
          </w:p>
        </w:tc>
        <w:tc>
          <w:tcPr>
            <w:tcW w:w="811" w:type="dxa"/>
            <w:tcBorders>
              <w:top w:val="single" w:sz="6" w:space="0" w:color="auto"/>
              <w:left w:val="single" w:sz="6" w:space="0" w:color="auto"/>
              <w:bottom w:val="single" w:sz="6" w:space="0" w:color="auto"/>
              <w:right w:val="single" w:sz="6" w:space="0" w:color="auto"/>
            </w:tcBorders>
            <w:vAlign w:val="center"/>
          </w:tcPr>
          <w:p w:rsidR="00360451" w:rsidRPr="00360451" w:rsidRDefault="00360451" w:rsidP="00F2323A">
            <w:pPr>
              <w:jc w:val="center"/>
              <w:rPr>
                <w:rFonts w:cs="Arial"/>
                <w:sz w:val="16"/>
                <w:szCs w:val="16"/>
              </w:rPr>
            </w:pPr>
          </w:p>
        </w:tc>
        <w:tc>
          <w:tcPr>
            <w:tcW w:w="869" w:type="dxa"/>
            <w:tcBorders>
              <w:top w:val="single" w:sz="6" w:space="0" w:color="auto"/>
              <w:left w:val="single" w:sz="6" w:space="0" w:color="auto"/>
              <w:bottom w:val="single" w:sz="6" w:space="0" w:color="auto"/>
              <w:right w:val="single" w:sz="12" w:space="0" w:color="auto"/>
            </w:tcBorders>
            <w:vAlign w:val="center"/>
          </w:tcPr>
          <w:p w:rsidR="00360451" w:rsidRPr="00360451" w:rsidRDefault="00360451" w:rsidP="00360451">
            <w:pPr>
              <w:jc w:val="center"/>
              <w:rPr>
                <w:rFonts w:cs="Arial"/>
                <w:sz w:val="16"/>
                <w:szCs w:val="16"/>
              </w:rPr>
            </w:pPr>
          </w:p>
        </w:tc>
      </w:tr>
      <w:tr w:rsidR="00F2323A" w:rsidRPr="005A15E1" w:rsidTr="00F2323A">
        <w:trPr>
          <w:cantSplit/>
          <w:trHeight w:val="567"/>
          <w:jc w:val="center"/>
        </w:trPr>
        <w:tc>
          <w:tcPr>
            <w:tcW w:w="825" w:type="dxa"/>
            <w:tcBorders>
              <w:top w:val="single" w:sz="6" w:space="0" w:color="auto"/>
              <w:left w:val="single" w:sz="12" w:space="0" w:color="auto"/>
              <w:bottom w:val="single" w:sz="6" w:space="0" w:color="auto"/>
              <w:right w:val="single" w:sz="6" w:space="0" w:color="auto"/>
            </w:tcBorders>
            <w:vAlign w:val="center"/>
          </w:tcPr>
          <w:p w:rsidR="00F2323A" w:rsidRPr="00360451" w:rsidRDefault="00C52305" w:rsidP="00C52305">
            <w:pPr>
              <w:jc w:val="center"/>
              <w:rPr>
                <w:rFonts w:cs="Arial"/>
                <w:b/>
                <w:sz w:val="16"/>
                <w:szCs w:val="16"/>
                <w:highlight w:val="yellow"/>
                <w:lang w:val="es-VE"/>
              </w:rPr>
            </w:pPr>
            <w:r w:rsidRPr="00C52305">
              <w:rPr>
                <w:rFonts w:cs="Arial"/>
                <w:b/>
                <w:sz w:val="16"/>
                <w:szCs w:val="16"/>
                <w:lang w:val="es-VE"/>
              </w:rPr>
              <w:t>A</w:t>
            </w:r>
          </w:p>
        </w:tc>
        <w:tc>
          <w:tcPr>
            <w:tcW w:w="1134" w:type="dxa"/>
            <w:tcBorders>
              <w:top w:val="single" w:sz="6" w:space="0" w:color="auto"/>
              <w:left w:val="single" w:sz="6" w:space="0" w:color="auto"/>
              <w:bottom w:val="single" w:sz="6" w:space="0" w:color="auto"/>
              <w:right w:val="single" w:sz="6" w:space="0" w:color="auto"/>
            </w:tcBorders>
            <w:vAlign w:val="center"/>
          </w:tcPr>
          <w:p w:rsidR="00F2323A" w:rsidRPr="00360451" w:rsidRDefault="00C52305" w:rsidP="00151D7D">
            <w:pPr>
              <w:jc w:val="center"/>
              <w:rPr>
                <w:rFonts w:cs="Arial"/>
                <w:b/>
                <w:sz w:val="16"/>
                <w:szCs w:val="16"/>
                <w:highlight w:val="yellow"/>
              </w:rPr>
            </w:pPr>
            <w:r w:rsidRPr="00C52305">
              <w:rPr>
                <w:rFonts w:cs="Arial"/>
                <w:sz w:val="16"/>
                <w:szCs w:val="16"/>
              </w:rPr>
              <w:t>27</w:t>
            </w:r>
            <w:r w:rsidR="00F2323A" w:rsidRPr="00C52305">
              <w:rPr>
                <w:rFonts w:cs="Arial"/>
                <w:sz w:val="16"/>
                <w:szCs w:val="16"/>
              </w:rPr>
              <w:t>/</w:t>
            </w:r>
            <w:r w:rsidRPr="00C52305">
              <w:rPr>
                <w:rFonts w:cs="Arial"/>
                <w:sz w:val="16"/>
                <w:szCs w:val="16"/>
              </w:rPr>
              <w:t>08</w:t>
            </w:r>
            <w:r w:rsidR="00F2323A" w:rsidRPr="00C52305">
              <w:rPr>
                <w:rFonts w:cs="Arial"/>
                <w:sz w:val="16"/>
                <w:szCs w:val="16"/>
              </w:rPr>
              <w:t>/10</w:t>
            </w:r>
          </w:p>
        </w:tc>
        <w:tc>
          <w:tcPr>
            <w:tcW w:w="4933" w:type="dxa"/>
            <w:tcBorders>
              <w:top w:val="single" w:sz="6" w:space="0" w:color="auto"/>
              <w:left w:val="single" w:sz="6" w:space="0" w:color="auto"/>
              <w:bottom w:val="single" w:sz="6" w:space="0" w:color="auto"/>
              <w:right w:val="single" w:sz="6" w:space="0" w:color="auto"/>
            </w:tcBorders>
            <w:vAlign w:val="center"/>
          </w:tcPr>
          <w:p w:rsidR="00F2323A" w:rsidRPr="00360451" w:rsidRDefault="00C52305" w:rsidP="00151D7D">
            <w:pPr>
              <w:rPr>
                <w:rFonts w:cs="Arial"/>
                <w:b/>
                <w:sz w:val="16"/>
                <w:szCs w:val="16"/>
                <w:highlight w:val="yellow"/>
                <w:lang w:val="es-MX"/>
              </w:rPr>
            </w:pPr>
            <w:r>
              <w:rPr>
                <w:rFonts w:cs="Arial"/>
                <w:sz w:val="16"/>
                <w:szCs w:val="16"/>
                <w:lang w:val="es-MX"/>
              </w:rPr>
              <w:t>EMISI</w:t>
            </w:r>
            <w:r w:rsidR="00151D7D">
              <w:rPr>
                <w:rFonts w:cs="Arial"/>
                <w:sz w:val="16"/>
                <w:szCs w:val="16"/>
                <w:lang w:val="es-MX"/>
              </w:rPr>
              <w:t>Ó</w:t>
            </w:r>
            <w:r>
              <w:rPr>
                <w:rFonts w:cs="Arial"/>
                <w:sz w:val="16"/>
                <w:szCs w:val="16"/>
                <w:lang w:val="es-MX"/>
              </w:rPr>
              <w:t>N  ORIGINAL</w:t>
            </w:r>
          </w:p>
        </w:tc>
        <w:tc>
          <w:tcPr>
            <w:tcW w:w="742" w:type="dxa"/>
            <w:tcBorders>
              <w:top w:val="single" w:sz="6" w:space="0" w:color="auto"/>
              <w:left w:val="single" w:sz="6" w:space="0" w:color="auto"/>
              <w:bottom w:val="single" w:sz="6" w:space="0" w:color="auto"/>
              <w:right w:val="single" w:sz="6" w:space="0" w:color="auto"/>
            </w:tcBorders>
            <w:vAlign w:val="center"/>
          </w:tcPr>
          <w:p w:rsidR="00F2323A" w:rsidRPr="00360451" w:rsidRDefault="00CF182B" w:rsidP="00D436B6">
            <w:pPr>
              <w:jc w:val="center"/>
              <w:rPr>
                <w:rFonts w:cs="Arial"/>
                <w:sz w:val="16"/>
                <w:szCs w:val="16"/>
                <w:highlight w:val="yellow"/>
                <w:lang w:val="es-ES_tradnl"/>
              </w:rPr>
            </w:pPr>
            <w:r w:rsidRPr="00CF182B">
              <w:rPr>
                <w:rFonts w:cs="Arial"/>
                <w:sz w:val="16"/>
                <w:szCs w:val="16"/>
                <w:lang w:val="es-ES_tradnl"/>
              </w:rPr>
              <w:t>1</w:t>
            </w:r>
            <w:r w:rsidR="006F1D2D">
              <w:rPr>
                <w:rFonts w:cs="Arial"/>
                <w:sz w:val="16"/>
                <w:szCs w:val="16"/>
                <w:lang w:val="es-ES_tradnl"/>
              </w:rPr>
              <w:t>17</w:t>
            </w:r>
          </w:p>
        </w:tc>
        <w:tc>
          <w:tcPr>
            <w:tcW w:w="901" w:type="dxa"/>
            <w:tcBorders>
              <w:top w:val="single" w:sz="6" w:space="0" w:color="auto"/>
              <w:left w:val="single" w:sz="6" w:space="0" w:color="auto"/>
              <w:bottom w:val="single" w:sz="6" w:space="0" w:color="auto"/>
              <w:right w:val="single" w:sz="6" w:space="0" w:color="auto"/>
            </w:tcBorders>
            <w:vAlign w:val="center"/>
          </w:tcPr>
          <w:p w:rsidR="00F2323A" w:rsidRPr="00360451" w:rsidRDefault="00C52305" w:rsidP="00C52305">
            <w:pPr>
              <w:jc w:val="center"/>
              <w:rPr>
                <w:rFonts w:cs="Arial"/>
                <w:sz w:val="16"/>
                <w:szCs w:val="16"/>
                <w:highlight w:val="yellow"/>
              </w:rPr>
            </w:pPr>
            <w:r w:rsidRPr="00C52305">
              <w:rPr>
                <w:rFonts w:cs="Arial"/>
                <w:sz w:val="16"/>
                <w:szCs w:val="16"/>
              </w:rPr>
              <w:t>N</w:t>
            </w:r>
            <w:r w:rsidR="00F2323A" w:rsidRPr="00C52305">
              <w:rPr>
                <w:rFonts w:cs="Arial"/>
                <w:sz w:val="16"/>
                <w:szCs w:val="16"/>
              </w:rPr>
              <w:t>.</w:t>
            </w:r>
            <w:r w:rsidRPr="00C52305">
              <w:rPr>
                <w:rFonts w:cs="Arial"/>
                <w:sz w:val="16"/>
                <w:szCs w:val="16"/>
              </w:rPr>
              <w:t>F</w:t>
            </w:r>
            <w:r w:rsidR="00F2323A" w:rsidRPr="00C52305">
              <w:rPr>
                <w:rFonts w:cs="Arial"/>
                <w:sz w:val="16"/>
                <w:szCs w:val="16"/>
              </w:rPr>
              <w:t>.</w:t>
            </w:r>
          </w:p>
        </w:tc>
        <w:tc>
          <w:tcPr>
            <w:tcW w:w="811" w:type="dxa"/>
            <w:tcBorders>
              <w:top w:val="single" w:sz="6" w:space="0" w:color="auto"/>
              <w:left w:val="single" w:sz="6" w:space="0" w:color="auto"/>
              <w:bottom w:val="single" w:sz="6" w:space="0" w:color="auto"/>
              <w:right w:val="single" w:sz="6" w:space="0" w:color="auto"/>
            </w:tcBorders>
            <w:vAlign w:val="center"/>
          </w:tcPr>
          <w:p w:rsidR="00F2323A" w:rsidRDefault="00F2323A" w:rsidP="00F2323A">
            <w:pPr>
              <w:jc w:val="center"/>
            </w:pPr>
            <w:r w:rsidRPr="00B54201">
              <w:rPr>
                <w:rFonts w:cs="Arial"/>
                <w:sz w:val="16"/>
                <w:szCs w:val="16"/>
              </w:rPr>
              <w:t>P.G.</w:t>
            </w:r>
          </w:p>
        </w:tc>
        <w:tc>
          <w:tcPr>
            <w:tcW w:w="869" w:type="dxa"/>
            <w:tcBorders>
              <w:top w:val="single" w:sz="6" w:space="0" w:color="auto"/>
              <w:left w:val="single" w:sz="6" w:space="0" w:color="auto"/>
              <w:bottom w:val="single" w:sz="6" w:space="0" w:color="auto"/>
              <w:right w:val="single" w:sz="12" w:space="0" w:color="auto"/>
            </w:tcBorders>
            <w:vAlign w:val="center"/>
          </w:tcPr>
          <w:p w:rsidR="00F2323A" w:rsidRPr="00360451" w:rsidRDefault="00F2323A" w:rsidP="00360451">
            <w:pPr>
              <w:jc w:val="center"/>
              <w:rPr>
                <w:rFonts w:cs="Arial"/>
                <w:sz w:val="16"/>
                <w:szCs w:val="16"/>
              </w:rPr>
            </w:pPr>
            <w:r w:rsidRPr="00360451">
              <w:rPr>
                <w:rFonts w:cs="Arial"/>
                <w:sz w:val="16"/>
                <w:szCs w:val="16"/>
              </w:rPr>
              <w:t>L.P.</w:t>
            </w:r>
          </w:p>
        </w:tc>
      </w:tr>
    </w:tbl>
    <w:p w:rsidR="00505360" w:rsidRPr="00437C10" w:rsidRDefault="00505360">
      <w:pPr>
        <w:rPr>
          <w:sz w:val="18"/>
        </w:rPr>
        <w:sectPr w:rsidR="00505360" w:rsidRPr="00437C10" w:rsidSect="00505360">
          <w:headerReference w:type="default" r:id="rId8"/>
          <w:footerReference w:type="default" r:id="rId9"/>
          <w:type w:val="nextColumn"/>
          <w:pgSz w:w="12242" w:h="15842" w:code="1"/>
          <w:pgMar w:top="3084" w:right="680" w:bottom="1418" w:left="1134" w:header="426" w:footer="618" w:gutter="0"/>
          <w:pgNumType w:start="1"/>
          <w:cols w:space="720"/>
        </w:sectPr>
      </w:pPr>
    </w:p>
    <w:p w:rsidR="009726AB" w:rsidRPr="00C04B62" w:rsidRDefault="009726AB" w:rsidP="00C04B62">
      <w:pPr>
        <w:spacing w:after="120"/>
        <w:jc w:val="center"/>
        <w:rPr>
          <w:sz w:val="28"/>
          <w:szCs w:val="28"/>
        </w:rPr>
      </w:pPr>
    </w:p>
    <w:p w:rsidR="009726AB" w:rsidRPr="00C04B62" w:rsidRDefault="009726AB" w:rsidP="00C04B62">
      <w:pPr>
        <w:spacing w:after="120"/>
        <w:jc w:val="center"/>
        <w:rPr>
          <w:sz w:val="28"/>
          <w:szCs w:val="28"/>
        </w:rPr>
      </w:pPr>
    </w:p>
    <w:p w:rsidR="00D46227" w:rsidRPr="00C04B62" w:rsidRDefault="00D46227" w:rsidP="00C04B62">
      <w:pPr>
        <w:spacing w:after="120"/>
        <w:jc w:val="center"/>
        <w:rPr>
          <w:sz w:val="28"/>
          <w:szCs w:val="28"/>
        </w:rPr>
      </w:pPr>
    </w:p>
    <w:p w:rsidR="009C67BF" w:rsidRPr="00C04B62" w:rsidRDefault="009C67BF" w:rsidP="00C04B62">
      <w:pPr>
        <w:spacing w:after="120"/>
        <w:jc w:val="center"/>
        <w:rPr>
          <w:sz w:val="28"/>
          <w:szCs w:val="28"/>
        </w:rPr>
      </w:pPr>
    </w:p>
    <w:p w:rsidR="003958F3" w:rsidRPr="00C04B62" w:rsidRDefault="003958F3" w:rsidP="00C04B62">
      <w:pPr>
        <w:spacing w:after="120"/>
        <w:jc w:val="center"/>
        <w:rPr>
          <w:sz w:val="28"/>
          <w:szCs w:val="28"/>
        </w:rPr>
      </w:pPr>
    </w:p>
    <w:p w:rsidR="00D46227" w:rsidRDefault="00D46227" w:rsidP="00C04B62">
      <w:pPr>
        <w:spacing w:after="120"/>
        <w:jc w:val="center"/>
        <w:rPr>
          <w:sz w:val="28"/>
          <w:szCs w:val="28"/>
        </w:rPr>
      </w:pPr>
    </w:p>
    <w:p w:rsidR="00C04B62" w:rsidRPr="00C04B62" w:rsidRDefault="00C04B62" w:rsidP="00C04B62">
      <w:pPr>
        <w:spacing w:after="120"/>
        <w:jc w:val="center"/>
        <w:rPr>
          <w:sz w:val="28"/>
          <w:szCs w:val="28"/>
        </w:rPr>
      </w:pPr>
    </w:p>
    <w:p w:rsidR="003B3D85" w:rsidRDefault="003B3D85" w:rsidP="005C3B1E">
      <w:pPr>
        <w:spacing w:after="120"/>
        <w:jc w:val="center"/>
        <w:rPr>
          <w:b/>
          <w:sz w:val="28"/>
        </w:rPr>
      </w:pPr>
      <w:r>
        <w:rPr>
          <w:b/>
          <w:sz w:val="28"/>
        </w:rPr>
        <w:t xml:space="preserve">INGENIERÍA BÁSICA Y </w:t>
      </w:r>
      <w:r w:rsidR="002301D9">
        <w:rPr>
          <w:b/>
          <w:sz w:val="28"/>
        </w:rPr>
        <w:t xml:space="preserve">DE </w:t>
      </w:r>
      <w:r>
        <w:rPr>
          <w:b/>
          <w:sz w:val="28"/>
        </w:rPr>
        <w:t>DETALLE</w:t>
      </w:r>
      <w:r w:rsidR="009C67BF">
        <w:rPr>
          <w:b/>
          <w:sz w:val="28"/>
        </w:rPr>
        <w:t xml:space="preserve"> </w:t>
      </w:r>
    </w:p>
    <w:p w:rsidR="005C3B1E" w:rsidRPr="00716E98" w:rsidRDefault="00CD2CD7" w:rsidP="005C3B1E">
      <w:pPr>
        <w:spacing w:after="120"/>
        <w:jc w:val="center"/>
        <w:rPr>
          <w:b/>
          <w:sz w:val="28"/>
          <w:szCs w:val="28"/>
        </w:rPr>
      </w:pPr>
      <w:r>
        <w:rPr>
          <w:b/>
          <w:sz w:val="28"/>
        </w:rPr>
        <w:t xml:space="preserve">TALLERES  DE PROCESO  DE LA ESCM ICVT TALLER  </w:t>
      </w:r>
      <w:r w:rsidR="00D75DD3">
        <w:rPr>
          <w:b/>
          <w:sz w:val="28"/>
        </w:rPr>
        <w:t>DE  TANQUES  Y CONTROL DE SOLIDOS</w:t>
      </w:r>
      <w:r w:rsidR="00437C10" w:rsidRPr="00437C10">
        <w:rPr>
          <w:b/>
          <w:color w:val="FF0000"/>
          <w:sz w:val="20"/>
        </w:rPr>
        <w:t xml:space="preserve"> </w:t>
      </w:r>
    </w:p>
    <w:p w:rsidR="00FC43E8" w:rsidRPr="00716E98" w:rsidRDefault="00FC43E8" w:rsidP="005C3B1E">
      <w:pPr>
        <w:spacing w:after="120"/>
        <w:jc w:val="center"/>
        <w:rPr>
          <w:b/>
          <w:sz w:val="28"/>
          <w:szCs w:val="28"/>
        </w:rPr>
      </w:pPr>
    </w:p>
    <w:p w:rsidR="00FC43E8" w:rsidRPr="00C04B62" w:rsidRDefault="00FC43E8" w:rsidP="005C3B1E">
      <w:pPr>
        <w:spacing w:after="120"/>
        <w:jc w:val="center"/>
        <w:rPr>
          <w:sz w:val="28"/>
          <w:szCs w:val="28"/>
        </w:rPr>
      </w:pPr>
    </w:p>
    <w:p w:rsidR="009726AB" w:rsidRDefault="00073597" w:rsidP="005C3B1E">
      <w:pPr>
        <w:spacing w:after="120"/>
        <w:jc w:val="center"/>
        <w:rPr>
          <w:b/>
          <w:sz w:val="28"/>
        </w:rPr>
      </w:pPr>
      <w:r>
        <w:rPr>
          <w:b/>
          <w:sz w:val="28"/>
        </w:rPr>
        <w:t>ESPECIFICACIONES TECNICAS DE CONSTRUCCION</w:t>
      </w:r>
    </w:p>
    <w:p w:rsidR="005C3B1E" w:rsidRDefault="005C3B1E" w:rsidP="005C3B1E">
      <w:pPr>
        <w:spacing w:after="120"/>
        <w:jc w:val="center"/>
        <w:rPr>
          <w:b/>
          <w:sz w:val="28"/>
        </w:rPr>
      </w:pPr>
    </w:p>
    <w:p w:rsidR="005C3B1E" w:rsidRDefault="005C3B1E" w:rsidP="005C3B1E">
      <w:pPr>
        <w:spacing w:after="120"/>
        <w:jc w:val="center"/>
        <w:rPr>
          <w:b/>
          <w:sz w:val="28"/>
        </w:rPr>
      </w:pPr>
    </w:p>
    <w:p w:rsidR="005C3B1E" w:rsidRDefault="009C67BF" w:rsidP="005C3B1E">
      <w:pPr>
        <w:spacing w:after="120"/>
        <w:jc w:val="center"/>
        <w:rPr>
          <w:b/>
          <w:sz w:val="28"/>
        </w:rPr>
      </w:pPr>
      <w:r w:rsidRPr="008C0A9A">
        <w:rPr>
          <w:b/>
          <w:sz w:val="28"/>
        </w:rPr>
        <w:t>F</w:t>
      </w:r>
      <w:r>
        <w:rPr>
          <w:b/>
          <w:sz w:val="28"/>
        </w:rPr>
        <w:t>Á</w:t>
      </w:r>
      <w:r w:rsidRPr="008C0A9A">
        <w:rPr>
          <w:b/>
          <w:sz w:val="28"/>
        </w:rPr>
        <w:t xml:space="preserve">BRICA DE </w:t>
      </w:r>
      <w:r>
        <w:rPr>
          <w:b/>
          <w:sz w:val="28"/>
        </w:rPr>
        <w:t xml:space="preserve">TALADROS TIPO TIERRA </w:t>
      </w:r>
    </w:p>
    <w:p w:rsidR="00FC43E8" w:rsidRPr="00C04B62" w:rsidRDefault="00FC43E8" w:rsidP="005C3B1E">
      <w:pPr>
        <w:spacing w:after="120"/>
        <w:jc w:val="center"/>
        <w:rPr>
          <w:b/>
          <w:sz w:val="28"/>
        </w:rPr>
      </w:pPr>
    </w:p>
    <w:p w:rsidR="009726AB" w:rsidRDefault="009726AB" w:rsidP="005C3B1E">
      <w:pPr>
        <w:spacing w:after="120"/>
        <w:jc w:val="center"/>
        <w:rPr>
          <w:b/>
          <w:sz w:val="28"/>
        </w:rPr>
      </w:pPr>
      <w:r>
        <w:rPr>
          <w:b/>
          <w:sz w:val="28"/>
        </w:rPr>
        <w:t xml:space="preserve">PROYECTO </w:t>
      </w:r>
      <w:r w:rsidR="00900AE5">
        <w:rPr>
          <w:b/>
          <w:sz w:val="28"/>
        </w:rPr>
        <w:t>Nº</w:t>
      </w:r>
      <w:r>
        <w:rPr>
          <w:b/>
          <w:sz w:val="28"/>
        </w:rPr>
        <w:t xml:space="preserve"> </w:t>
      </w:r>
      <w:r w:rsidR="00E17F1C">
        <w:rPr>
          <w:b/>
          <w:sz w:val="28"/>
        </w:rPr>
        <w:t>JD10</w:t>
      </w:r>
      <w:r w:rsidR="00073597">
        <w:rPr>
          <w:b/>
          <w:sz w:val="28"/>
        </w:rPr>
        <w:t>10</w:t>
      </w:r>
      <w:r w:rsidR="00E17F1C">
        <w:rPr>
          <w:b/>
          <w:sz w:val="28"/>
        </w:rPr>
        <w:t>9</w:t>
      </w:r>
      <w:r w:rsidR="005C3B1E">
        <w:rPr>
          <w:b/>
          <w:sz w:val="28"/>
        </w:rPr>
        <w:t>0</w:t>
      </w:r>
      <w:r w:rsidR="00073597">
        <w:rPr>
          <w:b/>
          <w:sz w:val="28"/>
        </w:rPr>
        <w:t>1</w:t>
      </w:r>
    </w:p>
    <w:p w:rsidR="008B0624" w:rsidRDefault="008B0624" w:rsidP="005C3B1E">
      <w:pPr>
        <w:spacing w:after="120"/>
        <w:jc w:val="center"/>
        <w:rPr>
          <w:b/>
          <w:sz w:val="28"/>
        </w:rPr>
      </w:pPr>
    </w:p>
    <w:p w:rsidR="008B0624" w:rsidRDefault="008B0624">
      <w:pPr>
        <w:jc w:val="center"/>
        <w:rPr>
          <w:b/>
          <w:sz w:val="28"/>
        </w:rPr>
      </w:pPr>
    </w:p>
    <w:p w:rsidR="008B0624" w:rsidRDefault="008B0624">
      <w:pPr>
        <w:jc w:val="center"/>
        <w:rPr>
          <w:b/>
          <w:sz w:val="28"/>
        </w:rPr>
      </w:pPr>
    </w:p>
    <w:p w:rsidR="008B0624" w:rsidRPr="008C0A9A" w:rsidRDefault="008B0624">
      <w:pPr>
        <w:jc w:val="center"/>
        <w:rPr>
          <w:b/>
          <w:sz w:val="28"/>
        </w:rPr>
        <w:sectPr w:rsidR="008B0624" w:rsidRPr="008C0A9A" w:rsidSect="00A83248">
          <w:headerReference w:type="default" r:id="rId10"/>
          <w:footerReference w:type="default" r:id="rId11"/>
          <w:pgSz w:w="12242" w:h="15842" w:code="1"/>
          <w:pgMar w:top="882" w:right="680" w:bottom="851" w:left="1134" w:header="426" w:footer="618" w:gutter="0"/>
          <w:pgNumType w:start="2"/>
          <w:cols w:space="720"/>
        </w:sectPr>
      </w:pPr>
    </w:p>
    <w:p w:rsidR="006302AC" w:rsidRDefault="00B7257A">
      <w:pPr>
        <w:ind w:left="142" w:right="142"/>
        <w:jc w:val="center"/>
        <w:rPr>
          <w:b/>
          <w:sz w:val="28"/>
          <w:szCs w:val="28"/>
        </w:rPr>
      </w:pPr>
      <w:bookmarkStart w:id="0" w:name="_Toc500619351"/>
      <w:r>
        <w:rPr>
          <w:b/>
          <w:sz w:val="28"/>
          <w:szCs w:val="28"/>
        </w:rPr>
        <w:lastRenderedPageBreak/>
        <w:t xml:space="preserve">Contenido </w:t>
      </w:r>
    </w:p>
    <w:p w:rsidR="00A4301F" w:rsidRDefault="00A4301F">
      <w:pPr>
        <w:rPr>
          <w:rStyle w:val="Hipervnculo"/>
          <w:b/>
          <w:noProof/>
          <w:szCs w:val="24"/>
        </w:rPr>
      </w:pPr>
    </w:p>
    <w:p w:rsidR="00E66245" w:rsidRDefault="003B5187" w:rsidP="00D75DD3">
      <w:pPr>
        <w:pStyle w:val="TDC1"/>
        <w:rPr>
          <w:rFonts w:ascii="Calibri" w:hAnsi="Calibri"/>
          <w:sz w:val="22"/>
          <w:szCs w:val="22"/>
          <w:lang w:val="es-VE" w:eastAsia="es-VE"/>
        </w:rPr>
      </w:pPr>
      <w:r w:rsidRPr="003B5187">
        <w:fldChar w:fldCharType="begin"/>
      </w:r>
      <w:r w:rsidR="00157B81">
        <w:instrText xml:space="preserve"> TOC \o "1-3" \h \z \u </w:instrText>
      </w:r>
      <w:r w:rsidRPr="003B5187">
        <w:fldChar w:fldCharType="separate"/>
      </w:r>
      <w:hyperlink w:anchor="_Toc270576981" w:history="1">
        <w:r w:rsidR="00E66245" w:rsidRPr="00D82B43">
          <w:rPr>
            <w:rStyle w:val="Hipervnculo"/>
          </w:rPr>
          <w:t>1.  OBJETIVO.</w:t>
        </w:r>
        <w:r w:rsidR="00E66245">
          <w:rPr>
            <w:webHidden/>
          </w:rPr>
          <w:tab/>
        </w:r>
        <w:r>
          <w:rPr>
            <w:webHidden/>
          </w:rPr>
          <w:fldChar w:fldCharType="begin"/>
        </w:r>
        <w:r w:rsidR="00E66245">
          <w:rPr>
            <w:webHidden/>
          </w:rPr>
          <w:instrText xml:space="preserve"> PAGEREF _Toc270576981 \h </w:instrText>
        </w:r>
        <w:r>
          <w:rPr>
            <w:webHidden/>
          </w:rPr>
        </w:r>
        <w:r>
          <w:rPr>
            <w:webHidden/>
          </w:rPr>
          <w:fldChar w:fldCharType="separate"/>
        </w:r>
        <w:r w:rsidR="00E66245">
          <w:rPr>
            <w:webHidden/>
          </w:rPr>
          <w:t>6</w:t>
        </w:r>
        <w:r>
          <w:rPr>
            <w:webHidden/>
          </w:rPr>
          <w:fldChar w:fldCharType="end"/>
        </w:r>
      </w:hyperlink>
    </w:p>
    <w:p w:rsidR="00E66245" w:rsidRDefault="003B5187" w:rsidP="00D75DD3">
      <w:pPr>
        <w:pStyle w:val="TDC1"/>
        <w:rPr>
          <w:rFonts w:ascii="Calibri" w:hAnsi="Calibri"/>
          <w:sz w:val="22"/>
          <w:szCs w:val="22"/>
          <w:lang w:val="es-VE" w:eastAsia="es-VE"/>
        </w:rPr>
      </w:pPr>
      <w:hyperlink w:anchor="_Toc270576982" w:history="1">
        <w:r w:rsidR="00E66245" w:rsidRPr="00D82B43">
          <w:rPr>
            <w:rStyle w:val="Hipervnculo"/>
          </w:rPr>
          <w:t>2.   ALCANCE.</w:t>
        </w:r>
        <w:r w:rsidR="00E66245">
          <w:rPr>
            <w:webHidden/>
          </w:rPr>
          <w:tab/>
        </w:r>
        <w:r>
          <w:rPr>
            <w:webHidden/>
          </w:rPr>
          <w:fldChar w:fldCharType="begin"/>
        </w:r>
        <w:r w:rsidR="00E66245">
          <w:rPr>
            <w:webHidden/>
          </w:rPr>
          <w:instrText xml:space="preserve"> PAGEREF _Toc270576982 \h </w:instrText>
        </w:r>
        <w:r>
          <w:rPr>
            <w:webHidden/>
          </w:rPr>
        </w:r>
        <w:r>
          <w:rPr>
            <w:webHidden/>
          </w:rPr>
          <w:fldChar w:fldCharType="separate"/>
        </w:r>
        <w:r w:rsidR="00E66245">
          <w:rPr>
            <w:webHidden/>
          </w:rPr>
          <w:t>6</w:t>
        </w:r>
        <w:r>
          <w:rPr>
            <w:webHidden/>
          </w:rPr>
          <w:fldChar w:fldCharType="end"/>
        </w:r>
      </w:hyperlink>
    </w:p>
    <w:p w:rsidR="00E66245" w:rsidRDefault="003B5187" w:rsidP="00D75DD3">
      <w:pPr>
        <w:pStyle w:val="TDC1"/>
        <w:rPr>
          <w:rFonts w:ascii="Calibri" w:hAnsi="Calibri"/>
          <w:sz w:val="22"/>
          <w:szCs w:val="22"/>
          <w:lang w:val="es-VE" w:eastAsia="es-VE"/>
        </w:rPr>
      </w:pPr>
      <w:hyperlink w:anchor="_Toc270576983" w:history="1">
        <w:r w:rsidR="00E66245" w:rsidRPr="00D82B43">
          <w:rPr>
            <w:rStyle w:val="Hipervnculo"/>
          </w:rPr>
          <w:t>3.  UBICACIÓN.</w:t>
        </w:r>
        <w:r w:rsidR="00E66245">
          <w:rPr>
            <w:webHidden/>
          </w:rPr>
          <w:tab/>
        </w:r>
        <w:r>
          <w:rPr>
            <w:webHidden/>
          </w:rPr>
          <w:fldChar w:fldCharType="begin"/>
        </w:r>
        <w:r w:rsidR="00E66245">
          <w:rPr>
            <w:webHidden/>
          </w:rPr>
          <w:instrText xml:space="preserve"> PAGEREF _Toc270576983 \h </w:instrText>
        </w:r>
        <w:r>
          <w:rPr>
            <w:webHidden/>
          </w:rPr>
        </w:r>
        <w:r>
          <w:rPr>
            <w:webHidden/>
          </w:rPr>
          <w:fldChar w:fldCharType="separate"/>
        </w:r>
        <w:r w:rsidR="00E66245">
          <w:rPr>
            <w:webHidden/>
          </w:rPr>
          <w:t>6</w:t>
        </w:r>
        <w:r>
          <w:rPr>
            <w:webHidden/>
          </w:rPr>
          <w:fldChar w:fldCharType="end"/>
        </w:r>
      </w:hyperlink>
    </w:p>
    <w:p w:rsidR="00E66245" w:rsidRDefault="003B5187" w:rsidP="00D75DD3">
      <w:pPr>
        <w:pStyle w:val="TDC1"/>
        <w:rPr>
          <w:rFonts w:ascii="Calibri" w:hAnsi="Calibri"/>
          <w:sz w:val="22"/>
          <w:szCs w:val="22"/>
          <w:lang w:val="es-VE" w:eastAsia="es-VE"/>
        </w:rPr>
      </w:pPr>
      <w:hyperlink w:anchor="_Toc270576984" w:history="1">
        <w:r w:rsidR="00E66245" w:rsidRPr="00D82B43">
          <w:rPr>
            <w:rStyle w:val="Hipervnculo"/>
          </w:rPr>
          <w:t>4.</w:t>
        </w:r>
        <w:r w:rsidR="00E66245">
          <w:rPr>
            <w:rFonts w:ascii="Calibri" w:hAnsi="Calibri"/>
            <w:sz w:val="22"/>
            <w:szCs w:val="22"/>
            <w:lang w:val="es-VE" w:eastAsia="es-VE"/>
          </w:rPr>
          <w:tab/>
        </w:r>
        <w:r w:rsidR="00E66245" w:rsidRPr="00D82B43">
          <w:rPr>
            <w:rStyle w:val="Hipervnculo"/>
          </w:rPr>
          <w:t>OBRAS PRELIMINARES</w:t>
        </w:r>
        <w:r w:rsidR="00E66245">
          <w:rPr>
            <w:webHidden/>
          </w:rPr>
          <w:tab/>
        </w:r>
        <w:r>
          <w:rPr>
            <w:webHidden/>
          </w:rPr>
          <w:fldChar w:fldCharType="begin"/>
        </w:r>
        <w:r w:rsidR="00E66245">
          <w:rPr>
            <w:webHidden/>
          </w:rPr>
          <w:instrText xml:space="preserve"> PAGEREF _Toc270576984 \h </w:instrText>
        </w:r>
        <w:r>
          <w:rPr>
            <w:webHidden/>
          </w:rPr>
        </w:r>
        <w:r>
          <w:rPr>
            <w:webHidden/>
          </w:rPr>
          <w:fldChar w:fldCharType="separate"/>
        </w:r>
        <w:r w:rsidR="00E66245">
          <w:rPr>
            <w:webHidden/>
          </w:rPr>
          <w:t>7</w:t>
        </w:r>
        <w:r>
          <w:rPr>
            <w:webHidden/>
          </w:rPr>
          <w:fldChar w:fldCharType="end"/>
        </w:r>
      </w:hyperlink>
    </w:p>
    <w:p w:rsidR="00E66245" w:rsidRDefault="003B5187">
      <w:pPr>
        <w:pStyle w:val="TDC2"/>
        <w:rPr>
          <w:rFonts w:ascii="Calibri" w:hAnsi="Calibri"/>
          <w:b w:val="0"/>
          <w:sz w:val="22"/>
          <w:szCs w:val="22"/>
          <w:lang w:val="es-VE" w:eastAsia="es-VE"/>
        </w:rPr>
      </w:pPr>
      <w:hyperlink w:anchor="_Toc270576985" w:history="1">
        <w:r w:rsidR="00E66245" w:rsidRPr="00D82B43">
          <w:rPr>
            <w:rStyle w:val="Hipervnculo"/>
            <w:bCs/>
          </w:rPr>
          <w:t>4.1              Acondicionamiento del Área.</w:t>
        </w:r>
        <w:r w:rsidR="00E66245">
          <w:rPr>
            <w:webHidden/>
          </w:rPr>
          <w:tab/>
        </w:r>
        <w:r>
          <w:rPr>
            <w:webHidden/>
          </w:rPr>
          <w:fldChar w:fldCharType="begin"/>
        </w:r>
        <w:r w:rsidR="00E66245">
          <w:rPr>
            <w:webHidden/>
          </w:rPr>
          <w:instrText xml:space="preserve"> PAGEREF _Toc270576985 \h </w:instrText>
        </w:r>
        <w:r>
          <w:rPr>
            <w:webHidden/>
          </w:rPr>
        </w:r>
        <w:r>
          <w:rPr>
            <w:webHidden/>
          </w:rPr>
          <w:fldChar w:fldCharType="separate"/>
        </w:r>
        <w:r w:rsidR="00E66245">
          <w:rPr>
            <w:webHidden/>
          </w:rPr>
          <w:t>8</w:t>
        </w:r>
        <w:r>
          <w:rPr>
            <w:webHidden/>
          </w:rPr>
          <w:fldChar w:fldCharType="end"/>
        </w:r>
      </w:hyperlink>
    </w:p>
    <w:p w:rsidR="00E66245" w:rsidRDefault="003B5187">
      <w:pPr>
        <w:pStyle w:val="TDC2"/>
        <w:rPr>
          <w:rFonts w:ascii="Calibri" w:hAnsi="Calibri"/>
          <w:b w:val="0"/>
          <w:sz w:val="22"/>
          <w:szCs w:val="22"/>
          <w:lang w:val="es-VE" w:eastAsia="es-VE"/>
        </w:rPr>
      </w:pPr>
      <w:hyperlink w:anchor="_Toc270576986" w:history="1">
        <w:r w:rsidR="00E66245" w:rsidRPr="00D82B43">
          <w:rPr>
            <w:rStyle w:val="Hipervnculo"/>
            <w:bCs/>
          </w:rPr>
          <w:t>4.2              Movilización y Desmovilización.</w:t>
        </w:r>
        <w:r w:rsidR="00E66245">
          <w:rPr>
            <w:webHidden/>
          </w:rPr>
          <w:tab/>
        </w:r>
        <w:r>
          <w:rPr>
            <w:webHidden/>
          </w:rPr>
          <w:fldChar w:fldCharType="begin"/>
        </w:r>
        <w:r w:rsidR="00E66245">
          <w:rPr>
            <w:webHidden/>
          </w:rPr>
          <w:instrText xml:space="preserve"> PAGEREF _Toc270576986 \h </w:instrText>
        </w:r>
        <w:r>
          <w:rPr>
            <w:webHidden/>
          </w:rPr>
        </w:r>
        <w:r>
          <w:rPr>
            <w:webHidden/>
          </w:rPr>
          <w:fldChar w:fldCharType="separate"/>
        </w:r>
        <w:r w:rsidR="00E66245">
          <w:rPr>
            <w:webHidden/>
          </w:rPr>
          <w:t>8</w:t>
        </w:r>
        <w:r>
          <w:rPr>
            <w:webHidden/>
          </w:rPr>
          <w:fldChar w:fldCharType="end"/>
        </w:r>
      </w:hyperlink>
    </w:p>
    <w:p w:rsidR="00E66245" w:rsidRDefault="003B5187">
      <w:pPr>
        <w:pStyle w:val="TDC2"/>
        <w:rPr>
          <w:rFonts w:ascii="Calibri" w:hAnsi="Calibri"/>
          <w:b w:val="0"/>
          <w:sz w:val="22"/>
          <w:szCs w:val="22"/>
          <w:lang w:val="es-VE" w:eastAsia="es-VE"/>
        </w:rPr>
      </w:pPr>
      <w:hyperlink w:anchor="_Toc270576987" w:history="1">
        <w:r w:rsidR="00E66245" w:rsidRPr="00D82B43">
          <w:rPr>
            <w:rStyle w:val="Hipervnculo"/>
            <w:bCs/>
          </w:rPr>
          <w:t>4.3              Replanteo Planialtimétrico.</w:t>
        </w:r>
        <w:r w:rsidR="00E66245">
          <w:rPr>
            <w:webHidden/>
          </w:rPr>
          <w:tab/>
        </w:r>
        <w:r>
          <w:rPr>
            <w:webHidden/>
          </w:rPr>
          <w:fldChar w:fldCharType="begin"/>
        </w:r>
        <w:r w:rsidR="00E66245">
          <w:rPr>
            <w:webHidden/>
          </w:rPr>
          <w:instrText xml:space="preserve"> PAGEREF _Toc270576987 \h </w:instrText>
        </w:r>
        <w:r>
          <w:rPr>
            <w:webHidden/>
          </w:rPr>
        </w:r>
        <w:r>
          <w:rPr>
            <w:webHidden/>
          </w:rPr>
          <w:fldChar w:fldCharType="separate"/>
        </w:r>
        <w:r w:rsidR="00E66245">
          <w:rPr>
            <w:webHidden/>
          </w:rPr>
          <w:t>8</w:t>
        </w:r>
        <w:r>
          <w:rPr>
            <w:webHidden/>
          </w:rPr>
          <w:fldChar w:fldCharType="end"/>
        </w:r>
      </w:hyperlink>
    </w:p>
    <w:p w:rsidR="00E66245" w:rsidRDefault="003B5187">
      <w:pPr>
        <w:pStyle w:val="TDC2"/>
        <w:rPr>
          <w:rFonts w:ascii="Calibri" w:hAnsi="Calibri"/>
          <w:b w:val="0"/>
          <w:sz w:val="22"/>
          <w:szCs w:val="22"/>
          <w:lang w:val="es-VE" w:eastAsia="es-VE"/>
        </w:rPr>
      </w:pPr>
      <w:hyperlink w:anchor="_Toc270576988" w:history="1">
        <w:r w:rsidR="00E66245" w:rsidRPr="00D82B43">
          <w:rPr>
            <w:rStyle w:val="Hipervnculo"/>
            <w:bCs/>
          </w:rPr>
          <w:t>4.4              Elaboración de Planos “Como Construido”.</w:t>
        </w:r>
        <w:r w:rsidR="00E66245">
          <w:rPr>
            <w:webHidden/>
          </w:rPr>
          <w:tab/>
        </w:r>
        <w:r>
          <w:rPr>
            <w:webHidden/>
          </w:rPr>
          <w:fldChar w:fldCharType="begin"/>
        </w:r>
        <w:r w:rsidR="00E66245">
          <w:rPr>
            <w:webHidden/>
          </w:rPr>
          <w:instrText xml:space="preserve"> PAGEREF _Toc270576988 \h </w:instrText>
        </w:r>
        <w:r>
          <w:rPr>
            <w:webHidden/>
          </w:rPr>
        </w:r>
        <w:r>
          <w:rPr>
            <w:webHidden/>
          </w:rPr>
          <w:fldChar w:fldCharType="separate"/>
        </w:r>
        <w:r w:rsidR="00E66245">
          <w:rPr>
            <w:webHidden/>
          </w:rPr>
          <w:t>9</w:t>
        </w:r>
        <w:r>
          <w:rPr>
            <w:webHidden/>
          </w:rPr>
          <w:fldChar w:fldCharType="end"/>
        </w:r>
      </w:hyperlink>
    </w:p>
    <w:p w:rsidR="00E66245" w:rsidRDefault="003B5187">
      <w:pPr>
        <w:pStyle w:val="TDC2"/>
        <w:rPr>
          <w:rFonts w:ascii="Calibri" w:hAnsi="Calibri"/>
          <w:b w:val="0"/>
          <w:sz w:val="22"/>
          <w:szCs w:val="22"/>
          <w:lang w:val="es-VE" w:eastAsia="es-VE"/>
        </w:rPr>
      </w:pPr>
      <w:hyperlink w:anchor="_Toc270576989" w:history="1">
        <w:r w:rsidR="00E66245" w:rsidRPr="00D82B43">
          <w:rPr>
            <w:rStyle w:val="Hipervnculo"/>
            <w:bCs/>
          </w:rPr>
          <w:t>4.5              Vías de Acceso.</w:t>
        </w:r>
        <w:r w:rsidR="00E66245">
          <w:rPr>
            <w:webHidden/>
          </w:rPr>
          <w:tab/>
        </w:r>
        <w:r>
          <w:rPr>
            <w:webHidden/>
          </w:rPr>
          <w:fldChar w:fldCharType="begin"/>
        </w:r>
        <w:r w:rsidR="00E66245">
          <w:rPr>
            <w:webHidden/>
          </w:rPr>
          <w:instrText xml:space="preserve"> PAGEREF _Toc270576989 \h </w:instrText>
        </w:r>
        <w:r>
          <w:rPr>
            <w:webHidden/>
          </w:rPr>
        </w:r>
        <w:r>
          <w:rPr>
            <w:webHidden/>
          </w:rPr>
          <w:fldChar w:fldCharType="separate"/>
        </w:r>
        <w:r w:rsidR="00E66245">
          <w:rPr>
            <w:webHidden/>
          </w:rPr>
          <w:t>11</w:t>
        </w:r>
        <w:r>
          <w:rPr>
            <w:webHidden/>
          </w:rPr>
          <w:fldChar w:fldCharType="end"/>
        </w:r>
      </w:hyperlink>
    </w:p>
    <w:p w:rsidR="00E66245" w:rsidRDefault="003B5187">
      <w:pPr>
        <w:pStyle w:val="TDC2"/>
        <w:rPr>
          <w:rFonts w:ascii="Calibri" w:hAnsi="Calibri"/>
          <w:b w:val="0"/>
          <w:sz w:val="22"/>
          <w:szCs w:val="22"/>
          <w:lang w:val="es-VE" w:eastAsia="es-VE"/>
        </w:rPr>
      </w:pPr>
      <w:hyperlink w:anchor="_Toc270576990" w:history="1">
        <w:r w:rsidR="00E66245" w:rsidRPr="00D82B43">
          <w:rPr>
            <w:rStyle w:val="Hipervnculo"/>
            <w:bCs/>
          </w:rPr>
          <w:t>4.6              Drenajes Provisionales.</w:t>
        </w:r>
        <w:r w:rsidR="00E66245">
          <w:rPr>
            <w:webHidden/>
          </w:rPr>
          <w:tab/>
        </w:r>
        <w:r>
          <w:rPr>
            <w:webHidden/>
          </w:rPr>
          <w:fldChar w:fldCharType="begin"/>
        </w:r>
        <w:r w:rsidR="00E66245">
          <w:rPr>
            <w:webHidden/>
          </w:rPr>
          <w:instrText xml:space="preserve"> PAGEREF _Toc270576990 \h </w:instrText>
        </w:r>
        <w:r>
          <w:rPr>
            <w:webHidden/>
          </w:rPr>
        </w:r>
        <w:r>
          <w:rPr>
            <w:webHidden/>
          </w:rPr>
          <w:fldChar w:fldCharType="separate"/>
        </w:r>
        <w:r w:rsidR="00E66245">
          <w:rPr>
            <w:webHidden/>
          </w:rPr>
          <w:t>11</w:t>
        </w:r>
        <w:r>
          <w:rPr>
            <w:webHidden/>
          </w:rPr>
          <w:fldChar w:fldCharType="end"/>
        </w:r>
      </w:hyperlink>
    </w:p>
    <w:p w:rsidR="00E66245" w:rsidRDefault="003B5187">
      <w:pPr>
        <w:pStyle w:val="TDC2"/>
        <w:rPr>
          <w:rFonts w:ascii="Calibri" w:hAnsi="Calibri"/>
          <w:b w:val="0"/>
          <w:sz w:val="22"/>
          <w:szCs w:val="22"/>
          <w:lang w:val="es-VE" w:eastAsia="es-VE"/>
        </w:rPr>
      </w:pPr>
      <w:hyperlink w:anchor="_Toc270576991" w:history="1">
        <w:r w:rsidR="00E66245" w:rsidRPr="00D82B43">
          <w:rPr>
            <w:rStyle w:val="Hipervnculo"/>
            <w:bCs/>
          </w:rPr>
          <w:t>4.7              Servicios.</w:t>
        </w:r>
        <w:r w:rsidR="00E66245">
          <w:rPr>
            <w:webHidden/>
          </w:rPr>
          <w:tab/>
        </w:r>
        <w:r>
          <w:rPr>
            <w:webHidden/>
          </w:rPr>
          <w:fldChar w:fldCharType="begin"/>
        </w:r>
        <w:r w:rsidR="00E66245">
          <w:rPr>
            <w:webHidden/>
          </w:rPr>
          <w:instrText xml:space="preserve"> PAGEREF _Toc270576991 \h </w:instrText>
        </w:r>
        <w:r>
          <w:rPr>
            <w:webHidden/>
          </w:rPr>
        </w:r>
        <w:r>
          <w:rPr>
            <w:webHidden/>
          </w:rPr>
          <w:fldChar w:fldCharType="separate"/>
        </w:r>
        <w:r w:rsidR="00E66245">
          <w:rPr>
            <w:webHidden/>
          </w:rPr>
          <w:t>12</w:t>
        </w:r>
        <w:r>
          <w:rPr>
            <w:webHidden/>
          </w:rPr>
          <w:fldChar w:fldCharType="end"/>
        </w:r>
      </w:hyperlink>
    </w:p>
    <w:p w:rsidR="00E66245" w:rsidRDefault="003B5187" w:rsidP="00D75DD3">
      <w:pPr>
        <w:pStyle w:val="TDC1"/>
        <w:rPr>
          <w:rFonts w:ascii="Calibri" w:hAnsi="Calibri"/>
          <w:sz w:val="22"/>
          <w:szCs w:val="22"/>
          <w:lang w:val="es-VE" w:eastAsia="es-VE"/>
        </w:rPr>
      </w:pPr>
      <w:hyperlink w:anchor="_Toc270576992" w:history="1">
        <w:r w:rsidR="00E66245" w:rsidRPr="00D82B43">
          <w:rPr>
            <w:rStyle w:val="Hipervnculo"/>
            <w:bCs/>
          </w:rPr>
          <w:t>5.0  MOVIMIENTO DE TIERRA</w:t>
        </w:r>
        <w:r w:rsidR="00E66245">
          <w:rPr>
            <w:webHidden/>
          </w:rPr>
          <w:tab/>
        </w:r>
        <w:r>
          <w:rPr>
            <w:webHidden/>
          </w:rPr>
          <w:fldChar w:fldCharType="begin"/>
        </w:r>
        <w:r w:rsidR="00E66245">
          <w:rPr>
            <w:webHidden/>
          </w:rPr>
          <w:instrText xml:space="preserve"> PAGEREF _Toc270576992 \h </w:instrText>
        </w:r>
        <w:r>
          <w:rPr>
            <w:webHidden/>
          </w:rPr>
        </w:r>
        <w:r>
          <w:rPr>
            <w:webHidden/>
          </w:rPr>
          <w:fldChar w:fldCharType="separate"/>
        </w:r>
        <w:r w:rsidR="00E66245">
          <w:rPr>
            <w:webHidden/>
          </w:rPr>
          <w:t>12</w:t>
        </w:r>
        <w:r>
          <w:rPr>
            <w:webHidden/>
          </w:rPr>
          <w:fldChar w:fldCharType="end"/>
        </w:r>
      </w:hyperlink>
    </w:p>
    <w:p w:rsidR="00E66245" w:rsidRDefault="003B5187">
      <w:pPr>
        <w:pStyle w:val="TDC2"/>
        <w:rPr>
          <w:rFonts w:ascii="Calibri" w:hAnsi="Calibri"/>
          <w:b w:val="0"/>
          <w:sz w:val="22"/>
          <w:szCs w:val="22"/>
          <w:lang w:val="es-VE" w:eastAsia="es-VE"/>
        </w:rPr>
      </w:pPr>
      <w:hyperlink w:anchor="_Toc270576993" w:history="1">
        <w:r w:rsidR="00E66245" w:rsidRPr="00D82B43">
          <w:rPr>
            <w:rStyle w:val="Hipervnculo"/>
            <w:bCs/>
          </w:rPr>
          <w:t>5.1             Materiales y Equipos.</w:t>
        </w:r>
        <w:r w:rsidR="00E66245">
          <w:rPr>
            <w:webHidden/>
          </w:rPr>
          <w:tab/>
        </w:r>
        <w:r>
          <w:rPr>
            <w:webHidden/>
          </w:rPr>
          <w:fldChar w:fldCharType="begin"/>
        </w:r>
        <w:r w:rsidR="00E66245">
          <w:rPr>
            <w:webHidden/>
          </w:rPr>
          <w:instrText xml:space="preserve"> PAGEREF _Toc270576993 \h </w:instrText>
        </w:r>
        <w:r>
          <w:rPr>
            <w:webHidden/>
          </w:rPr>
        </w:r>
        <w:r>
          <w:rPr>
            <w:webHidden/>
          </w:rPr>
          <w:fldChar w:fldCharType="separate"/>
        </w:r>
        <w:r w:rsidR="00E66245">
          <w:rPr>
            <w:webHidden/>
          </w:rPr>
          <w:t>12</w:t>
        </w:r>
        <w:r>
          <w:rPr>
            <w:webHidden/>
          </w:rPr>
          <w:fldChar w:fldCharType="end"/>
        </w:r>
      </w:hyperlink>
    </w:p>
    <w:p w:rsidR="00E66245" w:rsidRDefault="003B5187">
      <w:pPr>
        <w:pStyle w:val="TDC2"/>
        <w:rPr>
          <w:rFonts w:ascii="Calibri" w:hAnsi="Calibri"/>
          <w:b w:val="0"/>
          <w:sz w:val="22"/>
          <w:szCs w:val="22"/>
          <w:lang w:val="es-VE" w:eastAsia="es-VE"/>
        </w:rPr>
      </w:pPr>
      <w:hyperlink w:anchor="_Toc270576994" w:history="1">
        <w:r w:rsidR="00E66245" w:rsidRPr="00D82B43">
          <w:rPr>
            <w:rStyle w:val="Hipervnculo"/>
            <w:bCs/>
          </w:rPr>
          <w:t>5.2             Preparación del Sitio.</w:t>
        </w:r>
        <w:r w:rsidR="00E66245">
          <w:rPr>
            <w:webHidden/>
          </w:rPr>
          <w:tab/>
        </w:r>
        <w:r>
          <w:rPr>
            <w:webHidden/>
          </w:rPr>
          <w:fldChar w:fldCharType="begin"/>
        </w:r>
        <w:r w:rsidR="00E66245">
          <w:rPr>
            <w:webHidden/>
          </w:rPr>
          <w:instrText xml:space="preserve"> PAGEREF _Toc270576994 \h </w:instrText>
        </w:r>
        <w:r>
          <w:rPr>
            <w:webHidden/>
          </w:rPr>
        </w:r>
        <w:r>
          <w:rPr>
            <w:webHidden/>
          </w:rPr>
          <w:fldChar w:fldCharType="separate"/>
        </w:r>
        <w:r w:rsidR="00E66245">
          <w:rPr>
            <w:webHidden/>
          </w:rPr>
          <w:t>13</w:t>
        </w:r>
        <w:r>
          <w:rPr>
            <w:webHidden/>
          </w:rPr>
          <w:fldChar w:fldCharType="end"/>
        </w:r>
      </w:hyperlink>
    </w:p>
    <w:p w:rsidR="00E66245" w:rsidRDefault="003B5187">
      <w:pPr>
        <w:pStyle w:val="TDC2"/>
        <w:rPr>
          <w:rFonts w:ascii="Calibri" w:hAnsi="Calibri"/>
          <w:b w:val="0"/>
          <w:sz w:val="22"/>
          <w:szCs w:val="22"/>
          <w:lang w:val="es-VE" w:eastAsia="es-VE"/>
        </w:rPr>
      </w:pPr>
      <w:hyperlink w:anchor="_Toc270576995" w:history="1">
        <w:r w:rsidR="00E66245" w:rsidRPr="00D82B43">
          <w:rPr>
            <w:rStyle w:val="Hipervnculo"/>
            <w:bCs/>
          </w:rPr>
          <w:t>5.3             Excavación en Zanjas y Fundaciones.</w:t>
        </w:r>
        <w:r w:rsidR="00E66245">
          <w:rPr>
            <w:webHidden/>
          </w:rPr>
          <w:tab/>
        </w:r>
        <w:r>
          <w:rPr>
            <w:webHidden/>
          </w:rPr>
          <w:fldChar w:fldCharType="begin"/>
        </w:r>
        <w:r w:rsidR="00E66245">
          <w:rPr>
            <w:webHidden/>
          </w:rPr>
          <w:instrText xml:space="preserve"> PAGEREF _Toc270576995 \h </w:instrText>
        </w:r>
        <w:r>
          <w:rPr>
            <w:webHidden/>
          </w:rPr>
        </w:r>
        <w:r>
          <w:rPr>
            <w:webHidden/>
          </w:rPr>
          <w:fldChar w:fldCharType="separate"/>
        </w:r>
        <w:r w:rsidR="00E66245">
          <w:rPr>
            <w:webHidden/>
          </w:rPr>
          <w:t>15</w:t>
        </w:r>
        <w:r>
          <w:rPr>
            <w:webHidden/>
          </w:rPr>
          <w:fldChar w:fldCharType="end"/>
        </w:r>
      </w:hyperlink>
    </w:p>
    <w:p w:rsidR="00E66245" w:rsidRDefault="003B5187">
      <w:pPr>
        <w:pStyle w:val="TDC2"/>
        <w:rPr>
          <w:rFonts w:ascii="Calibri" w:hAnsi="Calibri"/>
          <w:b w:val="0"/>
          <w:sz w:val="22"/>
          <w:szCs w:val="22"/>
          <w:lang w:val="es-VE" w:eastAsia="es-VE"/>
        </w:rPr>
      </w:pPr>
      <w:hyperlink w:anchor="_Toc270576996" w:history="1">
        <w:r w:rsidR="00E66245" w:rsidRPr="00D82B43">
          <w:rPr>
            <w:rStyle w:val="Hipervnculo"/>
            <w:bCs/>
          </w:rPr>
          <w:t>5.4             Excavación para Banqueos.</w:t>
        </w:r>
        <w:r w:rsidR="00E66245">
          <w:rPr>
            <w:webHidden/>
          </w:rPr>
          <w:tab/>
        </w:r>
        <w:r>
          <w:rPr>
            <w:webHidden/>
          </w:rPr>
          <w:fldChar w:fldCharType="begin"/>
        </w:r>
        <w:r w:rsidR="00E66245">
          <w:rPr>
            <w:webHidden/>
          </w:rPr>
          <w:instrText xml:space="preserve"> PAGEREF _Toc270576996 \h </w:instrText>
        </w:r>
        <w:r>
          <w:rPr>
            <w:webHidden/>
          </w:rPr>
        </w:r>
        <w:r>
          <w:rPr>
            <w:webHidden/>
          </w:rPr>
          <w:fldChar w:fldCharType="separate"/>
        </w:r>
        <w:r w:rsidR="00E66245">
          <w:rPr>
            <w:webHidden/>
          </w:rPr>
          <w:t>18</w:t>
        </w:r>
        <w:r>
          <w:rPr>
            <w:webHidden/>
          </w:rPr>
          <w:fldChar w:fldCharType="end"/>
        </w:r>
      </w:hyperlink>
    </w:p>
    <w:p w:rsidR="00E66245" w:rsidRDefault="003B5187">
      <w:pPr>
        <w:pStyle w:val="TDC3"/>
        <w:rPr>
          <w:rFonts w:ascii="Calibri" w:hAnsi="Calibri"/>
          <w:sz w:val="22"/>
          <w:szCs w:val="22"/>
          <w:lang w:val="es-VE" w:eastAsia="es-VE"/>
        </w:rPr>
      </w:pPr>
      <w:hyperlink w:anchor="_Toc270576997" w:history="1">
        <w:r w:rsidR="00E66245" w:rsidRPr="00D82B43">
          <w:rPr>
            <w:rStyle w:val="Hipervnculo"/>
            <w:bCs/>
          </w:rPr>
          <w:t>5.4.1        Excavación  de Material  de Préstamo.</w:t>
        </w:r>
        <w:r w:rsidR="00E66245">
          <w:rPr>
            <w:webHidden/>
          </w:rPr>
          <w:tab/>
        </w:r>
        <w:r>
          <w:rPr>
            <w:webHidden/>
          </w:rPr>
          <w:fldChar w:fldCharType="begin"/>
        </w:r>
        <w:r w:rsidR="00E66245">
          <w:rPr>
            <w:webHidden/>
          </w:rPr>
          <w:instrText xml:space="preserve"> PAGEREF _Toc270576997 \h </w:instrText>
        </w:r>
        <w:r>
          <w:rPr>
            <w:webHidden/>
          </w:rPr>
        </w:r>
        <w:r>
          <w:rPr>
            <w:webHidden/>
          </w:rPr>
          <w:fldChar w:fldCharType="separate"/>
        </w:r>
        <w:r w:rsidR="00E66245">
          <w:rPr>
            <w:webHidden/>
          </w:rPr>
          <w:t>20</w:t>
        </w:r>
        <w:r>
          <w:rPr>
            <w:webHidden/>
          </w:rPr>
          <w:fldChar w:fldCharType="end"/>
        </w:r>
      </w:hyperlink>
    </w:p>
    <w:p w:rsidR="00E66245" w:rsidRDefault="003B5187">
      <w:pPr>
        <w:pStyle w:val="TDC2"/>
        <w:rPr>
          <w:rFonts w:ascii="Calibri" w:hAnsi="Calibri"/>
          <w:b w:val="0"/>
          <w:sz w:val="22"/>
          <w:szCs w:val="22"/>
          <w:lang w:val="es-VE" w:eastAsia="es-VE"/>
        </w:rPr>
      </w:pPr>
      <w:hyperlink w:anchor="_Toc270576998" w:history="1">
        <w:r w:rsidR="00E66245" w:rsidRPr="00D82B43">
          <w:rPr>
            <w:rStyle w:val="Hipervnculo"/>
            <w:bCs/>
          </w:rPr>
          <w:t xml:space="preserve">5.5            </w:t>
        </w:r>
        <w:r w:rsidR="006F1D2D">
          <w:rPr>
            <w:rStyle w:val="Hipervnculo"/>
            <w:bCs/>
          </w:rPr>
          <w:t xml:space="preserve"> </w:t>
        </w:r>
        <w:r w:rsidR="00E66245" w:rsidRPr="00D82B43">
          <w:rPr>
            <w:rStyle w:val="Hipervnculo"/>
            <w:bCs/>
          </w:rPr>
          <w:t>Construcción de Terraplenes.</w:t>
        </w:r>
        <w:r w:rsidR="00E66245">
          <w:rPr>
            <w:webHidden/>
          </w:rPr>
          <w:tab/>
        </w:r>
        <w:r>
          <w:rPr>
            <w:webHidden/>
          </w:rPr>
          <w:fldChar w:fldCharType="begin"/>
        </w:r>
        <w:r w:rsidR="00E66245">
          <w:rPr>
            <w:webHidden/>
          </w:rPr>
          <w:instrText xml:space="preserve"> PAGEREF _Toc270576998 \h </w:instrText>
        </w:r>
        <w:r>
          <w:rPr>
            <w:webHidden/>
          </w:rPr>
        </w:r>
        <w:r>
          <w:rPr>
            <w:webHidden/>
          </w:rPr>
          <w:fldChar w:fldCharType="separate"/>
        </w:r>
        <w:r w:rsidR="00E66245">
          <w:rPr>
            <w:webHidden/>
          </w:rPr>
          <w:t>21</w:t>
        </w:r>
        <w:r>
          <w:rPr>
            <w:webHidden/>
          </w:rPr>
          <w:fldChar w:fldCharType="end"/>
        </w:r>
      </w:hyperlink>
    </w:p>
    <w:p w:rsidR="00E66245" w:rsidRDefault="003B5187">
      <w:pPr>
        <w:pStyle w:val="TDC2"/>
        <w:rPr>
          <w:rFonts w:ascii="Calibri" w:hAnsi="Calibri"/>
          <w:b w:val="0"/>
          <w:sz w:val="22"/>
          <w:szCs w:val="22"/>
          <w:lang w:val="es-VE" w:eastAsia="es-VE"/>
        </w:rPr>
      </w:pPr>
      <w:hyperlink w:anchor="_Toc270576999" w:history="1">
        <w:r w:rsidR="00E66245" w:rsidRPr="00D82B43">
          <w:rPr>
            <w:rStyle w:val="Hipervnculo"/>
            <w:bCs/>
          </w:rPr>
          <w:t>5.6             Tolerancias Permisibles en el Movimiento de Tierra.</w:t>
        </w:r>
        <w:r w:rsidR="00E66245">
          <w:rPr>
            <w:webHidden/>
          </w:rPr>
          <w:tab/>
        </w:r>
        <w:r>
          <w:rPr>
            <w:webHidden/>
          </w:rPr>
          <w:fldChar w:fldCharType="begin"/>
        </w:r>
        <w:r w:rsidR="00E66245">
          <w:rPr>
            <w:webHidden/>
          </w:rPr>
          <w:instrText xml:space="preserve"> PAGEREF _Toc270576999 \h </w:instrText>
        </w:r>
        <w:r>
          <w:rPr>
            <w:webHidden/>
          </w:rPr>
        </w:r>
        <w:r>
          <w:rPr>
            <w:webHidden/>
          </w:rPr>
          <w:fldChar w:fldCharType="separate"/>
        </w:r>
        <w:r w:rsidR="00E66245">
          <w:rPr>
            <w:webHidden/>
          </w:rPr>
          <w:t>25</w:t>
        </w:r>
        <w:r>
          <w:rPr>
            <w:webHidden/>
          </w:rPr>
          <w:fldChar w:fldCharType="end"/>
        </w:r>
      </w:hyperlink>
    </w:p>
    <w:p w:rsidR="00E66245" w:rsidRDefault="003B5187">
      <w:pPr>
        <w:pStyle w:val="TDC2"/>
        <w:rPr>
          <w:rFonts w:ascii="Calibri" w:hAnsi="Calibri"/>
          <w:b w:val="0"/>
          <w:sz w:val="22"/>
          <w:szCs w:val="22"/>
          <w:lang w:val="es-VE" w:eastAsia="es-VE"/>
        </w:rPr>
      </w:pPr>
      <w:hyperlink w:anchor="_Toc270577000" w:history="1">
        <w:r w:rsidR="00E66245" w:rsidRPr="00D82B43">
          <w:rPr>
            <w:rStyle w:val="Hipervnculo"/>
            <w:bCs/>
          </w:rPr>
          <w:t>5.7            Transporte.</w:t>
        </w:r>
        <w:r w:rsidR="00E66245">
          <w:rPr>
            <w:webHidden/>
          </w:rPr>
          <w:tab/>
        </w:r>
        <w:r>
          <w:rPr>
            <w:webHidden/>
          </w:rPr>
          <w:fldChar w:fldCharType="begin"/>
        </w:r>
        <w:r w:rsidR="00E66245">
          <w:rPr>
            <w:webHidden/>
          </w:rPr>
          <w:instrText xml:space="preserve"> PAGEREF _Toc270577000 \h </w:instrText>
        </w:r>
        <w:r>
          <w:rPr>
            <w:webHidden/>
          </w:rPr>
        </w:r>
        <w:r>
          <w:rPr>
            <w:webHidden/>
          </w:rPr>
          <w:fldChar w:fldCharType="separate"/>
        </w:r>
        <w:r w:rsidR="00E66245">
          <w:rPr>
            <w:webHidden/>
          </w:rPr>
          <w:t>25</w:t>
        </w:r>
        <w:r>
          <w:rPr>
            <w:webHidden/>
          </w:rPr>
          <w:fldChar w:fldCharType="end"/>
        </w:r>
      </w:hyperlink>
    </w:p>
    <w:p w:rsidR="00E66245" w:rsidRDefault="003B5187">
      <w:pPr>
        <w:pStyle w:val="TDC2"/>
        <w:rPr>
          <w:rFonts w:ascii="Calibri" w:hAnsi="Calibri"/>
          <w:b w:val="0"/>
          <w:sz w:val="22"/>
          <w:szCs w:val="22"/>
          <w:lang w:val="es-VE" w:eastAsia="es-VE"/>
        </w:rPr>
      </w:pPr>
      <w:hyperlink w:anchor="_Toc270577001" w:history="1">
        <w:r w:rsidR="00E66245" w:rsidRPr="00D82B43">
          <w:rPr>
            <w:rStyle w:val="Hipervnculo"/>
            <w:bCs/>
          </w:rPr>
          <w:t xml:space="preserve">5.8           </w:t>
        </w:r>
        <w:r w:rsidR="006F1D2D">
          <w:rPr>
            <w:rStyle w:val="Hipervnculo"/>
            <w:bCs/>
          </w:rPr>
          <w:t xml:space="preserve">  </w:t>
        </w:r>
        <w:r w:rsidR="00E66245" w:rsidRPr="00D82B43">
          <w:rPr>
            <w:rStyle w:val="Hipervnculo"/>
            <w:bCs/>
          </w:rPr>
          <w:t>Pruebas de Campo.</w:t>
        </w:r>
        <w:r w:rsidR="00E66245">
          <w:rPr>
            <w:webHidden/>
          </w:rPr>
          <w:tab/>
        </w:r>
        <w:r>
          <w:rPr>
            <w:webHidden/>
          </w:rPr>
          <w:fldChar w:fldCharType="begin"/>
        </w:r>
        <w:r w:rsidR="00E66245">
          <w:rPr>
            <w:webHidden/>
          </w:rPr>
          <w:instrText xml:space="preserve"> PAGEREF _Toc270577001 \h </w:instrText>
        </w:r>
        <w:r>
          <w:rPr>
            <w:webHidden/>
          </w:rPr>
        </w:r>
        <w:r>
          <w:rPr>
            <w:webHidden/>
          </w:rPr>
          <w:fldChar w:fldCharType="separate"/>
        </w:r>
        <w:r w:rsidR="00E66245">
          <w:rPr>
            <w:webHidden/>
          </w:rPr>
          <w:t>25</w:t>
        </w:r>
        <w:r>
          <w:rPr>
            <w:webHidden/>
          </w:rPr>
          <w:fldChar w:fldCharType="end"/>
        </w:r>
      </w:hyperlink>
    </w:p>
    <w:p w:rsidR="00E66245" w:rsidRDefault="003B5187">
      <w:pPr>
        <w:pStyle w:val="TDC2"/>
        <w:rPr>
          <w:rFonts w:ascii="Calibri" w:hAnsi="Calibri"/>
          <w:b w:val="0"/>
          <w:sz w:val="22"/>
          <w:szCs w:val="22"/>
          <w:lang w:val="es-VE" w:eastAsia="es-VE"/>
        </w:rPr>
      </w:pPr>
      <w:hyperlink w:anchor="_Toc270577002" w:history="1">
        <w:r w:rsidR="00E66245" w:rsidRPr="00D82B43">
          <w:rPr>
            <w:rStyle w:val="Hipervnculo"/>
            <w:bCs/>
          </w:rPr>
          <w:t>5.9</w:t>
        </w:r>
        <w:r w:rsidR="00E66245">
          <w:rPr>
            <w:rFonts w:ascii="Calibri" w:hAnsi="Calibri"/>
            <w:b w:val="0"/>
            <w:sz w:val="22"/>
            <w:szCs w:val="22"/>
            <w:lang w:val="es-VE" w:eastAsia="es-VE"/>
          </w:rPr>
          <w:tab/>
        </w:r>
        <w:r w:rsidR="00E66245" w:rsidRPr="00D82B43">
          <w:rPr>
            <w:rStyle w:val="Hipervnculo"/>
            <w:bCs/>
          </w:rPr>
          <w:t>Sub-Base y Bases.</w:t>
        </w:r>
        <w:r w:rsidR="00E66245">
          <w:rPr>
            <w:webHidden/>
          </w:rPr>
          <w:tab/>
        </w:r>
        <w:r>
          <w:rPr>
            <w:webHidden/>
          </w:rPr>
          <w:fldChar w:fldCharType="begin"/>
        </w:r>
        <w:r w:rsidR="00E66245">
          <w:rPr>
            <w:webHidden/>
          </w:rPr>
          <w:instrText xml:space="preserve"> PAGEREF _Toc270577002 \h </w:instrText>
        </w:r>
        <w:r>
          <w:rPr>
            <w:webHidden/>
          </w:rPr>
        </w:r>
        <w:r>
          <w:rPr>
            <w:webHidden/>
          </w:rPr>
          <w:fldChar w:fldCharType="separate"/>
        </w:r>
        <w:r w:rsidR="00E66245">
          <w:rPr>
            <w:webHidden/>
          </w:rPr>
          <w:t>26</w:t>
        </w:r>
        <w:r>
          <w:rPr>
            <w:webHidden/>
          </w:rPr>
          <w:fldChar w:fldCharType="end"/>
        </w:r>
      </w:hyperlink>
    </w:p>
    <w:p w:rsidR="00E66245" w:rsidRDefault="003B5187" w:rsidP="00D75DD3">
      <w:pPr>
        <w:pStyle w:val="TDC1"/>
        <w:rPr>
          <w:rFonts w:ascii="Calibri" w:hAnsi="Calibri"/>
          <w:sz w:val="22"/>
          <w:szCs w:val="22"/>
          <w:lang w:val="es-VE" w:eastAsia="es-VE"/>
        </w:rPr>
      </w:pPr>
      <w:hyperlink w:anchor="_Toc270577003" w:history="1">
        <w:r w:rsidR="00E66245" w:rsidRPr="00D82B43">
          <w:rPr>
            <w:rStyle w:val="Hipervnculo"/>
            <w:bCs/>
          </w:rPr>
          <w:t>6   OBRAS  DE DRENAJE</w:t>
        </w:r>
        <w:r w:rsidR="00E66245">
          <w:rPr>
            <w:webHidden/>
          </w:rPr>
          <w:tab/>
        </w:r>
        <w:r>
          <w:rPr>
            <w:webHidden/>
          </w:rPr>
          <w:fldChar w:fldCharType="begin"/>
        </w:r>
        <w:r w:rsidR="00E66245">
          <w:rPr>
            <w:webHidden/>
          </w:rPr>
          <w:instrText xml:space="preserve"> PAGEREF _Toc270577003 \h </w:instrText>
        </w:r>
        <w:r>
          <w:rPr>
            <w:webHidden/>
          </w:rPr>
        </w:r>
        <w:r>
          <w:rPr>
            <w:webHidden/>
          </w:rPr>
          <w:fldChar w:fldCharType="separate"/>
        </w:r>
        <w:r w:rsidR="00E66245">
          <w:rPr>
            <w:webHidden/>
          </w:rPr>
          <w:t>29</w:t>
        </w:r>
        <w:r>
          <w:rPr>
            <w:webHidden/>
          </w:rPr>
          <w:fldChar w:fldCharType="end"/>
        </w:r>
      </w:hyperlink>
    </w:p>
    <w:p w:rsidR="00E66245" w:rsidRDefault="003B5187">
      <w:pPr>
        <w:pStyle w:val="TDC2"/>
        <w:rPr>
          <w:rFonts w:ascii="Calibri" w:hAnsi="Calibri"/>
          <w:b w:val="0"/>
          <w:sz w:val="22"/>
          <w:szCs w:val="22"/>
          <w:lang w:val="es-VE" w:eastAsia="es-VE"/>
        </w:rPr>
      </w:pPr>
      <w:hyperlink w:anchor="_Toc270577004" w:history="1">
        <w:r w:rsidR="00E66245" w:rsidRPr="00D82B43">
          <w:rPr>
            <w:rStyle w:val="Hipervnculo"/>
            <w:bCs/>
          </w:rPr>
          <w:t>6.1            Materiales.</w:t>
        </w:r>
        <w:r w:rsidR="00E66245">
          <w:rPr>
            <w:webHidden/>
          </w:rPr>
          <w:tab/>
        </w:r>
        <w:r>
          <w:rPr>
            <w:webHidden/>
          </w:rPr>
          <w:fldChar w:fldCharType="begin"/>
        </w:r>
        <w:r w:rsidR="00E66245">
          <w:rPr>
            <w:webHidden/>
          </w:rPr>
          <w:instrText xml:space="preserve"> PAGEREF _Toc270577004 \h </w:instrText>
        </w:r>
        <w:r>
          <w:rPr>
            <w:webHidden/>
          </w:rPr>
        </w:r>
        <w:r>
          <w:rPr>
            <w:webHidden/>
          </w:rPr>
          <w:fldChar w:fldCharType="separate"/>
        </w:r>
        <w:r w:rsidR="00E66245">
          <w:rPr>
            <w:webHidden/>
          </w:rPr>
          <w:t>30</w:t>
        </w:r>
        <w:r>
          <w:rPr>
            <w:webHidden/>
          </w:rPr>
          <w:fldChar w:fldCharType="end"/>
        </w:r>
      </w:hyperlink>
    </w:p>
    <w:p w:rsidR="00E66245" w:rsidRDefault="003B5187">
      <w:pPr>
        <w:pStyle w:val="TDC2"/>
        <w:rPr>
          <w:rFonts w:ascii="Calibri" w:hAnsi="Calibri"/>
          <w:b w:val="0"/>
          <w:sz w:val="22"/>
          <w:szCs w:val="22"/>
          <w:lang w:val="es-VE" w:eastAsia="es-VE"/>
        </w:rPr>
      </w:pPr>
      <w:hyperlink w:anchor="_Toc270577005" w:history="1">
        <w:r w:rsidR="00E66245" w:rsidRPr="00D82B43">
          <w:rPr>
            <w:rStyle w:val="Hipervnculo"/>
            <w:bCs/>
          </w:rPr>
          <w:t>6.2            Replanteo.</w:t>
        </w:r>
        <w:r w:rsidR="00E66245">
          <w:rPr>
            <w:webHidden/>
          </w:rPr>
          <w:tab/>
        </w:r>
        <w:r>
          <w:rPr>
            <w:webHidden/>
          </w:rPr>
          <w:fldChar w:fldCharType="begin"/>
        </w:r>
        <w:r w:rsidR="00E66245">
          <w:rPr>
            <w:webHidden/>
          </w:rPr>
          <w:instrText xml:space="preserve"> PAGEREF _Toc270577005 \h </w:instrText>
        </w:r>
        <w:r>
          <w:rPr>
            <w:webHidden/>
          </w:rPr>
        </w:r>
        <w:r>
          <w:rPr>
            <w:webHidden/>
          </w:rPr>
          <w:fldChar w:fldCharType="separate"/>
        </w:r>
        <w:r w:rsidR="00E66245">
          <w:rPr>
            <w:webHidden/>
          </w:rPr>
          <w:t>30</w:t>
        </w:r>
        <w:r>
          <w:rPr>
            <w:webHidden/>
          </w:rPr>
          <w:fldChar w:fldCharType="end"/>
        </w:r>
      </w:hyperlink>
    </w:p>
    <w:p w:rsidR="00E66245" w:rsidRDefault="003B5187">
      <w:pPr>
        <w:pStyle w:val="TDC2"/>
        <w:rPr>
          <w:rFonts w:ascii="Calibri" w:hAnsi="Calibri"/>
          <w:b w:val="0"/>
          <w:sz w:val="22"/>
          <w:szCs w:val="22"/>
          <w:lang w:val="es-VE" w:eastAsia="es-VE"/>
        </w:rPr>
      </w:pPr>
      <w:hyperlink w:anchor="_Toc270577006" w:history="1">
        <w:r w:rsidR="00E66245" w:rsidRPr="00D82B43">
          <w:rPr>
            <w:rStyle w:val="Hipervnculo"/>
            <w:bCs/>
          </w:rPr>
          <w:t xml:space="preserve">6.3           </w:t>
        </w:r>
        <w:r w:rsidR="006F1D2D">
          <w:rPr>
            <w:rStyle w:val="Hipervnculo"/>
            <w:bCs/>
          </w:rPr>
          <w:t xml:space="preserve"> </w:t>
        </w:r>
        <w:r w:rsidR="00E66245" w:rsidRPr="00D82B43">
          <w:rPr>
            <w:rStyle w:val="Hipervnculo"/>
            <w:bCs/>
          </w:rPr>
          <w:t>Excavación.</w:t>
        </w:r>
        <w:r w:rsidR="00E66245">
          <w:rPr>
            <w:webHidden/>
          </w:rPr>
          <w:tab/>
        </w:r>
        <w:r>
          <w:rPr>
            <w:webHidden/>
          </w:rPr>
          <w:fldChar w:fldCharType="begin"/>
        </w:r>
        <w:r w:rsidR="00E66245">
          <w:rPr>
            <w:webHidden/>
          </w:rPr>
          <w:instrText xml:space="preserve"> PAGEREF _Toc270577006 \h </w:instrText>
        </w:r>
        <w:r>
          <w:rPr>
            <w:webHidden/>
          </w:rPr>
        </w:r>
        <w:r>
          <w:rPr>
            <w:webHidden/>
          </w:rPr>
          <w:fldChar w:fldCharType="separate"/>
        </w:r>
        <w:r w:rsidR="00E66245">
          <w:rPr>
            <w:webHidden/>
          </w:rPr>
          <w:t>31</w:t>
        </w:r>
        <w:r>
          <w:rPr>
            <w:webHidden/>
          </w:rPr>
          <w:fldChar w:fldCharType="end"/>
        </w:r>
      </w:hyperlink>
    </w:p>
    <w:p w:rsidR="00E66245" w:rsidRDefault="003B5187">
      <w:pPr>
        <w:pStyle w:val="TDC2"/>
        <w:rPr>
          <w:rFonts w:ascii="Calibri" w:hAnsi="Calibri"/>
          <w:b w:val="0"/>
          <w:sz w:val="22"/>
          <w:szCs w:val="22"/>
          <w:lang w:val="es-VE" w:eastAsia="es-VE"/>
        </w:rPr>
      </w:pPr>
      <w:hyperlink w:anchor="_Toc270577007" w:history="1">
        <w:r w:rsidR="00E66245" w:rsidRPr="00D82B43">
          <w:rPr>
            <w:rStyle w:val="Hipervnculo"/>
            <w:bCs/>
          </w:rPr>
          <w:t>6.4</w:t>
        </w:r>
        <w:r w:rsidR="00E66245">
          <w:rPr>
            <w:rFonts w:ascii="Calibri" w:hAnsi="Calibri"/>
            <w:b w:val="0"/>
            <w:sz w:val="22"/>
            <w:szCs w:val="22"/>
            <w:lang w:val="es-VE" w:eastAsia="es-VE"/>
          </w:rPr>
          <w:tab/>
        </w:r>
        <w:r w:rsidR="00E66245" w:rsidRPr="00D82B43">
          <w:rPr>
            <w:rStyle w:val="Hipervnculo"/>
            <w:bCs/>
          </w:rPr>
          <w:t>Instalación de Tuberías y Accesorios.</w:t>
        </w:r>
        <w:r w:rsidR="00E66245">
          <w:rPr>
            <w:webHidden/>
          </w:rPr>
          <w:tab/>
        </w:r>
        <w:r>
          <w:rPr>
            <w:webHidden/>
          </w:rPr>
          <w:fldChar w:fldCharType="begin"/>
        </w:r>
        <w:r w:rsidR="00E66245">
          <w:rPr>
            <w:webHidden/>
          </w:rPr>
          <w:instrText xml:space="preserve"> PAGEREF _Toc270577007 \h </w:instrText>
        </w:r>
        <w:r>
          <w:rPr>
            <w:webHidden/>
          </w:rPr>
        </w:r>
        <w:r>
          <w:rPr>
            <w:webHidden/>
          </w:rPr>
          <w:fldChar w:fldCharType="separate"/>
        </w:r>
        <w:r w:rsidR="00E66245">
          <w:rPr>
            <w:webHidden/>
          </w:rPr>
          <w:t>34</w:t>
        </w:r>
        <w:r>
          <w:rPr>
            <w:webHidden/>
          </w:rPr>
          <w:fldChar w:fldCharType="end"/>
        </w:r>
      </w:hyperlink>
    </w:p>
    <w:p w:rsidR="00E66245" w:rsidRDefault="003B5187">
      <w:pPr>
        <w:pStyle w:val="TDC2"/>
        <w:rPr>
          <w:rFonts w:ascii="Calibri" w:hAnsi="Calibri"/>
          <w:b w:val="0"/>
          <w:sz w:val="22"/>
          <w:szCs w:val="22"/>
          <w:lang w:val="es-VE" w:eastAsia="es-VE"/>
        </w:rPr>
      </w:pPr>
      <w:hyperlink w:anchor="_Toc270577008" w:history="1">
        <w:r w:rsidR="00E66245" w:rsidRPr="00D82B43">
          <w:rPr>
            <w:rStyle w:val="Hipervnculo"/>
            <w:bCs/>
          </w:rPr>
          <w:t xml:space="preserve">6.5   </w:t>
        </w:r>
        <w:r w:rsidR="006F1D2D">
          <w:rPr>
            <w:rStyle w:val="Hipervnculo"/>
            <w:bCs/>
          </w:rPr>
          <w:t xml:space="preserve">         </w:t>
        </w:r>
        <w:r w:rsidR="00E66245" w:rsidRPr="00D82B43">
          <w:rPr>
            <w:rStyle w:val="Hipervnculo"/>
            <w:bCs/>
          </w:rPr>
          <w:t>Relleno de Zanjas y Bote de Material.</w:t>
        </w:r>
        <w:r w:rsidR="00E66245">
          <w:rPr>
            <w:webHidden/>
          </w:rPr>
          <w:tab/>
        </w:r>
        <w:r>
          <w:rPr>
            <w:webHidden/>
          </w:rPr>
          <w:fldChar w:fldCharType="begin"/>
        </w:r>
        <w:r w:rsidR="00E66245">
          <w:rPr>
            <w:webHidden/>
          </w:rPr>
          <w:instrText xml:space="preserve"> PAGEREF _Toc270577008 \h </w:instrText>
        </w:r>
        <w:r>
          <w:rPr>
            <w:webHidden/>
          </w:rPr>
        </w:r>
        <w:r>
          <w:rPr>
            <w:webHidden/>
          </w:rPr>
          <w:fldChar w:fldCharType="separate"/>
        </w:r>
        <w:r w:rsidR="00E66245">
          <w:rPr>
            <w:webHidden/>
          </w:rPr>
          <w:t>37</w:t>
        </w:r>
        <w:r>
          <w:rPr>
            <w:webHidden/>
          </w:rPr>
          <w:fldChar w:fldCharType="end"/>
        </w:r>
      </w:hyperlink>
    </w:p>
    <w:p w:rsidR="00E66245" w:rsidRDefault="003B5187" w:rsidP="00D75DD3">
      <w:pPr>
        <w:pStyle w:val="TDC1"/>
        <w:rPr>
          <w:rFonts w:ascii="Calibri" w:hAnsi="Calibri"/>
          <w:sz w:val="22"/>
          <w:szCs w:val="22"/>
          <w:lang w:val="es-VE" w:eastAsia="es-VE"/>
        </w:rPr>
      </w:pPr>
      <w:hyperlink w:anchor="_Toc270577009" w:history="1">
        <w:r w:rsidR="00E66245" w:rsidRPr="00D82B43">
          <w:rPr>
            <w:rStyle w:val="Hipervnculo"/>
            <w:bCs/>
          </w:rPr>
          <w:t>7  Obras de Concreto.</w:t>
        </w:r>
        <w:r w:rsidR="00E66245">
          <w:rPr>
            <w:webHidden/>
          </w:rPr>
          <w:tab/>
        </w:r>
        <w:r>
          <w:rPr>
            <w:webHidden/>
          </w:rPr>
          <w:fldChar w:fldCharType="begin"/>
        </w:r>
        <w:r w:rsidR="00E66245">
          <w:rPr>
            <w:webHidden/>
          </w:rPr>
          <w:instrText xml:space="preserve"> PAGEREF _Toc270577009 \h </w:instrText>
        </w:r>
        <w:r>
          <w:rPr>
            <w:webHidden/>
          </w:rPr>
        </w:r>
        <w:r>
          <w:rPr>
            <w:webHidden/>
          </w:rPr>
          <w:fldChar w:fldCharType="separate"/>
        </w:r>
        <w:r w:rsidR="00E66245">
          <w:rPr>
            <w:webHidden/>
          </w:rPr>
          <w:t>38</w:t>
        </w:r>
        <w:r>
          <w:rPr>
            <w:webHidden/>
          </w:rPr>
          <w:fldChar w:fldCharType="end"/>
        </w:r>
      </w:hyperlink>
    </w:p>
    <w:p w:rsidR="00E66245" w:rsidRDefault="003B5187">
      <w:pPr>
        <w:pStyle w:val="TDC2"/>
        <w:rPr>
          <w:rFonts w:ascii="Calibri" w:hAnsi="Calibri"/>
          <w:b w:val="0"/>
          <w:sz w:val="22"/>
          <w:szCs w:val="22"/>
          <w:lang w:val="es-VE" w:eastAsia="es-VE"/>
        </w:rPr>
      </w:pPr>
      <w:hyperlink w:anchor="_Toc270577010" w:history="1">
        <w:r w:rsidR="00E66245" w:rsidRPr="00D82B43">
          <w:rPr>
            <w:rStyle w:val="Hipervnculo"/>
            <w:bCs/>
          </w:rPr>
          <w:t xml:space="preserve">7.1 </w:t>
        </w:r>
        <w:r w:rsidR="006F1D2D">
          <w:rPr>
            <w:rStyle w:val="Hipervnculo"/>
            <w:bCs/>
          </w:rPr>
          <w:t xml:space="preserve">           </w:t>
        </w:r>
        <w:r w:rsidR="00E66245" w:rsidRPr="00D82B43">
          <w:rPr>
            <w:rStyle w:val="Hipervnculo"/>
            <w:bCs/>
          </w:rPr>
          <w:t>Especificaciones Particulares.</w:t>
        </w:r>
        <w:r w:rsidR="00E66245">
          <w:rPr>
            <w:webHidden/>
          </w:rPr>
          <w:tab/>
        </w:r>
        <w:r>
          <w:rPr>
            <w:webHidden/>
          </w:rPr>
          <w:fldChar w:fldCharType="begin"/>
        </w:r>
        <w:r w:rsidR="00E66245">
          <w:rPr>
            <w:webHidden/>
          </w:rPr>
          <w:instrText xml:space="preserve"> PAGEREF _Toc270577010 \h </w:instrText>
        </w:r>
        <w:r>
          <w:rPr>
            <w:webHidden/>
          </w:rPr>
        </w:r>
        <w:r>
          <w:rPr>
            <w:webHidden/>
          </w:rPr>
          <w:fldChar w:fldCharType="separate"/>
        </w:r>
        <w:r w:rsidR="00E66245">
          <w:rPr>
            <w:webHidden/>
          </w:rPr>
          <w:t>38</w:t>
        </w:r>
        <w:r>
          <w:rPr>
            <w:webHidden/>
          </w:rPr>
          <w:fldChar w:fldCharType="end"/>
        </w:r>
      </w:hyperlink>
    </w:p>
    <w:p w:rsidR="00E66245" w:rsidRDefault="003B5187" w:rsidP="00D75DD3">
      <w:pPr>
        <w:pStyle w:val="TDC1"/>
        <w:rPr>
          <w:rFonts w:ascii="Calibri" w:hAnsi="Calibri"/>
          <w:sz w:val="22"/>
          <w:szCs w:val="22"/>
          <w:lang w:val="es-VE" w:eastAsia="es-VE"/>
        </w:rPr>
      </w:pPr>
      <w:hyperlink w:anchor="_Toc270577011" w:history="1">
        <w:r w:rsidR="00E66245" w:rsidRPr="00D82B43">
          <w:rPr>
            <w:rStyle w:val="Hipervnculo"/>
            <w:bCs/>
          </w:rPr>
          <w:t>8   PAVIMENTO</w:t>
        </w:r>
        <w:r w:rsidR="00E66245">
          <w:rPr>
            <w:webHidden/>
          </w:rPr>
          <w:tab/>
        </w:r>
        <w:r>
          <w:rPr>
            <w:webHidden/>
          </w:rPr>
          <w:fldChar w:fldCharType="begin"/>
        </w:r>
        <w:r w:rsidR="00E66245">
          <w:rPr>
            <w:webHidden/>
          </w:rPr>
          <w:instrText xml:space="preserve"> PAGEREF _Toc270577011 \h </w:instrText>
        </w:r>
        <w:r>
          <w:rPr>
            <w:webHidden/>
          </w:rPr>
        </w:r>
        <w:r>
          <w:rPr>
            <w:webHidden/>
          </w:rPr>
          <w:fldChar w:fldCharType="separate"/>
        </w:r>
        <w:r w:rsidR="00E66245">
          <w:rPr>
            <w:webHidden/>
          </w:rPr>
          <w:t>39</w:t>
        </w:r>
        <w:r>
          <w:rPr>
            <w:webHidden/>
          </w:rPr>
          <w:fldChar w:fldCharType="end"/>
        </w:r>
      </w:hyperlink>
    </w:p>
    <w:p w:rsidR="00E66245" w:rsidRDefault="003B5187">
      <w:pPr>
        <w:pStyle w:val="TDC2"/>
        <w:rPr>
          <w:rFonts w:ascii="Calibri" w:hAnsi="Calibri"/>
          <w:b w:val="0"/>
          <w:sz w:val="22"/>
          <w:szCs w:val="22"/>
          <w:lang w:val="es-VE" w:eastAsia="es-VE"/>
        </w:rPr>
      </w:pPr>
      <w:hyperlink w:anchor="_Toc270577012" w:history="1">
        <w:r w:rsidR="00E66245" w:rsidRPr="00D82B43">
          <w:rPr>
            <w:rStyle w:val="Hipervnculo"/>
            <w:lang w:val="es-ES_tradnl"/>
          </w:rPr>
          <w:t xml:space="preserve">8.1   </w:t>
        </w:r>
        <w:r w:rsidR="006F1D2D">
          <w:rPr>
            <w:rStyle w:val="Hipervnculo"/>
            <w:lang w:val="es-ES_tradnl"/>
          </w:rPr>
          <w:t xml:space="preserve">         </w:t>
        </w:r>
        <w:r w:rsidR="00E66245" w:rsidRPr="00D82B43">
          <w:rPr>
            <w:rStyle w:val="Hipervnculo"/>
            <w:lang w:val="es-ES_tradnl"/>
          </w:rPr>
          <w:t>Imprimación Asfáltica.</w:t>
        </w:r>
        <w:r w:rsidR="00E66245">
          <w:rPr>
            <w:webHidden/>
          </w:rPr>
          <w:tab/>
        </w:r>
        <w:r>
          <w:rPr>
            <w:webHidden/>
          </w:rPr>
          <w:fldChar w:fldCharType="begin"/>
        </w:r>
        <w:r w:rsidR="00E66245">
          <w:rPr>
            <w:webHidden/>
          </w:rPr>
          <w:instrText xml:space="preserve"> PAGEREF _Toc270577012 \h </w:instrText>
        </w:r>
        <w:r>
          <w:rPr>
            <w:webHidden/>
          </w:rPr>
        </w:r>
        <w:r>
          <w:rPr>
            <w:webHidden/>
          </w:rPr>
          <w:fldChar w:fldCharType="separate"/>
        </w:r>
        <w:r w:rsidR="00E66245">
          <w:rPr>
            <w:webHidden/>
          </w:rPr>
          <w:t>39</w:t>
        </w:r>
        <w:r>
          <w:rPr>
            <w:webHidden/>
          </w:rPr>
          <w:fldChar w:fldCharType="end"/>
        </w:r>
      </w:hyperlink>
    </w:p>
    <w:p w:rsidR="00E66245" w:rsidRDefault="003B5187">
      <w:pPr>
        <w:pStyle w:val="TDC2"/>
        <w:rPr>
          <w:rFonts w:ascii="Calibri" w:hAnsi="Calibri"/>
          <w:b w:val="0"/>
          <w:sz w:val="22"/>
          <w:szCs w:val="22"/>
          <w:lang w:val="es-VE" w:eastAsia="es-VE"/>
        </w:rPr>
      </w:pPr>
      <w:hyperlink w:anchor="_Toc270577013" w:history="1">
        <w:r w:rsidR="00E66245" w:rsidRPr="00D82B43">
          <w:rPr>
            <w:rStyle w:val="Hipervnculo"/>
            <w:lang w:val="es-ES_tradnl"/>
          </w:rPr>
          <w:t xml:space="preserve">8.2   </w:t>
        </w:r>
        <w:r w:rsidR="006F1D2D">
          <w:rPr>
            <w:rStyle w:val="Hipervnculo"/>
            <w:lang w:val="es-ES_tradnl"/>
          </w:rPr>
          <w:t xml:space="preserve">         </w:t>
        </w:r>
        <w:r w:rsidR="00E66245" w:rsidRPr="00D82B43">
          <w:rPr>
            <w:rStyle w:val="Hipervnculo"/>
            <w:lang w:val="es-ES_tradnl"/>
          </w:rPr>
          <w:t>Riego de Adherencia.</w:t>
        </w:r>
        <w:r w:rsidR="00E66245">
          <w:rPr>
            <w:webHidden/>
          </w:rPr>
          <w:tab/>
        </w:r>
        <w:r>
          <w:rPr>
            <w:webHidden/>
          </w:rPr>
          <w:fldChar w:fldCharType="begin"/>
        </w:r>
        <w:r w:rsidR="00E66245">
          <w:rPr>
            <w:webHidden/>
          </w:rPr>
          <w:instrText xml:space="preserve"> PAGEREF _Toc270577013 \h </w:instrText>
        </w:r>
        <w:r>
          <w:rPr>
            <w:webHidden/>
          </w:rPr>
        </w:r>
        <w:r>
          <w:rPr>
            <w:webHidden/>
          </w:rPr>
          <w:fldChar w:fldCharType="separate"/>
        </w:r>
        <w:r w:rsidR="00E66245">
          <w:rPr>
            <w:webHidden/>
          </w:rPr>
          <w:t>40</w:t>
        </w:r>
        <w:r>
          <w:rPr>
            <w:webHidden/>
          </w:rPr>
          <w:fldChar w:fldCharType="end"/>
        </w:r>
      </w:hyperlink>
    </w:p>
    <w:p w:rsidR="00E66245" w:rsidRDefault="003B5187">
      <w:pPr>
        <w:pStyle w:val="TDC2"/>
        <w:rPr>
          <w:rFonts w:ascii="Calibri" w:hAnsi="Calibri"/>
          <w:b w:val="0"/>
          <w:sz w:val="22"/>
          <w:szCs w:val="22"/>
          <w:lang w:val="es-VE" w:eastAsia="es-VE"/>
        </w:rPr>
      </w:pPr>
      <w:hyperlink w:anchor="_Toc270577014" w:history="1">
        <w:r w:rsidR="00E66245" w:rsidRPr="00D82B43">
          <w:rPr>
            <w:rStyle w:val="Hipervnculo"/>
            <w:lang w:val="es-ES_tradnl"/>
          </w:rPr>
          <w:t xml:space="preserve">8.3  </w:t>
        </w:r>
        <w:r w:rsidR="006F1D2D">
          <w:rPr>
            <w:rStyle w:val="Hipervnculo"/>
            <w:lang w:val="es-ES_tradnl"/>
          </w:rPr>
          <w:t xml:space="preserve">          </w:t>
        </w:r>
        <w:r w:rsidR="00E66245" w:rsidRPr="00D82B43">
          <w:rPr>
            <w:rStyle w:val="Hipervnculo"/>
            <w:lang w:val="es-ES_tradnl"/>
          </w:rPr>
          <w:t>Pavimento en Concreto Asfáltico en Caliente.</w:t>
        </w:r>
        <w:r w:rsidR="00E66245">
          <w:rPr>
            <w:webHidden/>
          </w:rPr>
          <w:tab/>
        </w:r>
        <w:r>
          <w:rPr>
            <w:webHidden/>
          </w:rPr>
          <w:fldChar w:fldCharType="begin"/>
        </w:r>
        <w:r w:rsidR="00E66245">
          <w:rPr>
            <w:webHidden/>
          </w:rPr>
          <w:instrText xml:space="preserve"> PAGEREF _Toc270577014 \h </w:instrText>
        </w:r>
        <w:r>
          <w:rPr>
            <w:webHidden/>
          </w:rPr>
        </w:r>
        <w:r>
          <w:rPr>
            <w:webHidden/>
          </w:rPr>
          <w:fldChar w:fldCharType="separate"/>
        </w:r>
        <w:r w:rsidR="00E66245">
          <w:rPr>
            <w:webHidden/>
          </w:rPr>
          <w:t>40</w:t>
        </w:r>
        <w:r>
          <w:rPr>
            <w:webHidden/>
          </w:rPr>
          <w:fldChar w:fldCharType="end"/>
        </w:r>
      </w:hyperlink>
    </w:p>
    <w:p w:rsidR="00E66245" w:rsidRDefault="003B5187">
      <w:pPr>
        <w:pStyle w:val="TDC2"/>
        <w:rPr>
          <w:rFonts w:ascii="Calibri" w:hAnsi="Calibri"/>
          <w:b w:val="0"/>
          <w:sz w:val="22"/>
          <w:szCs w:val="22"/>
          <w:lang w:val="es-VE" w:eastAsia="es-VE"/>
        </w:rPr>
      </w:pPr>
      <w:hyperlink w:anchor="_Toc270577015" w:history="1">
        <w:r w:rsidR="00E66245" w:rsidRPr="00D82B43">
          <w:rPr>
            <w:rStyle w:val="Hipervnculo"/>
            <w:lang w:val="es-ES_tradnl"/>
          </w:rPr>
          <w:t>8.4</w:t>
        </w:r>
        <w:r w:rsidR="00E66245">
          <w:rPr>
            <w:rFonts w:ascii="Calibri" w:hAnsi="Calibri"/>
            <w:b w:val="0"/>
            <w:sz w:val="22"/>
            <w:szCs w:val="22"/>
            <w:lang w:val="es-VE" w:eastAsia="es-VE"/>
          </w:rPr>
          <w:tab/>
        </w:r>
        <w:r w:rsidR="00E66245" w:rsidRPr="00D82B43">
          <w:rPr>
            <w:rStyle w:val="Hipervnculo"/>
            <w:lang w:val="es-ES_tradnl"/>
          </w:rPr>
          <w:t>Pavimento de Concreto.</w:t>
        </w:r>
        <w:r w:rsidR="00E66245">
          <w:rPr>
            <w:webHidden/>
          </w:rPr>
          <w:tab/>
        </w:r>
        <w:r>
          <w:rPr>
            <w:webHidden/>
          </w:rPr>
          <w:fldChar w:fldCharType="begin"/>
        </w:r>
        <w:r w:rsidR="00E66245">
          <w:rPr>
            <w:webHidden/>
          </w:rPr>
          <w:instrText xml:space="preserve"> PAGEREF _Toc270577015 \h </w:instrText>
        </w:r>
        <w:r>
          <w:rPr>
            <w:webHidden/>
          </w:rPr>
        </w:r>
        <w:r>
          <w:rPr>
            <w:webHidden/>
          </w:rPr>
          <w:fldChar w:fldCharType="separate"/>
        </w:r>
        <w:r w:rsidR="00E66245">
          <w:rPr>
            <w:webHidden/>
          </w:rPr>
          <w:t>43</w:t>
        </w:r>
        <w:r>
          <w:rPr>
            <w:webHidden/>
          </w:rPr>
          <w:fldChar w:fldCharType="end"/>
        </w:r>
      </w:hyperlink>
    </w:p>
    <w:p w:rsidR="00E66245" w:rsidRDefault="003B5187" w:rsidP="00D75DD3">
      <w:pPr>
        <w:pStyle w:val="TDC1"/>
        <w:rPr>
          <w:rFonts w:ascii="Calibri" w:hAnsi="Calibri"/>
          <w:sz w:val="22"/>
          <w:szCs w:val="22"/>
          <w:lang w:val="es-VE" w:eastAsia="es-VE"/>
        </w:rPr>
      </w:pPr>
      <w:hyperlink w:anchor="_Toc270577016" w:history="1">
        <w:r w:rsidR="00E66245" w:rsidRPr="00D82B43">
          <w:rPr>
            <w:rStyle w:val="Hipervnculo"/>
            <w:lang w:val="es-ES_tradnl"/>
          </w:rPr>
          <w:t>9.</w:t>
        </w:r>
        <w:r w:rsidR="00E66245">
          <w:rPr>
            <w:rFonts w:ascii="Calibri" w:hAnsi="Calibri"/>
            <w:sz w:val="22"/>
            <w:szCs w:val="22"/>
            <w:lang w:val="es-VE" w:eastAsia="es-VE"/>
          </w:rPr>
          <w:tab/>
        </w:r>
        <w:r w:rsidR="00E66245" w:rsidRPr="00D82B43">
          <w:rPr>
            <w:rStyle w:val="Hipervnculo"/>
            <w:lang w:val="es-ES_tradnl"/>
          </w:rPr>
          <w:t>Obras Complementarias.</w:t>
        </w:r>
        <w:r w:rsidR="00E66245">
          <w:rPr>
            <w:webHidden/>
          </w:rPr>
          <w:tab/>
        </w:r>
        <w:r>
          <w:rPr>
            <w:webHidden/>
          </w:rPr>
          <w:fldChar w:fldCharType="begin"/>
        </w:r>
        <w:r w:rsidR="00E66245">
          <w:rPr>
            <w:webHidden/>
          </w:rPr>
          <w:instrText xml:space="preserve"> PAGEREF _Toc270577016 \h </w:instrText>
        </w:r>
        <w:r>
          <w:rPr>
            <w:webHidden/>
          </w:rPr>
        </w:r>
        <w:r>
          <w:rPr>
            <w:webHidden/>
          </w:rPr>
          <w:fldChar w:fldCharType="separate"/>
        </w:r>
        <w:r w:rsidR="00E66245">
          <w:rPr>
            <w:webHidden/>
          </w:rPr>
          <w:t>49</w:t>
        </w:r>
        <w:r>
          <w:rPr>
            <w:webHidden/>
          </w:rPr>
          <w:fldChar w:fldCharType="end"/>
        </w:r>
      </w:hyperlink>
    </w:p>
    <w:p w:rsidR="00E66245" w:rsidRDefault="003B5187">
      <w:pPr>
        <w:pStyle w:val="TDC2"/>
        <w:rPr>
          <w:rFonts w:ascii="Calibri" w:hAnsi="Calibri"/>
          <w:b w:val="0"/>
          <w:sz w:val="22"/>
          <w:szCs w:val="22"/>
          <w:lang w:val="es-VE" w:eastAsia="es-VE"/>
        </w:rPr>
      </w:pPr>
      <w:hyperlink w:anchor="_Toc270577017" w:history="1">
        <w:r w:rsidR="00E66245" w:rsidRPr="00D82B43">
          <w:rPr>
            <w:rStyle w:val="Hipervnculo"/>
          </w:rPr>
          <w:t>9.1</w:t>
        </w:r>
        <w:r w:rsidR="00E66245">
          <w:rPr>
            <w:rFonts w:ascii="Calibri" w:hAnsi="Calibri"/>
            <w:b w:val="0"/>
            <w:sz w:val="22"/>
            <w:szCs w:val="22"/>
            <w:lang w:val="es-VE" w:eastAsia="es-VE"/>
          </w:rPr>
          <w:tab/>
        </w:r>
        <w:r w:rsidR="00E66245" w:rsidRPr="00D82B43">
          <w:rPr>
            <w:rStyle w:val="Hipervnculo"/>
          </w:rPr>
          <w:t>Obras de Concreto.</w:t>
        </w:r>
        <w:r w:rsidR="00E66245">
          <w:rPr>
            <w:webHidden/>
          </w:rPr>
          <w:tab/>
        </w:r>
        <w:r>
          <w:rPr>
            <w:webHidden/>
          </w:rPr>
          <w:fldChar w:fldCharType="begin"/>
        </w:r>
        <w:r w:rsidR="00E66245">
          <w:rPr>
            <w:webHidden/>
          </w:rPr>
          <w:instrText xml:space="preserve"> PAGEREF _Toc270577017 \h </w:instrText>
        </w:r>
        <w:r>
          <w:rPr>
            <w:webHidden/>
          </w:rPr>
        </w:r>
        <w:r>
          <w:rPr>
            <w:webHidden/>
          </w:rPr>
          <w:fldChar w:fldCharType="separate"/>
        </w:r>
        <w:r w:rsidR="00E66245">
          <w:rPr>
            <w:webHidden/>
          </w:rPr>
          <w:t>52</w:t>
        </w:r>
        <w:r>
          <w:rPr>
            <w:webHidden/>
          </w:rPr>
          <w:fldChar w:fldCharType="end"/>
        </w:r>
      </w:hyperlink>
    </w:p>
    <w:p w:rsidR="00E66245" w:rsidRDefault="003B5187">
      <w:pPr>
        <w:pStyle w:val="TDC2"/>
        <w:rPr>
          <w:rFonts w:ascii="Calibri" w:hAnsi="Calibri"/>
          <w:b w:val="0"/>
          <w:sz w:val="22"/>
          <w:szCs w:val="22"/>
          <w:lang w:val="es-VE" w:eastAsia="es-VE"/>
        </w:rPr>
      </w:pPr>
      <w:hyperlink w:anchor="_Toc270577018" w:history="1">
        <w:r w:rsidR="00E66245" w:rsidRPr="00D82B43">
          <w:rPr>
            <w:rStyle w:val="Hipervnculo"/>
            <w:bCs/>
          </w:rPr>
          <w:t>9.2</w:t>
        </w:r>
        <w:r w:rsidR="00E66245">
          <w:rPr>
            <w:rFonts w:ascii="Calibri" w:hAnsi="Calibri"/>
            <w:b w:val="0"/>
            <w:sz w:val="22"/>
            <w:szCs w:val="22"/>
            <w:lang w:val="es-VE" w:eastAsia="es-VE"/>
          </w:rPr>
          <w:tab/>
        </w:r>
        <w:r w:rsidR="00E66245" w:rsidRPr="00D82B43">
          <w:rPr>
            <w:rStyle w:val="Hipervnculo"/>
            <w:bCs/>
          </w:rPr>
          <w:t>Concreto.</w:t>
        </w:r>
        <w:r w:rsidR="00E66245">
          <w:rPr>
            <w:webHidden/>
          </w:rPr>
          <w:tab/>
        </w:r>
        <w:r>
          <w:rPr>
            <w:webHidden/>
          </w:rPr>
          <w:fldChar w:fldCharType="begin"/>
        </w:r>
        <w:r w:rsidR="00E66245">
          <w:rPr>
            <w:webHidden/>
          </w:rPr>
          <w:instrText xml:space="preserve"> PAGEREF _Toc270577018 \h </w:instrText>
        </w:r>
        <w:r>
          <w:rPr>
            <w:webHidden/>
          </w:rPr>
        </w:r>
        <w:r>
          <w:rPr>
            <w:webHidden/>
          </w:rPr>
          <w:fldChar w:fldCharType="separate"/>
        </w:r>
        <w:r w:rsidR="00E66245">
          <w:rPr>
            <w:webHidden/>
          </w:rPr>
          <w:t>53</w:t>
        </w:r>
        <w:r>
          <w:rPr>
            <w:webHidden/>
          </w:rPr>
          <w:fldChar w:fldCharType="end"/>
        </w:r>
      </w:hyperlink>
    </w:p>
    <w:p w:rsidR="00E66245" w:rsidRDefault="003B5187">
      <w:pPr>
        <w:pStyle w:val="TDC2"/>
        <w:rPr>
          <w:rFonts w:ascii="Calibri" w:hAnsi="Calibri"/>
          <w:b w:val="0"/>
          <w:sz w:val="22"/>
          <w:szCs w:val="22"/>
          <w:lang w:val="es-VE" w:eastAsia="es-VE"/>
        </w:rPr>
      </w:pPr>
      <w:hyperlink w:anchor="_Toc270577019" w:history="1">
        <w:r w:rsidR="00E66245" w:rsidRPr="00D82B43">
          <w:rPr>
            <w:rStyle w:val="Hipervnculo"/>
            <w:bCs/>
          </w:rPr>
          <w:t>9.3</w:t>
        </w:r>
        <w:r w:rsidR="00E66245">
          <w:rPr>
            <w:rFonts w:ascii="Calibri" w:hAnsi="Calibri"/>
            <w:b w:val="0"/>
            <w:sz w:val="22"/>
            <w:szCs w:val="22"/>
            <w:lang w:val="es-VE" w:eastAsia="es-VE"/>
          </w:rPr>
          <w:tab/>
        </w:r>
        <w:r w:rsidR="00E66245" w:rsidRPr="00D82B43">
          <w:rPr>
            <w:rStyle w:val="Hipervnculo"/>
            <w:bCs/>
          </w:rPr>
          <w:t>Acero de refuerzo.</w:t>
        </w:r>
        <w:r w:rsidR="00E66245">
          <w:rPr>
            <w:webHidden/>
          </w:rPr>
          <w:tab/>
        </w:r>
        <w:r>
          <w:rPr>
            <w:webHidden/>
          </w:rPr>
          <w:fldChar w:fldCharType="begin"/>
        </w:r>
        <w:r w:rsidR="00E66245">
          <w:rPr>
            <w:webHidden/>
          </w:rPr>
          <w:instrText xml:space="preserve"> PAGEREF _Toc270577019 \h </w:instrText>
        </w:r>
        <w:r>
          <w:rPr>
            <w:webHidden/>
          </w:rPr>
        </w:r>
        <w:r>
          <w:rPr>
            <w:webHidden/>
          </w:rPr>
          <w:fldChar w:fldCharType="separate"/>
        </w:r>
        <w:r w:rsidR="00E66245">
          <w:rPr>
            <w:webHidden/>
          </w:rPr>
          <w:t>73</w:t>
        </w:r>
        <w:r>
          <w:rPr>
            <w:webHidden/>
          </w:rPr>
          <w:fldChar w:fldCharType="end"/>
        </w:r>
      </w:hyperlink>
    </w:p>
    <w:p w:rsidR="00E66245" w:rsidRDefault="003B5187">
      <w:pPr>
        <w:pStyle w:val="TDC2"/>
        <w:rPr>
          <w:rFonts w:ascii="Calibri" w:hAnsi="Calibri"/>
          <w:b w:val="0"/>
          <w:sz w:val="22"/>
          <w:szCs w:val="22"/>
          <w:lang w:val="es-VE" w:eastAsia="es-VE"/>
        </w:rPr>
      </w:pPr>
      <w:hyperlink w:anchor="_Toc270577020" w:history="1">
        <w:r w:rsidR="00E66245" w:rsidRPr="00D82B43">
          <w:rPr>
            <w:rStyle w:val="Hipervnculo"/>
            <w:bCs/>
          </w:rPr>
          <w:t>9.4</w:t>
        </w:r>
        <w:r w:rsidR="00E66245">
          <w:rPr>
            <w:rFonts w:ascii="Calibri" w:hAnsi="Calibri"/>
            <w:b w:val="0"/>
            <w:sz w:val="22"/>
            <w:szCs w:val="22"/>
            <w:lang w:val="es-VE" w:eastAsia="es-VE"/>
          </w:rPr>
          <w:tab/>
        </w:r>
        <w:r w:rsidR="00E66245" w:rsidRPr="00D82B43">
          <w:rPr>
            <w:rStyle w:val="Hipervnculo"/>
            <w:bCs/>
          </w:rPr>
          <w:t>Morteros de Relleno (Grouts).</w:t>
        </w:r>
        <w:r w:rsidR="00E66245">
          <w:rPr>
            <w:webHidden/>
          </w:rPr>
          <w:tab/>
        </w:r>
        <w:r>
          <w:rPr>
            <w:webHidden/>
          </w:rPr>
          <w:fldChar w:fldCharType="begin"/>
        </w:r>
        <w:r w:rsidR="00E66245">
          <w:rPr>
            <w:webHidden/>
          </w:rPr>
          <w:instrText xml:space="preserve"> PAGEREF _Toc270577020 \h </w:instrText>
        </w:r>
        <w:r>
          <w:rPr>
            <w:webHidden/>
          </w:rPr>
        </w:r>
        <w:r>
          <w:rPr>
            <w:webHidden/>
          </w:rPr>
          <w:fldChar w:fldCharType="separate"/>
        </w:r>
        <w:r w:rsidR="00E66245">
          <w:rPr>
            <w:webHidden/>
          </w:rPr>
          <w:t>75</w:t>
        </w:r>
        <w:r>
          <w:rPr>
            <w:webHidden/>
          </w:rPr>
          <w:fldChar w:fldCharType="end"/>
        </w:r>
      </w:hyperlink>
    </w:p>
    <w:p w:rsidR="00E66245" w:rsidRDefault="003B5187">
      <w:pPr>
        <w:pStyle w:val="TDC3"/>
        <w:rPr>
          <w:rFonts w:ascii="Calibri" w:hAnsi="Calibri"/>
          <w:sz w:val="22"/>
          <w:szCs w:val="22"/>
          <w:lang w:val="es-VE" w:eastAsia="es-VE"/>
        </w:rPr>
      </w:pPr>
      <w:hyperlink w:anchor="_Toc270577021" w:history="1">
        <w:r w:rsidR="00E66245" w:rsidRPr="00D82B43">
          <w:rPr>
            <w:rStyle w:val="Hipervnculo"/>
            <w:bCs/>
          </w:rPr>
          <w:t>9.4.1</w:t>
        </w:r>
        <w:r w:rsidR="00E66245">
          <w:rPr>
            <w:rFonts w:ascii="Calibri" w:hAnsi="Calibri"/>
            <w:sz w:val="22"/>
            <w:szCs w:val="22"/>
            <w:lang w:val="es-VE" w:eastAsia="es-VE"/>
          </w:rPr>
          <w:tab/>
        </w:r>
        <w:r w:rsidR="00E66245" w:rsidRPr="00D82B43">
          <w:rPr>
            <w:rStyle w:val="Hipervnculo"/>
            <w:bCs/>
          </w:rPr>
          <w:t>Tapajuntas.</w:t>
        </w:r>
        <w:r w:rsidR="00E66245">
          <w:rPr>
            <w:webHidden/>
          </w:rPr>
          <w:tab/>
        </w:r>
        <w:r>
          <w:rPr>
            <w:webHidden/>
          </w:rPr>
          <w:fldChar w:fldCharType="begin"/>
        </w:r>
        <w:r w:rsidR="00E66245">
          <w:rPr>
            <w:webHidden/>
          </w:rPr>
          <w:instrText xml:space="preserve"> PAGEREF _Toc270577021 \h </w:instrText>
        </w:r>
        <w:r>
          <w:rPr>
            <w:webHidden/>
          </w:rPr>
        </w:r>
        <w:r>
          <w:rPr>
            <w:webHidden/>
          </w:rPr>
          <w:fldChar w:fldCharType="separate"/>
        </w:r>
        <w:r w:rsidR="00E66245">
          <w:rPr>
            <w:webHidden/>
          </w:rPr>
          <w:t>82</w:t>
        </w:r>
        <w:r>
          <w:rPr>
            <w:webHidden/>
          </w:rPr>
          <w:fldChar w:fldCharType="end"/>
        </w:r>
      </w:hyperlink>
    </w:p>
    <w:p w:rsidR="00E66245" w:rsidRDefault="003B5187">
      <w:pPr>
        <w:pStyle w:val="TDC3"/>
        <w:rPr>
          <w:rFonts w:ascii="Calibri" w:hAnsi="Calibri"/>
          <w:sz w:val="22"/>
          <w:szCs w:val="22"/>
          <w:lang w:val="es-VE" w:eastAsia="es-VE"/>
        </w:rPr>
      </w:pPr>
      <w:hyperlink w:anchor="_Toc270577022" w:history="1">
        <w:r w:rsidR="00E66245" w:rsidRPr="00D82B43">
          <w:rPr>
            <w:rStyle w:val="Hipervnculo"/>
            <w:bCs/>
          </w:rPr>
          <w:t>9.4.2</w:t>
        </w:r>
        <w:r w:rsidR="00E66245">
          <w:rPr>
            <w:rFonts w:ascii="Calibri" w:hAnsi="Calibri"/>
            <w:sz w:val="22"/>
            <w:szCs w:val="22"/>
            <w:lang w:val="es-VE" w:eastAsia="es-VE"/>
          </w:rPr>
          <w:tab/>
        </w:r>
        <w:r w:rsidR="00E66245" w:rsidRPr="00D82B43">
          <w:rPr>
            <w:rStyle w:val="Hipervnculo"/>
            <w:bCs/>
          </w:rPr>
          <w:t>Supervisión.</w:t>
        </w:r>
        <w:r w:rsidR="00E66245">
          <w:rPr>
            <w:webHidden/>
          </w:rPr>
          <w:tab/>
        </w:r>
        <w:r>
          <w:rPr>
            <w:webHidden/>
          </w:rPr>
          <w:fldChar w:fldCharType="begin"/>
        </w:r>
        <w:r w:rsidR="00E66245">
          <w:rPr>
            <w:webHidden/>
          </w:rPr>
          <w:instrText xml:space="preserve"> PAGEREF _Toc270577022 \h </w:instrText>
        </w:r>
        <w:r>
          <w:rPr>
            <w:webHidden/>
          </w:rPr>
        </w:r>
        <w:r>
          <w:rPr>
            <w:webHidden/>
          </w:rPr>
          <w:fldChar w:fldCharType="separate"/>
        </w:r>
        <w:r w:rsidR="00E66245">
          <w:rPr>
            <w:webHidden/>
          </w:rPr>
          <w:t>82</w:t>
        </w:r>
        <w:r>
          <w:rPr>
            <w:webHidden/>
          </w:rPr>
          <w:fldChar w:fldCharType="end"/>
        </w:r>
      </w:hyperlink>
    </w:p>
    <w:p w:rsidR="00E66245" w:rsidRDefault="003B5187">
      <w:pPr>
        <w:pStyle w:val="TDC3"/>
        <w:rPr>
          <w:rFonts w:ascii="Calibri" w:hAnsi="Calibri"/>
          <w:sz w:val="22"/>
          <w:szCs w:val="22"/>
          <w:lang w:val="es-VE" w:eastAsia="es-VE"/>
        </w:rPr>
      </w:pPr>
      <w:hyperlink w:anchor="_Toc270577023" w:history="1">
        <w:r w:rsidR="00E66245" w:rsidRPr="00D82B43">
          <w:rPr>
            <w:rStyle w:val="Hipervnculo"/>
            <w:bCs/>
          </w:rPr>
          <w:t>9.4.3</w:t>
        </w:r>
        <w:r w:rsidR="00E66245">
          <w:rPr>
            <w:rFonts w:ascii="Calibri" w:hAnsi="Calibri"/>
            <w:sz w:val="22"/>
            <w:szCs w:val="22"/>
            <w:lang w:val="es-VE" w:eastAsia="es-VE"/>
          </w:rPr>
          <w:tab/>
        </w:r>
        <w:r w:rsidR="00E66245" w:rsidRPr="00D82B43">
          <w:rPr>
            <w:rStyle w:val="Hipervnculo"/>
            <w:bCs/>
          </w:rPr>
          <w:t>Reparación de Fallas y Defectos.</w:t>
        </w:r>
        <w:r w:rsidR="00E66245">
          <w:rPr>
            <w:webHidden/>
          </w:rPr>
          <w:tab/>
        </w:r>
        <w:r>
          <w:rPr>
            <w:webHidden/>
          </w:rPr>
          <w:fldChar w:fldCharType="begin"/>
        </w:r>
        <w:r w:rsidR="00E66245">
          <w:rPr>
            <w:webHidden/>
          </w:rPr>
          <w:instrText xml:space="preserve"> PAGEREF _Toc270577023 \h </w:instrText>
        </w:r>
        <w:r>
          <w:rPr>
            <w:webHidden/>
          </w:rPr>
        </w:r>
        <w:r>
          <w:rPr>
            <w:webHidden/>
          </w:rPr>
          <w:fldChar w:fldCharType="separate"/>
        </w:r>
        <w:r w:rsidR="00E66245">
          <w:rPr>
            <w:webHidden/>
          </w:rPr>
          <w:t>83</w:t>
        </w:r>
        <w:r>
          <w:rPr>
            <w:webHidden/>
          </w:rPr>
          <w:fldChar w:fldCharType="end"/>
        </w:r>
      </w:hyperlink>
    </w:p>
    <w:p w:rsidR="00E66245" w:rsidRDefault="003B5187">
      <w:pPr>
        <w:pStyle w:val="TDC3"/>
        <w:rPr>
          <w:rFonts w:ascii="Calibri" w:hAnsi="Calibri"/>
          <w:sz w:val="22"/>
          <w:szCs w:val="22"/>
          <w:lang w:val="es-VE" w:eastAsia="es-VE"/>
        </w:rPr>
      </w:pPr>
      <w:hyperlink w:anchor="_Toc270577024" w:history="1">
        <w:r w:rsidR="00E66245" w:rsidRPr="00D82B43">
          <w:rPr>
            <w:rStyle w:val="Hipervnculo"/>
            <w:bCs/>
          </w:rPr>
          <w:t>9.4.4</w:t>
        </w:r>
        <w:r w:rsidR="00E66245">
          <w:rPr>
            <w:rFonts w:ascii="Calibri" w:hAnsi="Calibri"/>
            <w:sz w:val="22"/>
            <w:szCs w:val="22"/>
            <w:lang w:val="es-VE" w:eastAsia="es-VE"/>
          </w:rPr>
          <w:tab/>
        </w:r>
        <w:r w:rsidR="00E66245" w:rsidRPr="00D82B43">
          <w:rPr>
            <w:rStyle w:val="Hipervnculo"/>
            <w:bCs/>
          </w:rPr>
          <w:t>Misceláneos en Infraestructura.</w:t>
        </w:r>
        <w:r w:rsidR="00E66245">
          <w:rPr>
            <w:webHidden/>
          </w:rPr>
          <w:tab/>
        </w:r>
        <w:r>
          <w:rPr>
            <w:webHidden/>
          </w:rPr>
          <w:fldChar w:fldCharType="begin"/>
        </w:r>
        <w:r w:rsidR="00E66245">
          <w:rPr>
            <w:webHidden/>
          </w:rPr>
          <w:instrText xml:space="preserve"> PAGEREF _Toc270577024 \h </w:instrText>
        </w:r>
        <w:r>
          <w:rPr>
            <w:webHidden/>
          </w:rPr>
        </w:r>
        <w:r>
          <w:rPr>
            <w:webHidden/>
          </w:rPr>
          <w:fldChar w:fldCharType="separate"/>
        </w:r>
        <w:r w:rsidR="00E66245">
          <w:rPr>
            <w:webHidden/>
          </w:rPr>
          <w:t>83</w:t>
        </w:r>
        <w:r>
          <w:rPr>
            <w:webHidden/>
          </w:rPr>
          <w:fldChar w:fldCharType="end"/>
        </w:r>
      </w:hyperlink>
    </w:p>
    <w:p w:rsidR="00E66245" w:rsidRDefault="003B5187">
      <w:pPr>
        <w:pStyle w:val="TDC3"/>
        <w:rPr>
          <w:rFonts w:ascii="Calibri" w:hAnsi="Calibri"/>
          <w:sz w:val="22"/>
          <w:szCs w:val="22"/>
          <w:lang w:val="es-VE" w:eastAsia="es-VE"/>
        </w:rPr>
      </w:pPr>
      <w:hyperlink w:anchor="_Toc270577025" w:history="1">
        <w:r w:rsidR="00E66245" w:rsidRPr="00D82B43">
          <w:rPr>
            <w:rStyle w:val="Hipervnculo"/>
            <w:bCs/>
          </w:rPr>
          <w:t>9.4.5</w:t>
        </w:r>
        <w:r w:rsidR="00E66245">
          <w:rPr>
            <w:rFonts w:ascii="Calibri" w:hAnsi="Calibri"/>
            <w:sz w:val="22"/>
            <w:szCs w:val="22"/>
            <w:lang w:val="es-VE" w:eastAsia="es-VE"/>
          </w:rPr>
          <w:tab/>
        </w:r>
        <w:r w:rsidR="00E66245" w:rsidRPr="00D82B43">
          <w:rPr>
            <w:rStyle w:val="Hipervnculo"/>
            <w:bCs/>
          </w:rPr>
          <w:t>Tanquillas, Bancadas y Bocas de Visitas.</w:t>
        </w:r>
        <w:r w:rsidR="00E66245">
          <w:rPr>
            <w:webHidden/>
          </w:rPr>
          <w:tab/>
        </w:r>
        <w:r>
          <w:rPr>
            <w:webHidden/>
          </w:rPr>
          <w:fldChar w:fldCharType="begin"/>
        </w:r>
        <w:r w:rsidR="00E66245">
          <w:rPr>
            <w:webHidden/>
          </w:rPr>
          <w:instrText xml:space="preserve"> PAGEREF _Toc270577025 \h </w:instrText>
        </w:r>
        <w:r>
          <w:rPr>
            <w:webHidden/>
          </w:rPr>
        </w:r>
        <w:r>
          <w:rPr>
            <w:webHidden/>
          </w:rPr>
          <w:fldChar w:fldCharType="separate"/>
        </w:r>
        <w:r w:rsidR="00E66245">
          <w:rPr>
            <w:webHidden/>
          </w:rPr>
          <w:t>85</w:t>
        </w:r>
        <w:r>
          <w:rPr>
            <w:webHidden/>
          </w:rPr>
          <w:fldChar w:fldCharType="end"/>
        </w:r>
      </w:hyperlink>
    </w:p>
    <w:p w:rsidR="00E66245" w:rsidRDefault="003B5187">
      <w:pPr>
        <w:pStyle w:val="TDC3"/>
        <w:rPr>
          <w:rFonts w:ascii="Calibri" w:hAnsi="Calibri"/>
          <w:sz w:val="22"/>
          <w:szCs w:val="22"/>
          <w:lang w:val="es-VE" w:eastAsia="es-VE"/>
        </w:rPr>
      </w:pPr>
      <w:hyperlink w:anchor="_Toc270577026" w:history="1">
        <w:r w:rsidR="00E66245" w:rsidRPr="00D82B43">
          <w:rPr>
            <w:rStyle w:val="Hipervnculo"/>
            <w:bCs/>
          </w:rPr>
          <w:t>9.4.6</w:t>
        </w:r>
        <w:r w:rsidR="00E66245">
          <w:rPr>
            <w:rFonts w:ascii="Calibri" w:hAnsi="Calibri"/>
            <w:sz w:val="22"/>
            <w:szCs w:val="22"/>
            <w:lang w:val="es-VE" w:eastAsia="es-VE"/>
          </w:rPr>
          <w:tab/>
        </w:r>
        <w:r w:rsidR="00E66245" w:rsidRPr="00D82B43">
          <w:rPr>
            <w:rStyle w:val="Hipervnculo"/>
            <w:bCs/>
          </w:rPr>
          <w:t>Requerimientos Particulares en Obras de Concreto.</w:t>
        </w:r>
        <w:r w:rsidR="00E66245">
          <w:rPr>
            <w:webHidden/>
          </w:rPr>
          <w:tab/>
        </w:r>
        <w:r>
          <w:rPr>
            <w:webHidden/>
          </w:rPr>
          <w:fldChar w:fldCharType="begin"/>
        </w:r>
        <w:r w:rsidR="00E66245">
          <w:rPr>
            <w:webHidden/>
          </w:rPr>
          <w:instrText xml:space="preserve"> PAGEREF _Toc270577026 \h </w:instrText>
        </w:r>
        <w:r>
          <w:rPr>
            <w:webHidden/>
          </w:rPr>
        </w:r>
        <w:r>
          <w:rPr>
            <w:webHidden/>
          </w:rPr>
          <w:fldChar w:fldCharType="separate"/>
        </w:r>
        <w:r w:rsidR="00E66245">
          <w:rPr>
            <w:webHidden/>
          </w:rPr>
          <w:t>86</w:t>
        </w:r>
        <w:r>
          <w:rPr>
            <w:webHidden/>
          </w:rPr>
          <w:fldChar w:fldCharType="end"/>
        </w:r>
      </w:hyperlink>
    </w:p>
    <w:p w:rsidR="00E66245" w:rsidRDefault="003B5187">
      <w:pPr>
        <w:pStyle w:val="TDC3"/>
        <w:rPr>
          <w:rFonts w:ascii="Calibri" w:hAnsi="Calibri"/>
          <w:sz w:val="22"/>
          <w:szCs w:val="22"/>
          <w:lang w:val="es-VE" w:eastAsia="es-VE"/>
        </w:rPr>
      </w:pPr>
      <w:hyperlink w:anchor="_Toc270577027" w:history="1">
        <w:r w:rsidR="00E66245" w:rsidRPr="00D82B43">
          <w:rPr>
            <w:rStyle w:val="Hipervnculo"/>
            <w:bCs/>
          </w:rPr>
          <w:t>9.4.7</w:t>
        </w:r>
        <w:r w:rsidR="00E66245">
          <w:rPr>
            <w:rFonts w:ascii="Calibri" w:hAnsi="Calibri"/>
            <w:sz w:val="22"/>
            <w:szCs w:val="22"/>
            <w:lang w:val="es-VE" w:eastAsia="es-VE"/>
          </w:rPr>
          <w:tab/>
        </w:r>
        <w:r w:rsidR="00E66245" w:rsidRPr="00D82B43">
          <w:rPr>
            <w:rStyle w:val="Hipervnculo"/>
            <w:bCs/>
          </w:rPr>
          <w:t>Especificaciones Particulares.</w:t>
        </w:r>
        <w:r w:rsidR="00E66245">
          <w:rPr>
            <w:webHidden/>
          </w:rPr>
          <w:tab/>
        </w:r>
        <w:r>
          <w:rPr>
            <w:webHidden/>
          </w:rPr>
          <w:fldChar w:fldCharType="begin"/>
        </w:r>
        <w:r w:rsidR="00E66245">
          <w:rPr>
            <w:webHidden/>
          </w:rPr>
          <w:instrText xml:space="preserve"> PAGEREF _Toc270577027 \h </w:instrText>
        </w:r>
        <w:r>
          <w:rPr>
            <w:webHidden/>
          </w:rPr>
        </w:r>
        <w:r>
          <w:rPr>
            <w:webHidden/>
          </w:rPr>
          <w:fldChar w:fldCharType="separate"/>
        </w:r>
        <w:r w:rsidR="00E66245">
          <w:rPr>
            <w:webHidden/>
          </w:rPr>
          <w:t>87</w:t>
        </w:r>
        <w:r>
          <w:rPr>
            <w:webHidden/>
          </w:rPr>
          <w:fldChar w:fldCharType="end"/>
        </w:r>
      </w:hyperlink>
    </w:p>
    <w:p w:rsidR="00E66245" w:rsidRDefault="003B5187" w:rsidP="00D75DD3">
      <w:pPr>
        <w:pStyle w:val="TDC1"/>
        <w:rPr>
          <w:rFonts w:ascii="Calibri" w:hAnsi="Calibri"/>
          <w:sz w:val="22"/>
          <w:szCs w:val="22"/>
          <w:lang w:val="es-VE" w:eastAsia="es-VE"/>
        </w:rPr>
      </w:pPr>
      <w:hyperlink w:anchor="_Toc270577028" w:history="1">
        <w:r w:rsidR="00E66245" w:rsidRPr="00D82B43">
          <w:rPr>
            <w:rStyle w:val="Hipervnculo"/>
          </w:rPr>
          <w:t>10     ESTRUCTURAS DE ACERO</w:t>
        </w:r>
        <w:r w:rsidR="00E66245">
          <w:rPr>
            <w:webHidden/>
          </w:rPr>
          <w:tab/>
        </w:r>
        <w:r>
          <w:rPr>
            <w:webHidden/>
          </w:rPr>
          <w:fldChar w:fldCharType="begin"/>
        </w:r>
        <w:r w:rsidR="00E66245">
          <w:rPr>
            <w:webHidden/>
          </w:rPr>
          <w:instrText xml:space="preserve"> PAGEREF _Toc270577028 \h </w:instrText>
        </w:r>
        <w:r>
          <w:rPr>
            <w:webHidden/>
          </w:rPr>
        </w:r>
        <w:r>
          <w:rPr>
            <w:webHidden/>
          </w:rPr>
          <w:fldChar w:fldCharType="separate"/>
        </w:r>
        <w:r w:rsidR="00E66245">
          <w:rPr>
            <w:webHidden/>
          </w:rPr>
          <w:t>87</w:t>
        </w:r>
        <w:r>
          <w:rPr>
            <w:webHidden/>
          </w:rPr>
          <w:fldChar w:fldCharType="end"/>
        </w:r>
      </w:hyperlink>
    </w:p>
    <w:p w:rsidR="00E66245" w:rsidRDefault="003B5187">
      <w:pPr>
        <w:pStyle w:val="TDC2"/>
        <w:rPr>
          <w:rFonts w:ascii="Calibri" w:hAnsi="Calibri"/>
          <w:b w:val="0"/>
          <w:sz w:val="22"/>
          <w:szCs w:val="22"/>
          <w:lang w:val="es-VE" w:eastAsia="es-VE"/>
        </w:rPr>
      </w:pPr>
      <w:hyperlink w:anchor="_Toc270577029" w:history="1">
        <w:r w:rsidR="00E66245" w:rsidRPr="00D82B43">
          <w:rPr>
            <w:rStyle w:val="Hipervnculo"/>
            <w:bCs/>
          </w:rPr>
          <w:t>10.1</w:t>
        </w:r>
        <w:r w:rsidR="00E66245">
          <w:rPr>
            <w:rFonts w:ascii="Calibri" w:hAnsi="Calibri"/>
            <w:b w:val="0"/>
            <w:sz w:val="22"/>
            <w:szCs w:val="22"/>
            <w:lang w:val="es-VE" w:eastAsia="es-VE"/>
          </w:rPr>
          <w:tab/>
        </w:r>
        <w:r w:rsidR="00E66245" w:rsidRPr="00D82B43">
          <w:rPr>
            <w:rStyle w:val="Hipervnculo"/>
            <w:bCs/>
          </w:rPr>
          <w:t>Acero Estructural.</w:t>
        </w:r>
        <w:r w:rsidR="00E66245">
          <w:rPr>
            <w:webHidden/>
          </w:rPr>
          <w:tab/>
        </w:r>
        <w:r>
          <w:rPr>
            <w:webHidden/>
          </w:rPr>
          <w:fldChar w:fldCharType="begin"/>
        </w:r>
        <w:r w:rsidR="00E66245">
          <w:rPr>
            <w:webHidden/>
          </w:rPr>
          <w:instrText xml:space="preserve"> PAGEREF _Toc270577029 \h </w:instrText>
        </w:r>
        <w:r>
          <w:rPr>
            <w:webHidden/>
          </w:rPr>
        </w:r>
        <w:r>
          <w:rPr>
            <w:webHidden/>
          </w:rPr>
          <w:fldChar w:fldCharType="separate"/>
        </w:r>
        <w:r w:rsidR="00E66245">
          <w:rPr>
            <w:webHidden/>
          </w:rPr>
          <w:t>88</w:t>
        </w:r>
        <w:r>
          <w:rPr>
            <w:webHidden/>
          </w:rPr>
          <w:fldChar w:fldCharType="end"/>
        </w:r>
      </w:hyperlink>
    </w:p>
    <w:p w:rsidR="00E66245" w:rsidRDefault="003B5187">
      <w:pPr>
        <w:pStyle w:val="TDC2"/>
        <w:rPr>
          <w:rFonts w:ascii="Calibri" w:hAnsi="Calibri"/>
          <w:b w:val="0"/>
          <w:sz w:val="22"/>
          <w:szCs w:val="22"/>
          <w:lang w:val="es-VE" w:eastAsia="es-VE"/>
        </w:rPr>
      </w:pPr>
      <w:hyperlink w:anchor="_Toc270577030" w:history="1">
        <w:r w:rsidR="00E66245" w:rsidRPr="00D82B43">
          <w:rPr>
            <w:rStyle w:val="Hipervnculo"/>
            <w:bCs/>
          </w:rPr>
          <w:t xml:space="preserve">10.2    </w:t>
        </w:r>
        <w:r w:rsidR="006F1D2D">
          <w:rPr>
            <w:rStyle w:val="Hipervnculo"/>
            <w:bCs/>
          </w:rPr>
          <w:t xml:space="preserve">      </w:t>
        </w:r>
        <w:r w:rsidR="00E66245" w:rsidRPr="00D82B43">
          <w:rPr>
            <w:rStyle w:val="Hipervnculo"/>
            <w:bCs/>
          </w:rPr>
          <w:t>Pintura.</w:t>
        </w:r>
        <w:r w:rsidR="00E66245">
          <w:rPr>
            <w:webHidden/>
          </w:rPr>
          <w:tab/>
        </w:r>
        <w:r>
          <w:rPr>
            <w:webHidden/>
          </w:rPr>
          <w:fldChar w:fldCharType="begin"/>
        </w:r>
        <w:r w:rsidR="00E66245">
          <w:rPr>
            <w:webHidden/>
          </w:rPr>
          <w:instrText xml:space="preserve"> PAGEREF _Toc270577030 \h </w:instrText>
        </w:r>
        <w:r>
          <w:rPr>
            <w:webHidden/>
          </w:rPr>
        </w:r>
        <w:r>
          <w:rPr>
            <w:webHidden/>
          </w:rPr>
          <w:fldChar w:fldCharType="separate"/>
        </w:r>
        <w:r w:rsidR="00E66245">
          <w:rPr>
            <w:webHidden/>
          </w:rPr>
          <w:t>90</w:t>
        </w:r>
        <w:r>
          <w:rPr>
            <w:webHidden/>
          </w:rPr>
          <w:fldChar w:fldCharType="end"/>
        </w:r>
      </w:hyperlink>
    </w:p>
    <w:p w:rsidR="00E66245" w:rsidRDefault="003B5187">
      <w:pPr>
        <w:pStyle w:val="TDC2"/>
        <w:rPr>
          <w:rFonts w:ascii="Calibri" w:hAnsi="Calibri"/>
          <w:b w:val="0"/>
          <w:sz w:val="22"/>
          <w:szCs w:val="22"/>
          <w:lang w:val="es-VE" w:eastAsia="es-VE"/>
        </w:rPr>
      </w:pPr>
      <w:hyperlink w:anchor="_Toc270577031" w:history="1">
        <w:r w:rsidR="00E66245" w:rsidRPr="00D82B43">
          <w:rPr>
            <w:rStyle w:val="Hipervnculo"/>
            <w:bCs/>
          </w:rPr>
          <w:t xml:space="preserve">10.3   </w:t>
        </w:r>
        <w:r w:rsidR="006F1D2D">
          <w:rPr>
            <w:rStyle w:val="Hipervnculo"/>
            <w:bCs/>
          </w:rPr>
          <w:t xml:space="preserve">       </w:t>
        </w:r>
        <w:r w:rsidR="00E66245" w:rsidRPr="00D82B43">
          <w:rPr>
            <w:rStyle w:val="Hipervnculo"/>
            <w:bCs/>
          </w:rPr>
          <w:t>Uniones Empernadas.</w:t>
        </w:r>
        <w:r w:rsidR="00E66245">
          <w:rPr>
            <w:webHidden/>
          </w:rPr>
          <w:tab/>
        </w:r>
        <w:r>
          <w:rPr>
            <w:webHidden/>
          </w:rPr>
          <w:fldChar w:fldCharType="begin"/>
        </w:r>
        <w:r w:rsidR="00E66245">
          <w:rPr>
            <w:webHidden/>
          </w:rPr>
          <w:instrText xml:space="preserve"> PAGEREF _Toc270577031 \h </w:instrText>
        </w:r>
        <w:r>
          <w:rPr>
            <w:webHidden/>
          </w:rPr>
        </w:r>
        <w:r>
          <w:rPr>
            <w:webHidden/>
          </w:rPr>
          <w:fldChar w:fldCharType="separate"/>
        </w:r>
        <w:r w:rsidR="00E66245">
          <w:rPr>
            <w:webHidden/>
          </w:rPr>
          <w:t>92</w:t>
        </w:r>
        <w:r>
          <w:rPr>
            <w:webHidden/>
          </w:rPr>
          <w:fldChar w:fldCharType="end"/>
        </w:r>
      </w:hyperlink>
    </w:p>
    <w:p w:rsidR="00E66245" w:rsidRDefault="003B5187">
      <w:pPr>
        <w:pStyle w:val="TDC2"/>
        <w:rPr>
          <w:rFonts w:ascii="Calibri" w:hAnsi="Calibri"/>
          <w:b w:val="0"/>
          <w:sz w:val="22"/>
          <w:szCs w:val="22"/>
          <w:lang w:val="es-VE" w:eastAsia="es-VE"/>
        </w:rPr>
      </w:pPr>
      <w:hyperlink w:anchor="_Toc270577032" w:history="1">
        <w:r w:rsidR="00E66245" w:rsidRPr="00D82B43">
          <w:rPr>
            <w:rStyle w:val="Hipervnculo"/>
            <w:bCs/>
          </w:rPr>
          <w:t xml:space="preserve">10.4   </w:t>
        </w:r>
        <w:r w:rsidR="006F1D2D">
          <w:rPr>
            <w:rStyle w:val="Hipervnculo"/>
            <w:bCs/>
          </w:rPr>
          <w:t xml:space="preserve">       </w:t>
        </w:r>
        <w:r w:rsidR="00E66245" w:rsidRPr="00D82B43">
          <w:rPr>
            <w:rStyle w:val="Hipervnculo"/>
            <w:bCs/>
          </w:rPr>
          <w:t>Uniones Soldadas.</w:t>
        </w:r>
        <w:r w:rsidR="00E66245">
          <w:rPr>
            <w:webHidden/>
          </w:rPr>
          <w:tab/>
        </w:r>
        <w:r>
          <w:rPr>
            <w:webHidden/>
          </w:rPr>
          <w:fldChar w:fldCharType="begin"/>
        </w:r>
        <w:r w:rsidR="00E66245">
          <w:rPr>
            <w:webHidden/>
          </w:rPr>
          <w:instrText xml:space="preserve"> PAGEREF _Toc270577032 \h </w:instrText>
        </w:r>
        <w:r>
          <w:rPr>
            <w:webHidden/>
          </w:rPr>
        </w:r>
        <w:r>
          <w:rPr>
            <w:webHidden/>
          </w:rPr>
          <w:fldChar w:fldCharType="separate"/>
        </w:r>
        <w:r w:rsidR="00E66245">
          <w:rPr>
            <w:webHidden/>
          </w:rPr>
          <w:t>93</w:t>
        </w:r>
        <w:r>
          <w:rPr>
            <w:webHidden/>
          </w:rPr>
          <w:fldChar w:fldCharType="end"/>
        </w:r>
      </w:hyperlink>
    </w:p>
    <w:p w:rsidR="00E66245" w:rsidRDefault="003B5187">
      <w:pPr>
        <w:pStyle w:val="TDC2"/>
        <w:rPr>
          <w:rFonts w:ascii="Calibri" w:hAnsi="Calibri"/>
          <w:b w:val="0"/>
          <w:sz w:val="22"/>
          <w:szCs w:val="22"/>
          <w:lang w:val="es-VE" w:eastAsia="es-VE"/>
        </w:rPr>
      </w:pPr>
      <w:hyperlink w:anchor="_Toc270577033" w:history="1">
        <w:r w:rsidR="00E66245" w:rsidRPr="00D82B43">
          <w:rPr>
            <w:rStyle w:val="Hipervnculo"/>
            <w:bCs/>
          </w:rPr>
          <w:t xml:space="preserve">10.5    </w:t>
        </w:r>
        <w:r w:rsidR="006F1D2D">
          <w:rPr>
            <w:rStyle w:val="Hipervnculo"/>
            <w:bCs/>
          </w:rPr>
          <w:t xml:space="preserve">      </w:t>
        </w:r>
        <w:r w:rsidR="00E66245" w:rsidRPr="00D82B43">
          <w:rPr>
            <w:rStyle w:val="Hipervnculo"/>
            <w:bCs/>
          </w:rPr>
          <w:t>Tolerancias Dimensionales.</w:t>
        </w:r>
        <w:r w:rsidR="00E66245">
          <w:rPr>
            <w:webHidden/>
          </w:rPr>
          <w:tab/>
        </w:r>
        <w:r>
          <w:rPr>
            <w:webHidden/>
          </w:rPr>
          <w:fldChar w:fldCharType="begin"/>
        </w:r>
        <w:r w:rsidR="00E66245">
          <w:rPr>
            <w:webHidden/>
          </w:rPr>
          <w:instrText xml:space="preserve"> PAGEREF _Toc270577033 \h </w:instrText>
        </w:r>
        <w:r>
          <w:rPr>
            <w:webHidden/>
          </w:rPr>
        </w:r>
        <w:r>
          <w:rPr>
            <w:webHidden/>
          </w:rPr>
          <w:fldChar w:fldCharType="separate"/>
        </w:r>
        <w:r w:rsidR="00E66245">
          <w:rPr>
            <w:webHidden/>
          </w:rPr>
          <w:t>94</w:t>
        </w:r>
        <w:r>
          <w:rPr>
            <w:webHidden/>
          </w:rPr>
          <w:fldChar w:fldCharType="end"/>
        </w:r>
      </w:hyperlink>
    </w:p>
    <w:p w:rsidR="00E66245" w:rsidRDefault="003B5187">
      <w:pPr>
        <w:pStyle w:val="TDC2"/>
        <w:rPr>
          <w:rFonts w:ascii="Calibri" w:hAnsi="Calibri"/>
          <w:b w:val="0"/>
          <w:sz w:val="22"/>
          <w:szCs w:val="22"/>
          <w:lang w:val="es-VE" w:eastAsia="es-VE"/>
        </w:rPr>
      </w:pPr>
      <w:hyperlink w:anchor="_Toc270577034" w:history="1">
        <w:r w:rsidR="00E66245" w:rsidRPr="00D82B43">
          <w:rPr>
            <w:rStyle w:val="Hipervnculo"/>
            <w:bCs/>
          </w:rPr>
          <w:t xml:space="preserve">10.6   </w:t>
        </w:r>
        <w:r w:rsidR="006F1D2D">
          <w:rPr>
            <w:rStyle w:val="Hipervnculo"/>
            <w:bCs/>
          </w:rPr>
          <w:t xml:space="preserve">       </w:t>
        </w:r>
        <w:r w:rsidR="00E66245" w:rsidRPr="00D82B43">
          <w:rPr>
            <w:rStyle w:val="Hipervnculo"/>
            <w:bCs/>
          </w:rPr>
          <w:t>Preparación y Protección.</w:t>
        </w:r>
        <w:r w:rsidR="00E66245">
          <w:rPr>
            <w:webHidden/>
          </w:rPr>
          <w:tab/>
        </w:r>
        <w:r>
          <w:rPr>
            <w:webHidden/>
          </w:rPr>
          <w:fldChar w:fldCharType="begin"/>
        </w:r>
        <w:r w:rsidR="00E66245">
          <w:rPr>
            <w:webHidden/>
          </w:rPr>
          <w:instrText xml:space="preserve"> PAGEREF _Toc270577034 \h </w:instrText>
        </w:r>
        <w:r>
          <w:rPr>
            <w:webHidden/>
          </w:rPr>
        </w:r>
        <w:r>
          <w:rPr>
            <w:webHidden/>
          </w:rPr>
          <w:fldChar w:fldCharType="separate"/>
        </w:r>
        <w:r w:rsidR="00E66245">
          <w:rPr>
            <w:webHidden/>
          </w:rPr>
          <w:t>94</w:t>
        </w:r>
        <w:r>
          <w:rPr>
            <w:webHidden/>
          </w:rPr>
          <w:fldChar w:fldCharType="end"/>
        </w:r>
      </w:hyperlink>
    </w:p>
    <w:p w:rsidR="00E66245" w:rsidRDefault="003B5187">
      <w:pPr>
        <w:pStyle w:val="TDC2"/>
        <w:rPr>
          <w:rFonts w:ascii="Calibri" w:hAnsi="Calibri"/>
          <w:b w:val="0"/>
          <w:sz w:val="22"/>
          <w:szCs w:val="22"/>
          <w:lang w:val="es-VE" w:eastAsia="es-VE"/>
        </w:rPr>
      </w:pPr>
      <w:hyperlink w:anchor="_Toc270577035" w:history="1">
        <w:r w:rsidR="00E66245" w:rsidRPr="00D82B43">
          <w:rPr>
            <w:rStyle w:val="Hipervnculo"/>
            <w:bCs/>
          </w:rPr>
          <w:t xml:space="preserve">10.7  </w:t>
        </w:r>
        <w:r w:rsidR="006F1D2D">
          <w:rPr>
            <w:rStyle w:val="Hipervnculo"/>
            <w:bCs/>
          </w:rPr>
          <w:t xml:space="preserve">        </w:t>
        </w:r>
        <w:r w:rsidR="00E66245" w:rsidRPr="00D82B43">
          <w:rPr>
            <w:rStyle w:val="Hipervnculo"/>
            <w:bCs/>
          </w:rPr>
          <w:t>Identificación y Despacho de Materiales.</w:t>
        </w:r>
        <w:r w:rsidR="00E66245">
          <w:rPr>
            <w:webHidden/>
          </w:rPr>
          <w:tab/>
        </w:r>
        <w:r>
          <w:rPr>
            <w:webHidden/>
          </w:rPr>
          <w:fldChar w:fldCharType="begin"/>
        </w:r>
        <w:r w:rsidR="00E66245">
          <w:rPr>
            <w:webHidden/>
          </w:rPr>
          <w:instrText xml:space="preserve"> PAGEREF _Toc270577035 \h </w:instrText>
        </w:r>
        <w:r>
          <w:rPr>
            <w:webHidden/>
          </w:rPr>
        </w:r>
        <w:r>
          <w:rPr>
            <w:webHidden/>
          </w:rPr>
          <w:fldChar w:fldCharType="separate"/>
        </w:r>
        <w:r w:rsidR="00E66245">
          <w:rPr>
            <w:webHidden/>
          </w:rPr>
          <w:t>96</w:t>
        </w:r>
        <w:r>
          <w:rPr>
            <w:webHidden/>
          </w:rPr>
          <w:fldChar w:fldCharType="end"/>
        </w:r>
      </w:hyperlink>
    </w:p>
    <w:p w:rsidR="00E66245" w:rsidRDefault="003B5187">
      <w:pPr>
        <w:pStyle w:val="TDC2"/>
        <w:rPr>
          <w:rFonts w:ascii="Calibri" w:hAnsi="Calibri"/>
          <w:b w:val="0"/>
          <w:sz w:val="22"/>
          <w:szCs w:val="22"/>
          <w:lang w:val="es-VE" w:eastAsia="es-VE"/>
        </w:rPr>
      </w:pPr>
      <w:hyperlink w:anchor="_Toc270577036" w:history="1">
        <w:r w:rsidR="00E66245" w:rsidRPr="00D82B43">
          <w:rPr>
            <w:rStyle w:val="Hipervnculo"/>
            <w:bCs/>
          </w:rPr>
          <w:t xml:space="preserve">10.8    </w:t>
        </w:r>
        <w:r w:rsidR="006F1D2D">
          <w:rPr>
            <w:rStyle w:val="Hipervnculo"/>
            <w:bCs/>
          </w:rPr>
          <w:t xml:space="preserve">     </w:t>
        </w:r>
        <w:r w:rsidR="00E66245" w:rsidRPr="00D82B43">
          <w:rPr>
            <w:rStyle w:val="Hipervnculo"/>
            <w:bCs/>
          </w:rPr>
          <w:t>Transporte.</w:t>
        </w:r>
        <w:r w:rsidR="00E66245">
          <w:rPr>
            <w:webHidden/>
          </w:rPr>
          <w:tab/>
        </w:r>
        <w:r>
          <w:rPr>
            <w:webHidden/>
          </w:rPr>
          <w:fldChar w:fldCharType="begin"/>
        </w:r>
        <w:r w:rsidR="00E66245">
          <w:rPr>
            <w:webHidden/>
          </w:rPr>
          <w:instrText xml:space="preserve"> PAGEREF _Toc270577036 \h </w:instrText>
        </w:r>
        <w:r>
          <w:rPr>
            <w:webHidden/>
          </w:rPr>
        </w:r>
        <w:r>
          <w:rPr>
            <w:webHidden/>
          </w:rPr>
          <w:fldChar w:fldCharType="separate"/>
        </w:r>
        <w:r w:rsidR="00E66245">
          <w:rPr>
            <w:webHidden/>
          </w:rPr>
          <w:t>96</w:t>
        </w:r>
        <w:r>
          <w:rPr>
            <w:webHidden/>
          </w:rPr>
          <w:fldChar w:fldCharType="end"/>
        </w:r>
      </w:hyperlink>
    </w:p>
    <w:p w:rsidR="00E66245" w:rsidRDefault="003B5187">
      <w:pPr>
        <w:pStyle w:val="TDC2"/>
        <w:rPr>
          <w:rFonts w:ascii="Calibri" w:hAnsi="Calibri"/>
          <w:b w:val="0"/>
          <w:sz w:val="22"/>
          <w:szCs w:val="22"/>
          <w:lang w:val="es-VE" w:eastAsia="es-VE"/>
        </w:rPr>
      </w:pPr>
      <w:hyperlink w:anchor="_Toc270577037" w:history="1">
        <w:r w:rsidR="00E66245" w:rsidRPr="00D82B43">
          <w:rPr>
            <w:rStyle w:val="Hipervnculo"/>
            <w:bCs/>
          </w:rPr>
          <w:t xml:space="preserve">10.9   </w:t>
        </w:r>
        <w:r w:rsidR="006F1D2D">
          <w:rPr>
            <w:rStyle w:val="Hipervnculo"/>
            <w:bCs/>
          </w:rPr>
          <w:t xml:space="preserve">      </w:t>
        </w:r>
        <w:r w:rsidR="00E66245" w:rsidRPr="00D82B43">
          <w:rPr>
            <w:rStyle w:val="Hipervnculo"/>
            <w:bCs/>
          </w:rPr>
          <w:t>Montaje.</w:t>
        </w:r>
        <w:r w:rsidR="00E66245">
          <w:rPr>
            <w:webHidden/>
          </w:rPr>
          <w:tab/>
        </w:r>
        <w:r>
          <w:rPr>
            <w:webHidden/>
          </w:rPr>
          <w:fldChar w:fldCharType="begin"/>
        </w:r>
        <w:r w:rsidR="00E66245">
          <w:rPr>
            <w:webHidden/>
          </w:rPr>
          <w:instrText xml:space="preserve"> PAGEREF _Toc270577037 \h </w:instrText>
        </w:r>
        <w:r>
          <w:rPr>
            <w:webHidden/>
          </w:rPr>
        </w:r>
        <w:r>
          <w:rPr>
            <w:webHidden/>
          </w:rPr>
          <w:fldChar w:fldCharType="separate"/>
        </w:r>
        <w:r w:rsidR="00E66245">
          <w:rPr>
            <w:webHidden/>
          </w:rPr>
          <w:t>97</w:t>
        </w:r>
        <w:r>
          <w:rPr>
            <w:webHidden/>
          </w:rPr>
          <w:fldChar w:fldCharType="end"/>
        </w:r>
      </w:hyperlink>
    </w:p>
    <w:p w:rsidR="00E66245" w:rsidRDefault="003B5187">
      <w:pPr>
        <w:pStyle w:val="TDC2"/>
        <w:rPr>
          <w:rFonts w:ascii="Calibri" w:hAnsi="Calibri"/>
          <w:b w:val="0"/>
          <w:sz w:val="22"/>
          <w:szCs w:val="22"/>
          <w:lang w:val="es-VE" w:eastAsia="es-VE"/>
        </w:rPr>
      </w:pPr>
      <w:hyperlink w:anchor="_Toc270577038" w:history="1">
        <w:r w:rsidR="00E66245" w:rsidRPr="00D82B43">
          <w:rPr>
            <w:rStyle w:val="Hipervnculo"/>
            <w:bCs/>
          </w:rPr>
          <w:t xml:space="preserve">10.10   </w:t>
        </w:r>
        <w:r w:rsidR="006F1D2D">
          <w:rPr>
            <w:rStyle w:val="Hipervnculo"/>
            <w:bCs/>
          </w:rPr>
          <w:t xml:space="preserve">    </w:t>
        </w:r>
        <w:r w:rsidR="00E66245" w:rsidRPr="00D82B43">
          <w:rPr>
            <w:rStyle w:val="Hipervnculo"/>
            <w:bCs/>
          </w:rPr>
          <w:t>Manipulación y Almacenaje.</w:t>
        </w:r>
        <w:r w:rsidR="00E66245">
          <w:rPr>
            <w:webHidden/>
          </w:rPr>
          <w:tab/>
        </w:r>
        <w:r>
          <w:rPr>
            <w:webHidden/>
          </w:rPr>
          <w:fldChar w:fldCharType="begin"/>
        </w:r>
        <w:r w:rsidR="00E66245">
          <w:rPr>
            <w:webHidden/>
          </w:rPr>
          <w:instrText xml:space="preserve"> PAGEREF _Toc270577038 \h </w:instrText>
        </w:r>
        <w:r>
          <w:rPr>
            <w:webHidden/>
          </w:rPr>
        </w:r>
        <w:r>
          <w:rPr>
            <w:webHidden/>
          </w:rPr>
          <w:fldChar w:fldCharType="separate"/>
        </w:r>
        <w:r w:rsidR="00E66245">
          <w:rPr>
            <w:webHidden/>
          </w:rPr>
          <w:t>98</w:t>
        </w:r>
        <w:r>
          <w:rPr>
            <w:webHidden/>
          </w:rPr>
          <w:fldChar w:fldCharType="end"/>
        </w:r>
      </w:hyperlink>
    </w:p>
    <w:p w:rsidR="00E66245" w:rsidRDefault="003B5187">
      <w:pPr>
        <w:pStyle w:val="TDC3"/>
        <w:rPr>
          <w:rFonts w:ascii="Calibri" w:hAnsi="Calibri"/>
          <w:sz w:val="22"/>
          <w:szCs w:val="22"/>
          <w:lang w:val="es-VE" w:eastAsia="es-VE"/>
        </w:rPr>
      </w:pPr>
      <w:hyperlink w:anchor="_Toc270577039" w:history="1">
        <w:r w:rsidR="00E66245" w:rsidRPr="00D82B43">
          <w:rPr>
            <w:rStyle w:val="Hipervnculo"/>
            <w:bCs/>
          </w:rPr>
          <w:t xml:space="preserve">10.10.1  </w:t>
        </w:r>
        <w:r w:rsidR="006F1D2D">
          <w:rPr>
            <w:rStyle w:val="Hipervnculo"/>
            <w:bCs/>
          </w:rPr>
          <w:t xml:space="preserve">   </w:t>
        </w:r>
        <w:r w:rsidR="00E66245" w:rsidRPr="00D82B43">
          <w:rPr>
            <w:rStyle w:val="Hipervnculo"/>
            <w:bCs/>
          </w:rPr>
          <w:t>Tolerancias.</w:t>
        </w:r>
        <w:r w:rsidR="00E66245">
          <w:rPr>
            <w:webHidden/>
          </w:rPr>
          <w:tab/>
        </w:r>
        <w:r>
          <w:rPr>
            <w:webHidden/>
          </w:rPr>
          <w:fldChar w:fldCharType="begin"/>
        </w:r>
        <w:r w:rsidR="00E66245">
          <w:rPr>
            <w:webHidden/>
          </w:rPr>
          <w:instrText xml:space="preserve"> PAGEREF _Toc270577039 \h </w:instrText>
        </w:r>
        <w:r>
          <w:rPr>
            <w:webHidden/>
          </w:rPr>
        </w:r>
        <w:r>
          <w:rPr>
            <w:webHidden/>
          </w:rPr>
          <w:fldChar w:fldCharType="separate"/>
        </w:r>
        <w:r w:rsidR="00E66245">
          <w:rPr>
            <w:webHidden/>
          </w:rPr>
          <w:t>98</w:t>
        </w:r>
        <w:r>
          <w:rPr>
            <w:webHidden/>
          </w:rPr>
          <w:fldChar w:fldCharType="end"/>
        </w:r>
      </w:hyperlink>
    </w:p>
    <w:p w:rsidR="00E66245" w:rsidRDefault="003B5187">
      <w:pPr>
        <w:pStyle w:val="TDC3"/>
        <w:rPr>
          <w:rFonts w:ascii="Calibri" w:hAnsi="Calibri"/>
          <w:sz w:val="22"/>
          <w:szCs w:val="22"/>
          <w:lang w:val="es-VE" w:eastAsia="es-VE"/>
        </w:rPr>
      </w:pPr>
      <w:hyperlink w:anchor="_Toc270577040" w:history="1">
        <w:r w:rsidR="00E66245" w:rsidRPr="00D82B43">
          <w:rPr>
            <w:rStyle w:val="Hipervnculo"/>
            <w:bCs/>
          </w:rPr>
          <w:t xml:space="preserve">10.10.2  </w:t>
        </w:r>
        <w:r w:rsidR="006F1D2D">
          <w:rPr>
            <w:rStyle w:val="Hipervnculo"/>
            <w:bCs/>
          </w:rPr>
          <w:t xml:space="preserve">     </w:t>
        </w:r>
        <w:r w:rsidR="00E66245" w:rsidRPr="00D82B43">
          <w:rPr>
            <w:rStyle w:val="Hipervnculo"/>
            <w:bCs/>
          </w:rPr>
          <w:t>Pintura en Campo.</w:t>
        </w:r>
        <w:r w:rsidR="00E66245">
          <w:rPr>
            <w:webHidden/>
          </w:rPr>
          <w:tab/>
        </w:r>
        <w:r>
          <w:rPr>
            <w:webHidden/>
          </w:rPr>
          <w:fldChar w:fldCharType="begin"/>
        </w:r>
        <w:r w:rsidR="00E66245">
          <w:rPr>
            <w:webHidden/>
          </w:rPr>
          <w:instrText xml:space="preserve"> PAGEREF _Toc270577040 \h </w:instrText>
        </w:r>
        <w:r>
          <w:rPr>
            <w:webHidden/>
          </w:rPr>
        </w:r>
        <w:r>
          <w:rPr>
            <w:webHidden/>
          </w:rPr>
          <w:fldChar w:fldCharType="separate"/>
        </w:r>
        <w:r w:rsidR="00E66245">
          <w:rPr>
            <w:webHidden/>
          </w:rPr>
          <w:t>98</w:t>
        </w:r>
        <w:r>
          <w:rPr>
            <w:webHidden/>
          </w:rPr>
          <w:fldChar w:fldCharType="end"/>
        </w:r>
      </w:hyperlink>
    </w:p>
    <w:p w:rsidR="00E66245" w:rsidRDefault="003B5187">
      <w:pPr>
        <w:pStyle w:val="TDC2"/>
        <w:rPr>
          <w:rFonts w:ascii="Calibri" w:hAnsi="Calibri"/>
          <w:b w:val="0"/>
          <w:sz w:val="22"/>
          <w:szCs w:val="22"/>
          <w:lang w:val="es-VE" w:eastAsia="es-VE"/>
        </w:rPr>
      </w:pPr>
      <w:hyperlink w:anchor="_Toc270577041" w:history="1">
        <w:r w:rsidR="00E66245" w:rsidRPr="00D82B43">
          <w:rPr>
            <w:rStyle w:val="Hipervnculo"/>
          </w:rPr>
          <w:t xml:space="preserve">10.11  </w:t>
        </w:r>
        <w:r w:rsidR="006F1D2D">
          <w:rPr>
            <w:rStyle w:val="Hipervnculo"/>
          </w:rPr>
          <w:t xml:space="preserve">        </w:t>
        </w:r>
        <w:r w:rsidR="00E66245" w:rsidRPr="00D82B43">
          <w:rPr>
            <w:rStyle w:val="Hipervnculo"/>
          </w:rPr>
          <w:t>Pruebas.</w:t>
        </w:r>
        <w:r w:rsidR="00E66245">
          <w:rPr>
            <w:webHidden/>
          </w:rPr>
          <w:tab/>
        </w:r>
        <w:r>
          <w:rPr>
            <w:webHidden/>
          </w:rPr>
          <w:fldChar w:fldCharType="begin"/>
        </w:r>
        <w:r w:rsidR="00E66245">
          <w:rPr>
            <w:webHidden/>
          </w:rPr>
          <w:instrText xml:space="preserve"> PAGEREF _Toc270577041 \h </w:instrText>
        </w:r>
        <w:r>
          <w:rPr>
            <w:webHidden/>
          </w:rPr>
        </w:r>
        <w:r>
          <w:rPr>
            <w:webHidden/>
          </w:rPr>
          <w:fldChar w:fldCharType="separate"/>
        </w:r>
        <w:r w:rsidR="00E66245">
          <w:rPr>
            <w:webHidden/>
          </w:rPr>
          <w:t>98</w:t>
        </w:r>
        <w:r>
          <w:rPr>
            <w:webHidden/>
          </w:rPr>
          <w:fldChar w:fldCharType="end"/>
        </w:r>
      </w:hyperlink>
    </w:p>
    <w:p w:rsidR="00E66245" w:rsidRDefault="003B5187">
      <w:pPr>
        <w:pStyle w:val="TDC3"/>
        <w:rPr>
          <w:rFonts w:ascii="Calibri" w:hAnsi="Calibri"/>
          <w:sz w:val="22"/>
          <w:szCs w:val="22"/>
          <w:lang w:val="es-VE" w:eastAsia="es-VE"/>
        </w:rPr>
      </w:pPr>
      <w:hyperlink w:anchor="_Toc270577042" w:history="1">
        <w:r w:rsidR="00E66245" w:rsidRPr="00D82B43">
          <w:rPr>
            <w:rStyle w:val="Hipervnculo"/>
            <w:bCs/>
          </w:rPr>
          <w:t>10.11.1</w:t>
        </w:r>
        <w:r w:rsidR="00E66245">
          <w:rPr>
            <w:rFonts w:ascii="Calibri" w:hAnsi="Calibri"/>
            <w:sz w:val="22"/>
            <w:szCs w:val="22"/>
            <w:lang w:val="es-VE" w:eastAsia="es-VE"/>
          </w:rPr>
          <w:tab/>
        </w:r>
        <w:r w:rsidR="00E66245" w:rsidRPr="00D82B43">
          <w:rPr>
            <w:rStyle w:val="Hipervnculo"/>
            <w:bCs/>
          </w:rPr>
          <w:t>Inspección, Aseguramiento y Control de la Calidad.</w:t>
        </w:r>
        <w:r w:rsidR="00E66245">
          <w:rPr>
            <w:webHidden/>
          </w:rPr>
          <w:tab/>
        </w:r>
        <w:r>
          <w:rPr>
            <w:webHidden/>
          </w:rPr>
          <w:fldChar w:fldCharType="begin"/>
        </w:r>
        <w:r w:rsidR="00E66245">
          <w:rPr>
            <w:webHidden/>
          </w:rPr>
          <w:instrText xml:space="preserve"> PAGEREF _Toc270577042 \h </w:instrText>
        </w:r>
        <w:r>
          <w:rPr>
            <w:webHidden/>
          </w:rPr>
        </w:r>
        <w:r>
          <w:rPr>
            <w:webHidden/>
          </w:rPr>
          <w:fldChar w:fldCharType="separate"/>
        </w:r>
        <w:r w:rsidR="00E66245">
          <w:rPr>
            <w:webHidden/>
          </w:rPr>
          <w:t>99</w:t>
        </w:r>
        <w:r>
          <w:rPr>
            <w:webHidden/>
          </w:rPr>
          <w:fldChar w:fldCharType="end"/>
        </w:r>
      </w:hyperlink>
    </w:p>
    <w:p w:rsidR="00E66245" w:rsidRDefault="003B5187">
      <w:pPr>
        <w:pStyle w:val="TDC3"/>
        <w:rPr>
          <w:rFonts w:ascii="Calibri" w:hAnsi="Calibri"/>
          <w:sz w:val="22"/>
          <w:szCs w:val="22"/>
          <w:lang w:val="es-VE" w:eastAsia="es-VE"/>
        </w:rPr>
      </w:pPr>
      <w:hyperlink w:anchor="_Toc270577043" w:history="1">
        <w:r w:rsidR="00E66245" w:rsidRPr="00D82B43">
          <w:rPr>
            <w:rStyle w:val="Hipervnculo"/>
            <w:bCs/>
          </w:rPr>
          <w:t>10.11.2</w:t>
        </w:r>
        <w:r w:rsidR="00E66245">
          <w:rPr>
            <w:rFonts w:ascii="Calibri" w:hAnsi="Calibri"/>
            <w:sz w:val="22"/>
            <w:szCs w:val="22"/>
            <w:lang w:val="es-VE" w:eastAsia="es-VE"/>
          </w:rPr>
          <w:tab/>
        </w:r>
        <w:r w:rsidR="00E66245" w:rsidRPr="00D82B43">
          <w:rPr>
            <w:rStyle w:val="Hipervnculo"/>
            <w:bCs/>
          </w:rPr>
          <w:t>Condiciones para la Ejecución de los Trabajos de Campo.</w:t>
        </w:r>
        <w:r w:rsidR="00E66245">
          <w:rPr>
            <w:webHidden/>
          </w:rPr>
          <w:tab/>
        </w:r>
        <w:r>
          <w:rPr>
            <w:webHidden/>
          </w:rPr>
          <w:fldChar w:fldCharType="begin"/>
        </w:r>
        <w:r w:rsidR="00E66245">
          <w:rPr>
            <w:webHidden/>
          </w:rPr>
          <w:instrText xml:space="preserve"> PAGEREF _Toc270577043 \h </w:instrText>
        </w:r>
        <w:r>
          <w:rPr>
            <w:webHidden/>
          </w:rPr>
        </w:r>
        <w:r>
          <w:rPr>
            <w:webHidden/>
          </w:rPr>
          <w:fldChar w:fldCharType="separate"/>
        </w:r>
        <w:r w:rsidR="00E66245">
          <w:rPr>
            <w:webHidden/>
          </w:rPr>
          <w:t>100</w:t>
        </w:r>
        <w:r>
          <w:rPr>
            <w:webHidden/>
          </w:rPr>
          <w:fldChar w:fldCharType="end"/>
        </w:r>
      </w:hyperlink>
    </w:p>
    <w:p w:rsidR="00E66245" w:rsidRDefault="003B5187" w:rsidP="00D75DD3">
      <w:pPr>
        <w:pStyle w:val="TDC1"/>
        <w:rPr>
          <w:rFonts w:ascii="Calibri" w:hAnsi="Calibri"/>
          <w:sz w:val="22"/>
          <w:szCs w:val="22"/>
          <w:lang w:val="es-VE" w:eastAsia="es-VE"/>
        </w:rPr>
      </w:pPr>
      <w:hyperlink w:anchor="_Toc270577044" w:history="1">
        <w:r w:rsidR="00E66245" w:rsidRPr="00D82B43">
          <w:rPr>
            <w:rStyle w:val="Hipervnculo"/>
          </w:rPr>
          <w:t>11   INSTALACIONES SANITARIAS</w:t>
        </w:r>
        <w:r w:rsidR="00E66245">
          <w:rPr>
            <w:webHidden/>
          </w:rPr>
          <w:tab/>
        </w:r>
        <w:r>
          <w:rPr>
            <w:webHidden/>
          </w:rPr>
          <w:fldChar w:fldCharType="begin"/>
        </w:r>
        <w:r w:rsidR="00E66245">
          <w:rPr>
            <w:webHidden/>
          </w:rPr>
          <w:instrText xml:space="preserve"> PAGEREF _Toc270577044 \h </w:instrText>
        </w:r>
        <w:r>
          <w:rPr>
            <w:webHidden/>
          </w:rPr>
        </w:r>
        <w:r>
          <w:rPr>
            <w:webHidden/>
          </w:rPr>
          <w:fldChar w:fldCharType="separate"/>
        </w:r>
        <w:r w:rsidR="00E66245">
          <w:rPr>
            <w:webHidden/>
          </w:rPr>
          <w:t>100</w:t>
        </w:r>
        <w:r>
          <w:rPr>
            <w:webHidden/>
          </w:rPr>
          <w:fldChar w:fldCharType="end"/>
        </w:r>
      </w:hyperlink>
    </w:p>
    <w:p w:rsidR="00E66245" w:rsidRDefault="003B5187">
      <w:pPr>
        <w:pStyle w:val="TDC2"/>
        <w:rPr>
          <w:rFonts w:ascii="Calibri" w:hAnsi="Calibri"/>
          <w:b w:val="0"/>
          <w:sz w:val="22"/>
          <w:szCs w:val="22"/>
          <w:lang w:val="es-VE" w:eastAsia="es-VE"/>
        </w:rPr>
      </w:pPr>
      <w:hyperlink w:anchor="_Toc270577045" w:history="1">
        <w:r w:rsidR="00E66245" w:rsidRPr="00D82B43">
          <w:rPr>
            <w:rStyle w:val="Hipervnculo"/>
            <w:bCs/>
          </w:rPr>
          <w:t>11.1</w:t>
        </w:r>
        <w:r w:rsidR="00E66245">
          <w:rPr>
            <w:rFonts w:ascii="Calibri" w:hAnsi="Calibri"/>
            <w:b w:val="0"/>
            <w:sz w:val="22"/>
            <w:szCs w:val="22"/>
            <w:lang w:val="es-VE" w:eastAsia="es-VE"/>
          </w:rPr>
          <w:tab/>
        </w:r>
        <w:r w:rsidR="006F1D2D">
          <w:rPr>
            <w:rFonts w:ascii="Calibri" w:hAnsi="Calibri"/>
            <w:b w:val="0"/>
            <w:sz w:val="22"/>
            <w:szCs w:val="22"/>
            <w:lang w:val="es-VE" w:eastAsia="es-VE"/>
          </w:rPr>
          <w:t xml:space="preserve">  </w:t>
        </w:r>
        <w:r w:rsidR="00E66245" w:rsidRPr="00D82B43">
          <w:rPr>
            <w:rStyle w:val="Hipervnculo"/>
            <w:bCs/>
          </w:rPr>
          <w:t>Materiales.</w:t>
        </w:r>
        <w:r w:rsidR="00E66245">
          <w:rPr>
            <w:webHidden/>
          </w:rPr>
          <w:tab/>
        </w:r>
        <w:r>
          <w:rPr>
            <w:webHidden/>
          </w:rPr>
          <w:fldChar w:fldCharType="begin"/>
        </w:r>
        <w:r w:rsidR="00E66245">
          <w:rPr>
            <w:webHidden/>
          </w:rPr>
          <w:instrText xml:space="preserve"> PAGEREF _Toc270577045 \h </w:instrText>
        </w:r>
        <w:r>
          <w:rPr>
            <w:webHidden/>
          </w:rPr>
        </w:r>
        <w:r>
          <w:rPr>
            <w:webHidden/>
          </w:rPr>
          <w:fldChar w:fldCharType="separate"/>
        </w:r>
        <w:r w:rsidR="00E66245">
          <w:rPr>
            <w:webHidden/>
          </w:rPr>
          <w:t>101</w:t>
        </w:r>
        <w:r>
          <w:rPr>
            <w:webHidden/>
          </w:rPr>
          <w:fldChar w:fldCharType="end"/>
        </w:r>
      </w:hyperlink>
    </w:p>
    <w:p w:rsidR="00E66245" w:rsidRDefault="003B5187">
      <w:pPr>
        <w:pStyle w:val="TDC2"/>
        <w:rPr>
          <w:rFonts w:ascii="Calibri" w:hAnsi="Calibri"/>
          <w:b w:val="0"/>
          <w:sz w:val="22"/>
          <w:szCs w:val="22"/>
          <w:lang w:val="es-VE" w:eastAsia="es-VE"/>
        </w:rPr>
      </w:pPr>
      <w:hyperlink w:anchor="_Toc270577046" w:history="1">
        <w:r w:rsidR="00E66245" w:rsidRPr="00D82B43">
          <w:rPr>
            <w:rStyle w:val="Hipervnculo"/>
            <w:bCs/>
          </w:rPr>
          <w:t>11.2</w:t>
        </w:r>
        <w:r w:rsidR="00E66245">
          <w:rPr>
            <w:rFonts w:ascii="Calibri" w:hAnsi="Calibri"/>
            <w:b w:val="0"/>
            <w:sz w:val="22"/>
            <w:szCs w:val="22"/>
            <w:lang w:val="es-VE" w:eastAsia="es-VE"/>
          </w:rPr>
          <w:tab/>
        </w:r>
        <w:r w:rsidR="006F1D2D">
          <w:rPr>
            <w:rFonts w:ascii="Calibri" w:hAnsi="Calibri"/>
            <w:b w:val="0"/>
            <w:sz w:val="22"/>
            <w:szCs w:val="22"/>
            <w:lang w:val="es-VE" w:eastAsia="es-VE"/>
          </w:rPr>
          <w:t xml:space="preserve">  </w:t>
        </w:r>
        <w:r w:rsidR="00E66245" w:rsidRPr="00D82B43">
          <w:rPr>
            <w:rStyle w:val="Hipervnculo"/>
            <w:bCs/>
          </w:rPr>
          <w:t>Ejecución del Trabajo.</w:t>
        </w:r>
        <w:r w:rsidR="00E66245">
          <w:rPr>
            <w:webHidden/>
          </w:rPr>
          <w:tab/>
        </w:r>
        <w:r>
          <w:rPr>
            <w:webHidden/>
          </w:rPr>
          <w:fldChar w:fldCharType="begin"/>
        </w:r>
        <w:r w:rsidR="00E66245">
          <w:rPr>
            <w:webHidden/>
          </w:rPr>
          <w:instrText xml:space="preserve"> PAGEREF _Toc270577046 \h </w:instrText>
        </w:r>
        <w:r>
          <w:rPr>
            <w:webHidden/>
          </w:rPr>
        </w:r>
        <w:r>
          <w:rPr>
            <w:webHidden/>
          </w:rPr>
          <w:fldChar w:fldCharType="separate"/>
        </w:r>
        <w:r w:rsidR="00E66245">
          <w:rPr>
            <w:webHidden/>
          </w:rPr>
          <w:t>101</w:t>
        </w:r>
        <w:r>
          <w:rPr>
            <w:webHidden/>
          </w:rPr>
          <w:fldChar w:fldCharType="end"/>
        </w:r>
      </w:hyperlink>
    </w:p>
    <w:p w:rsidR="00E66245" w:rsidRDefault="003B5187">
      <w:pPr>
        <w:pStyle w:val="TDC2"/>
        <w:rPr>
          <w:rFonts w:ascii="Calibri" w:hAnsi="Calibri"/>
          <w:b w:val="0"/>
          <w:sz w:val="22"/>
          <w:szCs w:val="22"/>
          <w:lang w:val="es-VE" w:eastAsia="es-VE"/>
        </w:rPr>
      </w:pPr>
      <w:hyperlink w:anchor="_Toc270577047" w:history="1">
        <w:r w:rsidR="00E66245" w:rsidRPr="00D82B43">
          <w:rPr>
            <w:rStyle w:val="Hipervnculo"/>
            <w:bCs/>
          </w:rPr>
          <w:t>11.3</w:t>
        </w:r>
        <w:r w:rsidR="00E66245">
          <w:rPr>
            <w:rFonts w:ascii="Calibri" w:hAnsi="Calibri"/>
            <w:b w:val="0"/>
            <w:sz w:val="22"/>
            <w:szCs w:val="22"/>
            <w:lang w:val="es-VE" w:eastAsia="es-VE"/>
          </w:rPr>
          <w:tab/>
        </w:r>
        <w:r w:rsidR="006F1D2D">
          <w:rPr>
            <w:rFonts w:ascii="Calibri" w:hAnsi="Calibri"/>
            <w:b w:val="0"/>
            <w:sz w:val="22"/>
            <w:szCs w:val="22"/>
            <w:lang w:val="es-VE" w:eastAsia="es-VE"/>
          </w:rPr>
          <w:t xml:space="preserve"> </w:t>
        </w:r>
        <w:r w:rsidR="00E66245" w:rsidRPr="00D82B43">
          <w:rPr>
            <w:rStyle w:val="Hipervnculo"/>
            <w:bCs/>
          </w:rPr>
          <w:t>Sistema de Distribución de Aguas Blancas.</w:t>
        </w:r>
        <w:r w:rsidR="00E66245">
          <w:rPr>
            <w:webHidden/>
          </w:rPr>
          <w:tab/>
        </w:r>
        <w:r>
          <w:rPr>
            <w:webHidden/>
          </w:rPr>
          <w:fldChar w:fldCharType="begin"/>
        </w:r>
        <w:r w:rsidR="00E66245">
          <w:rPr>
            <w:webHidden/>
          </w:rPr>
          <w:instrText xml:space="preserve"> PAGEREF _Toc270577047 \h </w:instrText>
        </w:r>
        <w:r>
          <w:rPr>
            <w:webHidden/>
          </w:rPr>
        </w:r>
        <w:r>
          <w:rPr>
            <w:webHidden/>
          </w:rPr>
          <w:fldChar w:fldCharType="separate"/>
        </w:r>
        <w:r w:rsidR="00E66245">
          <w:rPr>
            <w:webHidden/>
          </w:rPr>
          <w:t>103</w:t>
        </w:r>
        <w:r>
          <w:rPr>
            <w:webHidden/>
          </w:rPr>
          <w:fldChar w:fldCharType="end"/>
        </w:r>
      </w:hyperlink>
    </w:p>
    <w:p w:rsidR="00E66245" w:rsidRDefault="003B5187">
      <w:pPr>
        <w:pStyle w:val="TDC2"/>
        <w:rPr>
          <w:rFonts w:ascii="Calibri" w:hAnsi="Calibri"/>
          <w:b w:val="0"/>
          <w:sz w:val="22"/>
          <w:szCs w:val="22"/>
          <w:lang w:val="es-VE" w:eastAsia="es-VE"/>
        </w:rPr>
      </w:pPr>
      <w:hyperlink w:anchor="_Toc270577048" w:history="1">
        <w:r w:rsidR="00E66245" w:rsidRPr="00D82B43">
          <w:rPr>
            <w:rStyle w:val="Hipervnculo"/>
            <w:bCs/>
          </w:rPr>
          <w:t xml:space="preserve">11.4   </w:t>
        </w:r>
        <w:r w:rsidR="006F1D2D">
          <w:rPr>
            <w:rStyle w:val="Hipervnculo"/>
            <w:bCs/>
          </w:rPr>
          <w:t xml:space="preserve">        </w:t>
        </w:r>
        <w:r w:rsidR="00E66245" w:rsidRPr="00D82B43">
          <w:rPr>
            <w:rStyle w:val="Hipervnculo"/>
            <w:bCs/>
          </w:rPr>
          <w:t>Sistema de Distribución de Aguas Servidas.</w:t>
        </w:r>
        <w:r w:rsidR="00E66245">
          <w:rPr>
            <w:webHidden/>
          </w:rPr>
          <w:tab/>
        </w:r>
        <w:r>
          <w:rPr>
            <w:webHidden/>
          </w:rPr>
          <w:fldChar w:fldCharType="begin"/>
        </w:r>
        <w:r w:rsidR="00E66245">
          <w:rPr>
            <w:webHidden/>
          </w:rPr>
          <w:instrText xml:space="preserve"> PAGEREF _Toc270577048 \h </w:instrText>
        </w:r>
        <w:r>
          <w:rPr>
            <w:webHidden/>
          </w:rPr>
        </w:r>
        <w:r>
          <w:rPr>
            <w:webHidden/>
          </w:rPr>
          <w:fldChar w:fldCharType="separate"/>
        </w:r>
        <w:r w:rsidR="00E66245">
          <w:rPr>
            <w:webHidden/>
          </w:rPr>
          <w:t>105</w:t>
        </w:r>
        <w:r>
          <w:rPr>
            <w:webHidden/>
          </w:rPr>
          <w:fldChar w:fldCharType="end"/>
        </w:r>
      </w:hyperlink>
    </w:p>
    <w:p w:rsidR="00E66245" w:rsidRDefault="003B5187">
      <w:pPr>
        <w:pStyle w:val="TDC2"/>
        <w:rPr>
          <w:rFonts w:ascii="Calibri" w:hAnsi="Calibri"/>
          <w:b w:val="0"/>
          <w:sz w:val="22"/>
          <w:szCs w:val="22"/>
          <w:lang w:val="es-VE" w:eastAsia="es-VE"/>
        </w:rPr>
      </w:pPr>
      <w:hyperlink w:anchor="_Toc270577049" w:history="1">
        <w:r w:rsidR="00E66245" w:rsidRPr="00D82B43">
          <w:rPr>
            <w:rStyle w:val="Hipervnculo"/>
          </w:rPr>
          <w:t>11.5</w:t>
        </w:r>
        <w:r w:rsidR="00E66245">
          <w:rPr>
            <w:rFonts w:ascii="Calibri" w:hAnsi="Calibri"/>
            <w:b w:val="0"/>
            <w:sz w:val="22"/>
            <w:szCs w:val="22"/>
            <w:lang w:val="es-VE" w:eastAsia="es-VE"/>
          </w:rPr>
          <w:tab/>
        </w:r>
        <w:r w:rsidR="006F1D2D">
          <w:rPr>
            <w:rFonts w:ascii="Calibri" w:hAnsi="Calibri"/>
            <w:b w:val="0"/>
            <w:sz w:val="22"/>
            <w:szCs w:val="22"/>
            <w:lang w:val="es-VE" w:eastAsia="es-VE"/>
          </w:rPr>
          <w:t xml:space="preserve"> </w:t>
        </w:r>
        <w:r w:rsidR="00E66245" w:rsidRPr="00D82B43">
          <w:rPr>
            <w:rStyle w:val="Hipervnculo"/>
          </w:rPr>
          <w:t>Izamiento de Cargas.</w:t>
        </w:r>
        <w:r w:rsidR="00E66245">
          <w:rPr>
            <w:webHidden/>
          </w:rPr>
          <w:tab/>
        </w:r>
        <w:r>
          <w:rPr>
            <w:webHidden/>
          </w:rPr>
          <w:fldChar w:fldCharType="begin"/>
        </w:r>
        <w:r w:rsidR="00E66245">
          <w:rPr>
            <w:webHidden/>
          </w:rPr>
          <w:instrText xml:space="preserve"> PAGEREF _Toc270577049 \h </w:instrText>
        </w:r>
        <w:r>
          <w:rPr>
            <w:webHidden/>
          </w:rPr>
        </w:r>
        <w:r>
          <w:rPr>
            <w:webHidden/>
          </w:rPr>
          <w:fldChar w:fldCharType="separate"/>
        </w:r>
        <w:r w:rsidR="00E66245">
          <w:rPr>
            <w:webHidden/>
          </w:rPr>
          <w:t>108</w:t>
        </w:r>
        <w:r>
          <w:rPr>
            <w:webHidden/>
          </w:rPr>
          <w:fldChar w:fldCharType="end"/>
        </w:r>
      </w:hyperlink>
    </w:p>
    <w:p w:rsidR="00E66245" w:rsidRDefault="003B5187">
      <w:pPr>
        <w:pStyle w:val="TDC3"/>
        <w:rPr>
          <w:rFonts w:ascii="Calibri" w:hAnsi="Calibri"/>
          <w:sz w:val="22"/>
          <w:szCs w:val="22"/>
          <w:lang w:val="es-VE" w:eastAsia="es-VE"/>
        </w:rPr>
      </w:pPr>
      <w:hyperlink w:anchor="_Toc270577050" w:history="1">
        <w:r w:rsidR="00E66245" w:rsidRPr="00D82B43">
          <w:rPr>
            <w:rStyle w:val="Hipervnculo"/>
            <w:bCs/>
          </w:rPr>
          <w:t xml:space="preserve">11.5.1   </w:t>
        </w:r>
        <w:r w:rsidR="006F1D2D">
          <w:rPr>
            <w:rStyle w:val="Hipervnculo"/>
            <w:bCs/>
          </w:rPr>
          <w:t xml:space="preserve">     </w:t>
        </w:r>
        <w:r w:rsidR="00E66245" w:rsidRPr="00D82B43">
          <w:rPr>
            <w:rStyle w:val="Hipervnculo"/>
            <w:bCs/>
          </w:rPr>
          <w:t>Requisitos / Aspectos de seguridad.</w:t>
        </w:r>
        <w:r w:rsidR="00E66245">
          <w:rPr>
            <w:webHidden/>
          </w:rPr>
          <w:tab/>
        </w:r>
        <w:r>
          <w:rPr>
            <w:webHidden/>
          </w:rPr>
          <w:fldChar w:fldCharType="begin"/>
        </w:r>
        <w:r w:rsidR="00E66245">
          <w:rPr>
            <w:webHidden/>
          </w:rPr>
          <w:instrText xml:space="preserve"> PAGEREF _Toc270577050 \h </w:instrText>
        </w:r>
        <w:r>
          <w:rPr>
            <w:webHidden/>
          </w:rPr>
        </w:r>
        <w:r>
          <w:rPr>
            <w:webHidden/>
          </w:rPr>
          <w:fldChar w:fldCharType="separate"/>
        </w:r>
        <w:r w:rsidR="00E66245">
          <w:rPr>
            <w:webHidden/>
          </w:rPr>
          <w:t>108</w:t>
        </w:r>
        <w:r>
          <w:rPr>
            <w:webHidden/>
          </w:rPr>
          <w:fldChar w:fldCharType="end"/>
        </w:r>
      </w:hyperlink>
    </w:p>
    <w:p w:rsidR="00E66245" w:rsidRDefault="003B5187">
      <w:pPr>
        <w:pStyle w:val="TDC3"/>
        <w:rPr>
          <w:rFonts w:ascii="Calibri" w:hAnsi="Calibri"/>
          <w:sz w:val="22"/>
          <w:szCs w:val="22"/>
          <w:lang w:val="es-VE" w:eastAsia="es-VE"/>
        </w:rPr>
      </w:pPr>
      <w:hyperlink w:anchor="_Toc270577051" w:history="1">
        <w:r w:rsidR="00E66245" w:rsidRPr="00D82B43">
          <w:rPr>
            <w:rStyle w:val="Hipervnculo"/>
            <w:bCs/>
          </w:rPr>
          <w:t xml:space="preserve">11.5.2   </w:t>
        </w:r>
        <w:r w:rsidR="006F1D2D">
          <w:rPr>
            <w:rStyle w:val="Hipervnculo"/>
            <w:bCs/>
          </w:rPr>
          <w:t xml:space="preserve">     </w:t>
        </w:r>
        <w:r w:rsidR="00E66245" w:rsidRPr="00D82B43">
          <w:rPr>
            <w:rStyle w:val="Hipervnculo"/>
            <w:bCs/>
          </w:rPr>
          <w:t>Glosario de Términos.</w:t>
        </w:r>
        <w:r w:rsidR="00E66245">
          <w:rPr>
            <w:webHidden/>
          </w:rPr>
          <w:tab/>
        </w:r>
        <w:r>
          <w:rPr>
            <w:webHidden/>
          </w:rPr>
          <w:fldChar w:fldCharType="begin"/>
        </w:r>
        <w:r w:rsidR="00E66245">
          <w:rPr>
            <w:webHidden/>
          </w:rPr>
          <w:instrText xml:space="preserve"> PAGEREF _Toc270577051 \h </w:instrText>
        </w:r>
        <w:r>
          <w:rPr>
            <w:webHidden/>
          </w:rPr>
        </w:r>
        <w:r>
          <w:rPr>
            <w:webHidden/>
          </w:rPr>
          <w:fldChar w:fldCharType="separate"/>
        </w:r>
        <w:r w:rsidR="00E66245">
          <w:rPr>
            <w:webHidden/>
          </w:rPr>
          <w:t>117</w:t>
        </w:r>
        <w:r>
          <w:rPr>
            <w:webHidden/>
          </w:rPr>
          <w:fldChar w:fldCharType="end"/>
        </w:r>
      </w:hyperlink>
    </w:p>
    <w:p w:rsidR="00157B81" w:rsidRDefault="003B5187">
      <w:r>
        <w:fldChar w:fldCharType="end"/>
      </w:r>
    </w:p>
    <w:p w:rsidR="00157B81" w:rsidRDefault="00157B81">
      <w:pPr>
        <w:rPr>
          <w:rStyle w:val="Hipervnculo"/>
          <w:b/>
          <w:noProof/>
          <w:szCs w:val="24"/>
        </w:rPr>
      </w:pPr>
    </w:p>
    <w:p w:rsidR="00157B81" w:rsidRDefault="00157B81">
      <w:pPr>
        <w:rPr>
          <w:rStyle w:val="Hipervnculo"/>
          <w:b/>
          <w:noProof/>
          <w:szCs w:val="24"/>
        </w:rPr>
      </w:pPr>
    </w:p>
    <w:p w:rsidR="00157B81" w:rsidRDefault="00157B81">
      <w:pPr>
        <w:rPr>
          <w:rStyle w:val="Hipervnculo"/>
          <w:b/>
          <w:noProof/>
          <w:szCs w:val="24"/>
        </w:rPr>
      </w:pPr>
    </w:p>
    <w:p w:rsidR="00157B81" w:rsidRDefault="00157B81">
      <w:pPr>
        <w:rPr>
          <w:rStyle w:val="Hipervnculo"/>
          <w:b/>
          <w:noProof/>
          <w:szCs w:val="24"/>
        </w:rPr>
      </w:pPr>
    </w:p>
    <w:p w:rsidR="00157B81" w:rsidRDefault="00157B81" w:rsidP="00157B81">
      <w:pPr>
        <w:rPr>
          <w:rStyle w:val="Hipervnculo"/>
          <w:b/>
          <w:noProof/>
          <w:szCs w:val="24"/>
        </w:rPr>
      </w:pPr>
    </w:p>
    <w:p w:rsidR="00157B81" w:rsidRDefault="00157B81">
      <w:pPr>
        <w:rPr>
          <w:rStyle w:val="Hipervnculo"/>
          <w:b/>
          <w:noProof/>
          <w:szCs w:val="24"/>
        </w:rPr>
      </w:pPr>
    </w:p>
    <w:p w:rsidR="00157B81" w:rsidRDefault="00157B81">
      <w:pPr>
        <w:rPr>
          <w:rStyle w:val="Hipervnculo"/>
          <w:b/>
          <w:noProof/>
          <w:szCs w:val="24"/>
        </w:rPr>
      </w:pPr>
    </w:p>
    <w:p w:rsidR="00157B81" w:rsidRDefault="00157B81">
      <w:pPr>
        <w:rPr>
          <w:rStyle w:val="Hipervnculo"/>
          <w:b/>
          <w:noProof/>
          <w:szCs w:val="24"/>
        </w:rPr>
      </w:pPr>
    </w:p>
    <w:p w:rsidR="00157B81" w:rsidRDefault="00157B81">
      <w:pPr>
        <w:rPr>
          <w:rStyle w:val="Hipervnculo"/>
          <w:b/>
          <w:noProof/>
          <w:szCs w:val="24"/>
        </w:rPr>
      </w:pPr>
    </w:p>
    <w:p w:rsidR="00157B81" w:rsidRDefault="00157B81">
      <w:pPr>
        <w:rPr>
          <w:rStyle w:val="Hipervnculo"/>
          <w:b/>
          <w:noProof/>
          <w:szCs w:val="24"/>
        </w:rPr>
      </w:pPr>
    </w:p>
    <w:p w:rsidR="00157B81" w:rsidRDefault="00157B81">
      <w:pPr>
        <w:rPr>
          <w:rStyle w:val="Hipervnculo"/>
          <w:b/>
          <w:noProof/>
          <w:szCs w:val="24"/>
        </w:rPr>
      </w:pPr>
    </w:p>
    <w:p w:rsidR="00157B81" w:rsidRDefault="00157B81">
      <w:pPr>
        <w:rPr>
          <w:rStyle w:val="Hipervnculo"/>
          <w:b/>
          <w:noProof/>
          <w:szCs w:val="24"/>
        </w:rPr>
      </w:pPr>
    </w:p>
    <w:p w:rsidR="002F3C0C" w:rsidRDefault="002F3C0C">
      <w:pPr>
        <w:rPr>
          <w:rStyle w:val="Hipervnculo"/>
          <w:b/>
          <w:noProof/>
          <w:szCs w:val="24"/>
        </w:rPr>
      </w:pPr>
    </w:p>
    <w:p w:rsidR="002F3C0C" w:rsidRDefault="002F3C0C">
      <w:pPr>
        <w:rPr>
          <w:rStyle w:val="Hipervnculo"/>
          <w:b/>
          <w:noProof/>
          <w:szCs w:val="24"/>
        </w:rPr>
      </w:pPr>
    </w:p>
    <w:p w:rsidR="002F3C0C" w:rsidRDefault="002F3C0C">
      <w:pPr>
        <w:rPr>
          <w:rStyle w:val="Hipervnculo"/>
          <w:b/>
          <w:noProof/>
          <w:szCs w:val="24"/>
        </w:rPr>
      </w:pPr>
    </w:p>
    <w:p w:rsidR="002F3C0C" w:rsidRDefault="002F3C0C">
      <w:pPr>
        <w:rPr>
          <w:rStyle w:val="Hipervnculo"/>
          <w:b/>
          <w:noProof/>
          <w:szCs w:val="24"/>
        </w:rPr>
      </w:pPr>
    </w:p>
    <w:p w:rsidR="002F3C0C" w:rsidRDefault="002F3C0C">
      <w:pPr>
        <w:rPr>
          <w:rStyle w:val="Hipervnculo"/>
          <w:b/>
          <w:noProof/>
          <w:szCs w:val="24"/>
        </w:rPr>
      </w:pPr>
    </w:p>
    <w:p w:rsidR="00157B81" w:rsidRDefault="00157B81">
      <w:pPr>
        <w:rPr>
          <w:rStyle w:val="Hipervnculo"/>
          <w:b/>
          <w:noProof/>
          <w:szCs w:val="24"/>
        </w:rPr>
      </w:pPr>
    </w:p>
    <w:p w:rsidR="00157B81" w:rsidRDefault="00157B81">
      <w:pPr>
        <w:rPr>
          <w:rStyle w:val="Hipervnculo"/>
          <w:b/>
          <w:noProof/>
          <w:szCs w:val="24"/>
        </w:rPr>
      </w:pPr>
    </w:p>
    <w:p w:rsidR="00157B81" w:rsidRDefault="00157B81"/>
    <w:p w:rsidR="00851B9F" w:rsidRDefault="00851B9F"/>
    <w:p w:rsidR="00023971" w:rsidRDefault="00023971"/>
    <w:p w:rsidR="004D5CFC" w:rsidRDefault="004D5CFC" w:rsidP="004D5CFC">
      <w:pPr>
        <w:pStyle w:val="Ttulo10"/>
      </w:pPr>
      <w:bookmarkStart w:id="1" w:name="_Toc270576981"/>
      <w:bookmarkStart w:id="2" w:name="_Toc229207061"/>
      <w:bookmarkStart w:id="3" w:name="_Toc229389335"/>
      <w:bookmarkStart w:id="4" w:name="_Toc269887734"/>
      <w:r>
        <w:lastRenderedPageBreak/>
        <w:t>1.  OBJETIVO.</w:t>
      </w:r>
      <w:bookmarkEnd w:id="1"/>
    </w:p>
    <w:bookmarkEnd w:id="2"/>
    <w:bookmarkEnd w:id="3"/>
    <w:bookmarkEnd w:id="4"/>
    <w:p w:rsidR="004D5CFC" w:rsidRPr="00EA1B94" w:rsidRDefault="004D5CFC" w:rsidP="004D5CFC">
      <w:pPr>
        <w:spacing w:after="120"/>
        <w:ind w:left="426"/>
        <w:jc w:val="both"/>
        <w:rPr>
          <w:rFonts w:cs="Arial"/>
          <w:szCs w:val="24"/>
          <w:lang w:val="es-VE"/>
        </w:rPr>
      </w:pPr>
      <w:r w:rsidRPr="00EA1B94">
        <w:rPr>
          <w:rFonts w:cs="Arial"/>
          <w:szCs w:val="24"/>
          <w:lang w:val="es-VE"/>
        </w:rPr>
        <w:t>El presente documento tiene por objeto describir las bases y los criterios de diseño del proyecto</w:t>
      </w:r>
      <w:r w:rsidRPr="00EA1B94">
        <w:rPr>
          <w:rFonts w:cs="Arial"/>
          <w:b/>
          <w:szCs w:val="24"/>
          <w:lang w:val="es-VE"/>
        </w:rPr>
        <w:t xml:space="preserve"> “Construcción </w:t>
      </w:r>
      <w:r>
        <w:rPr>
          <w:rFonts w:cs="Arial"/>
          <w:b/>
          <w:szCs w:val="24"/>
          <w:lang w:val="es-VE"/>
        </w:rPr>
        <w:t xml:space="preserve">de Taller de </w:t>
      </w:r>
      <w:r w:rsidR="00D75DD3">
        <w:rPr>
          <w:rFonts w:cs="Arial"/>
          <w:b/>
          <w:szCs w:val="24"/>
          <w:lang w:val="es-VE"/>
        </w:rPr>
        <w:t xml:space="preserve">Tanques y Control de </w:t>
      </w:r>
      <w:proofErr w:type="spellStart"/>
      <w:r w:rsidR="00D75DD3">
        <w:rPr>
          <w:rFonts w:cs="Arial"/>
          <w:b/>
          <w:szCs w:val="24"/>
          <w:lang w:val="es-VE"/>
        </w:rPr>
        <w:t>Solidos</w:t>
      </w:r>
      <w:proofErr w:type="spellEnd"/>
      <w:r w:rsidRPr="00EA1B94">
        <w:rPr>
          <w:rFonts w:cs="Arial"/>
          <w:b/>
          <w:szCs w:val="24"/>
          <w:lang w:val="es-VE"/>
        </w:rPr>
        <w:t>”</w:t>
      </w:r>
      <w:r w:rsidRPr="00EA1B94">
        <w:rPr>
          <w:rFonts w:cs="Arial"/>
          <w:szCs w:val="24"/>
          <w:lang w:val="es-VE"/>
        </w:rPr>
        <w:t xml:space="preserve">, a desarrollarse en el fundo </w:t>
      </w:r>
      <w:proofErr w:type="spellStart"/>
      <w:r w:rsidRPr="00EA1B94">
        <w:rPr>
          <w:rFonts w:cs="Arial"/>
          <w:szCs w:val="24"/>
          <w:lang w:val="es-VE"/>
        </w:rPr>
        <w:t>Taguache</w:t>
      </w:r>
      <w:proofErr w:type="spellEnd"/>
      <w:r w:rsidRPr="00EA1B94">
        <w:rPr>
          <w:rFonts w:cs="Arial"/>
          <w:szCs w:val="24"/>
          <w:lang w:val="es-VE"/>
        </w:rPr>
        <w:t xml:space="preserve">, ubicada en el Sector de </w:t>
      </w:r>
      <w:proofErr w:type="spellStart"/>
      <w:r w:rsidRPr="00EA1B94">
        <w:rPr>
          <w:rFonts w:cs="Arial"/>
          <w:szCs w:val="24"/>
          <w:lang w:val="es-VE"/>
        </w:rPr>
        <w:t>Palital</w:t>
      </w:r>
      <w:proofErr w:type="spellEnd"/>
      <w:r w:rsidRPr="00EA1B94">
        <w:rPr>
          <w:rFonts w:cs="Arial"/>
          <w:szCs w:val="24"/>
          <w:lang w:val="es-VE"/>
        </w:rPr>
        <w:t xml:space="preserve"> del Municipio Independencia del Estado Anzoátegui. </w:t>
      </w:r>
    </w:p>
    <w:p w:rsidR="004D5CFC" w:rsidRPr="00EA1B94" w:rsidRDefault="004D5CFC" w:rsidP="004D5CFC">
      <w:pPr>
        <w:pStyle w:val="Ttulo10"/>
      </w:pPr>
      <w:bookmarkStart w:id="5" w:name="_Toc229207062"/>
      <w:bookmarkStart w:id="6" w:name="_Toc229389336"/>
      <w:bookmarkStart w:id="7" w:name="_Toc269887735"/>
      <w:bookmarkStart w:id="8" w:name="_Toc270576982"/>
      <w:r>
        <w:t xml:space="preserve">2.   </w:t>
      </w:r>
      <w:r w:rsidRPr="00EA1B94">
        <w:t>ALCANCE</w:t>
      </w:r>
      <w:bookmarkEnd w:id="5"/>
      <w:bookmarkEnd w:id="6"/>
      <w:r>
        <w:t>.</w:t>
      </w:r>
      <w:bookmarkEnd w:id="7"/>
      <w:bookmarkEnd w:id="8"/>
    </w:p>
    <w:p w:rsidR="004D5CFC" w:rsidRPr="00E309C9" w:rsidRDefault="004D5CFC" w:rsidP="004D5CFC">
      <w:pPr>
        <w:spacing w:after="120"/>
        <w:ind w:left="425"/>
        <w:jc w:val="both"/>
        <w:rPr>
          <w:rFonts w:cs="Arial"/>
          <w:szCs w:val="24"/>
          <w:lang w:val="es-VE"/>
        </w:rPr>
      </w:pPr>
      <w:bookmarkStart w:id="9" w:name="_Toc517010422"/>
      <w:bookmarkStart w:id="10" w:name="_Toc525359366"/>
      <w:bookmarkStart w:id="11" w:name="_Toc74988434"/>
      <w:r w:rsidRPr="00C261B2">
        <w:rPr>
          <w:rFonts w:cs="Arial"/>
          <w:szCs w:val="24"/>
          <w:lang w:val="es-VE"/>
        </w:rPr>
        <w:t>El proyecto “</w:t>
      </w:r>
      <w:r w:rsidRPr="00C261B2">
        <w:rPr>
          <w:rFonts w:cs="Arial"/>
          <w:b/>
          <w:szCs w:val="24"/>
          <w:lang w:val="es-VE"/>
        </w:rPr>
        <w:t xml:space="preserve">Galpón de </w:t>
      </w:r>
      <w:r w:rsidR="00D75DD3">
        <w:rPr>
          <w:rFonts w:cs="Arial"/>
          <w:b/>
          <w:szCs w:val="24"/>
          <w:lang w:val="es-VE"/>
        </w:rPr>
        <w:t xml:space="preserve">Tanques y Control de </w:t>
      </w:r>
      <w:proofErr w:type="spellStart"/>
      <w:r w:rsidR="00D75DD3">
        <w:rPr>
          <w:rFonts w:cs="Arial"/>
          <w:b/>
          <w:szCs w:val="24"/>
          <w:lang w:val="es-VE"/>
        </w:rPr>
        <w:t>Solidos</w:t>
      </w:r>
      <w:proofErr w:type="spellEnd"/>
      <w:r w:rsidRPr="00071388">
        <w:rPr>
          <w:rFonts w:cs="Arial"/>
          <w:szCs w:val="24"/>
          <w:lang w:val="es-VE"/>
        </w:rPr>
        <w:t xml:space="preserve">” contempla </w:t>
      </w:r>
      <w:r>
        <w:rPr>
          <w:rFonts w:cs="Arial"/>
          <w:szCs w:val="24"/>
          <w:lang w:val="es-VE"/>
        </w:rPr>
        <w:t xml:space="preserve">el diseño de </w:t>
      </w:r>
      <w:r w:rsidRPr="00071388">
        <w:rPr>
          <w:rFonts w:cs="Arial"/>
          <w:szCs w:val="24"/>
          <w:lang w:val="es-VE"/>
        </w:rPr>
        <w:t xml:space="preserve">una edificación tipo Industrial en una superficie de 15.840 m², comprendida en  220 metros de largo, </w:t>
      </w:r>
      <w:smartTag w:uri="urn:schemas-microsoft-com:office:smarttags" w:element="metricconverter">
        <w:smartTagPr>
          <w:attr w:name="ProductID" w:val="72 metros"/>
        </w:smartTagPr>
        <w:r w:rsidRPr="00071388">
          <w:rPr>
            <w:rFonts w:cs="Arial"/>
            <w:szCs w:val="24"/>
            <w:lang w:val="es-VE"/>
          </w:rPr>
          <w:t>72 metros</w:t>
        </w:r>
      </w:smartTag>
      <w:r w:rsidRPr="00071388">
        <w:rPr>
          <w:rFonts w:cs="Arial"/>
          <w:szCs w:val="24"/>
          <w:lang w:val="es-VE"/>
        </w:rPr>
        <w:t xml:space="preserve"> de ancho y </w:t>
      </w:r>
      <w:r w:rsidRPr="00F43B3E">
        <w:rPr>
          <w:rFonts w:cs="Arial"/>
          <w:szCs w:val="24"/>
          <w:lang w:val="es-VE"/>
        </w:rPr>
        <w:t>24 metros</w:t>
      </w:r>
      <w:r w:rsidRPr="00071388">
        <w:rPr>
          <w:rFonts w:cs="Arial"/>
          <w:szCs w:val="24"/>
          <w:lang w:val="es-VE"/>
        </w:rPr>
        <w:t xml:space="preserve"> de alto, con</w:t>
      </w:r>
      <w:r>
        <w:rPr>
          <w:rFonts w:cs="Arial"/>
          <w:szCs w:val="24"/>
          <w:lang w:val="es-VE"/>
        </w:rPr>
        <w:t>s</w:t>
      </w:r>
      <w:r w:rsidRPr="00071388">
        <w:rPr>
          <w:rFonts w:cs="Arial"/>
          <w:szCs w:val="24"/>
          <w:lang w:val="es-VE"/>
        </w:rPr>
        <w:t>tara de tres naves para la distribución interna del galpón y</w:t>
      </w:r>
      <w:r w:rsidRPr="00C261B2">
        <w:rPr>
          <w:rFonts w:cs="Arial"/>
          <w:szCs w:val="24"/>
          <w:lang w:val="es-VE"/>
        </w:rPr>
        <w:t xml:space="preserve"> una altura de izamiento máxima de doce (12) metros para la colocación de un sistemas de grúas, </w:t>
      </w:r>
      <w:r w:rsidRPr="00071388">
        <w:rPr>
          <w:rFonts w:cs="Arial"/>
          <w:szCs w:val="24"/>
          <w:lang w:val="es-VE"/>
        </w:rPr>
        <w:t xml:space="preserve">y a su vez </w:t>
      </w:r>
      <w:r w:rsidRPr="00E309C9">
        <w:rPr>
          <w:rFonts w:cs="Arial"/>
          <w:szCs w:val="24"/>
          <w:lang w:val="es-VE"/>
        </w:rPr>
        <w:t>tendrá adosado</w:t>
      </w:r>
      <w:r w:rsidRPr="00071388">
        <w:rPr>
          <w:rFonts w:cs="Arial"/>
          <w:szCs w:val="24"/>
          <w:lang w:val="es-VE"/>
        </w:rPr>
        <w:t xml:space="preserve"> a él un edificio logístico administrativo de </w:t>
      </w:r>
      <w:r w:rsidRPr="00E309C9">
        <w:rPr>
          <w:rFonts w:cs="Arial"/>
          <w:szCs w:val="24"/>
          <w:lang w:val="es-VE"/>
        </w:rPr>
        <w:t xml:space="preserve">dos niveles. El cual se propone en su planta baja los siguientes espacios: Almacén de Herramientas e Insumos (con oficina), Sala de descanso y comedor, Cuarto de servicio para implementos de limpieza, Taller de mantenimiento mecánico (con oficina), Baños para damas y caballeros (con área de vestidores, con </w:t>
      </w:r>
      <w:proofErr w:type="spellStart"/>
      <w:r w:rsidRPr="00E309C9">
        <w:rPr>
          <w:rFonts w:cs="Arial"/>
          <w:szCs w:val="24"/>
          <w:lang w:val="es-VE"/>
        </w:rPr>
        <w:t>lockers</w:t>
      </w:r>
      <w:proofErr w:type="spellEnd"/>
      <w:r w:rsidRPr="00E309C9">
        <w:rPr>
          <w:rFonts w:cs="Arial"/>
          <w:szCs w:val="24"/>
          <w:lang w:val="es-VE"/>
        </w:rPr>
        <w:t xml:space="preserve"> y aplicaciones para minusválidos), Oficina PCP y Departamento de Control de Calidad (Área de almacenamiento de instrumentos y oficina). En su planta Alta dispone de: Sala de reuniones, Oficina AIT, Oficina para Planificación y Control de Producción, Baños para damas y caballeros (sin aplicaciones para minusválidos ya que no se hará rampa de subida sino escaleras) y Oficina de Archivos. El número de personal para este Galpón de Almacenaje de Materia Prima es de 24 personas.</w:t>
      </w:r>
    </w:p>
    <w:p w:rsidR="004D5CFC" w:rsidRPr="00C60558" w:rsidRDefault="004D5CFC" w:rsidP="004D5CFC">
      <w:pPr>
        <w:pStyle w:val="Ttulo10"/>
      </w:pPr>
      <w:bookmarkStart w:id="12" w:name="_Toc229207073"/>
      <w:bookmarkStart w:id="13" w:name="_Toc229389337"/>
      <w:bookmarkStart w:id="14" w:name="_Toc269887736"/>
      <w:bookmarkStart w:id="15" w:name="_Toc270576983"/>
      <w:bookmarkStart w:id="16" w:name="_Toc495773866"/>
      <w:bookmarkEnd w:id="9"/>
      <w:bookmarkEnd w:id="10"/>
      <w:bookmarkEnd w:id="11"/>
      <w:r>
        <w:t>3.  UBICACIÓ</w:t>
      </w:r>
      <w:r w:rsidRPr="00C60558">
        <w:t>N</w:t>
      </w:r>
      <w:bookmarkEnd w:id="12"/>
      <w:bookmarkEnd w:id="13"/>
      <w:r>
        <w:t>.</w:t>
      </w:r>
      <w:bookmarkEnd w:id="14"/>
      <w:bookmarkEnd w:id="15"/>
    </w:p>
    <w:p w:rsidR="004D5CFC" w:rsidRDefault="004D5CFC" w:rsidP="004D5CFC">
      <w:pPr>
        <w:spacing w:after="120"/>
        <w:ind w:left="425"/>
        <w:jc w:val="both"/>
        <w:rPr>
          <w:rFonts w:cs="Arial"/>
          <w:szCs w:val="24"/>
          <w:lang w:val="es-VE"/>
        </w:rPr>
      </w:pPr>
      <w:r w:rsidRPr="00955305">
        <w:rPr>
          <w:rFonts w:cs="Arial"/>
          <w:szCs w:val="24"/>
          <w:lang w:val="es-VE"/>
        </w:rPr>
        <w:t>El almacén de Materia Prima Ferrosa, estará ubicado en el Municipio Independencia del Estado Anzoátegui (ver Fig. Nº 3.1). Las coordenadas UTM de las referencias topográficas son las siguientes:</w:t>
      </w:r>
    </w:p>
    <w:p w:rsidR="004D5CFC" w:rsidRPr="00EB303C" w:rsidRDefault="004D5CFC" w:rsidP="004D5CFC">
      <w:pPr>
        <w:pStyle w:val="NORMAL11"/>
        <w:spacing w:before="120" w:after="240"/>
        <w:ind w:left="567"/>
        <w:jc w:val="center"/>
        <w:rPr>
          <w:rFonts w:cs="Arial"/>
          <w:sz w:val="22"/>
          <w:szCs w:val="24"/>
        </w:rPr>
      </w:pPr>
      <w:r w:rsidRPr="00EB303C">
        <w:rPr>
          <w:rFonts w:cs="Arial"/>
          <w:b/>
          <w:sz w:val="22"/>
          <w:szCs w:val="24"/>
        </w:rPr>
        <w:t xml:space="preserve">Tabla </w:t>
      </w:r>
      <w:r>
        <w:rPr>
          <w:rFonts w:cs="Arial"/>
          <w:b/>
          <w:sz w:val="22"/>
          <w:szCs w:val="24"/>
        </w:rPr>
        <w:t>Nº</w:t>
      </w:r>
      <w:r w:rsidRPr="00EB303C">
        <w:rPr>
          <w:rFonts w:cs="Arial"/>
          <w:b/>
          <w:sz w:val="22"/>
          <w:szCs w:val="24"/>
        </w:rPr>
        <w:t>3.1</w:t>
      </w:r>
      <w:r w:rsidRPr="00EB303C">
        <w:rPr>
          <w:rFonts w:cs="Arial"/>
          <w:sz w:val="22"/>
          <w:szCs w:val="24"/>
        </w:rPr>
        <w:t xml:space="preserve"> – Referencias Topográficas</w:t>
      </w:r>
    </w:p>
    <w:tbl>
      <w:tblPr>
        <w:tblW w:w="7513"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5"/>
        <w:gridCol w:w="2420"/>
        <w:gridCol w:w="2258"/>
      </w:tblGrid>
      <w:tr w:rsidR="004D5CFC" w:rsidRPr="009849A1" w:rsidTr="00BF1B6C">
        <w:trPr>
          <w:cantSplit/>
          <w:trHeight w:val="280"/>
          <w:tblHeader/>
        </w:trPr>
        <w:tc>
          <w:tcPr>
            <w:tcW w:w="2835" w:type="dxa"/>
            <w:shd w:val="clear" w:color="auto" w:fill="E0E0E0"/>
            <w:vAlign w:val="center"/>
          </w:tcPr>
          <w:p w:rsidR="004D5CFC" w:rsidRPr="009849A1" w:rsidRDefault="004D5CFC" w:rsidP="00BF1B6C">
            <w:pPr>
              <w:jc w:val="center"/>
              <w:rPr>
                <w:sz w:val="22"/>
                <w:szCs w:val="22"/>
                <w:lang w:val="es-ES_tradnl"/>
              </w:rPr>
            </w:pPr>
            <w:r w:rsidRPr="009849A1">
              <w:rPr>
                <w:b/>
                <w:sz w:val="22"/>
                <w:szCs w:val="22"/>
                <w:lang w:val="es-ES_tradnl"/>
              </w:rPr>
              <w:t>Puntos de Apoyo</w:t>
            </w:r>
          </w:p>
        </w:tc>
        <w:tc>
          <w:tcPr>
            <w:tcW w:w="2420" w:type="dxa"/>
            <w:shd w:val="clear" w:color="auto" w:fill="E0E0E0"/>
            <w:vAlign w:val="center"/>
          </w:tcPr>
          <w:p w:rsidR="004D5CFC" w:rsidRPr="009849A1" w:rsidRDefault="004D5CFC" w:rsidP="00BF1B6C">
            <w:pPr>
              <w:ind w:left="-70" w:right="-60"/>
              <w:jc w:val="center"/>
              <w:rPr>
                <w:b/>
                <w:sz w:val="22"/>
                <w:szCs w:val="22"/>
                <w:lang w:val="es-ES_tradnl"/>
              </w:rPr>
            </w:pPr>
            <w:r w:rsidRPr="009849A1">
              <w:rPr>
                <w:b/>
                <w:sz w:val="22"/>
                <w:szCs w:val="22"/>
                <w:lang w:val="es-ES_tradnl"/>
              </w:rPr>
              <w:t>Norte</w:t>
            </w:r>
          </w:p>
        </w:tc>
        <w:tc>
          <w:tcPr>
            <w:tcW w:w="2258" w:type="dxa"/>
            <w:shd w:val="clear" w:color="auto" w:fill="E0E0E0"/>
            <w:vAlign w:val="center"/>
          </w:tcPr>
          <w:p w:rsidR="004D5CFC" w:rsidRPr="009849A1" w:rsidRDefault="004D5CFC" w:rsidP="00BF1B6C">
            <w:pPr>
              <w:ind w:left="709"/>
              <w:jc w:val="both"/>
              <w:rPr>
                <w:b/>
                <w:sz w:val="22"/>
                <w:szCs w:val="22"/>
                <w:lang w:val="es-ES_tradnl"/>
              </w:rPr>
            </w:pPr>
            <w:r w:rsidRPr="009849A1">
              <w:rPr>
                <w:b/>
                <w:sz w:val="22"/>
                <w:szCs w:val="22"/>
                <w:lang w:val="es-ES_tradnl"/>
              </w:rPr>
              <w:t>Este</w:t>
            </w:r>
          </w:p>
        </w:tc>
      </w:tr>
      <w:tr w:rsidR="004D5CFC" w:rsidRPr="009849A1" w:rsidTr="00BF1B6C">
        <w:trPr>
          <w:cantSplit/>
          <w:trHeight w:val="348"/>
        </w:trPr>
        <w:tc>
          <w:tcPr>
            <w:tcW w:w="2835" w:type="dxa"/>
            <w:shd w:val="clear" w:color="auto" w:fill="auto"/>
            <w:vAlign w:val="center"/>
          </w:tcPr>
          <w:p w:rsidR="004D5CFC" w:rsidRPr="009849A1" w:rsidRDefault="004D5CFC" w:rsidP="00BF1B6C">
            <w:pPr>
              <w:ind w:left="-70" w:right="-70"/>
              <w:jc w:val="center"/>
              <w:rPr>
                <w:sz w:val="22"/>
                <w:szCs w:val="22"/>
                <w:lang w:val="es-ES_tradnl"/>
              </w:rPr>
            </w:pPr>
            <w:r w:rsidRPr="009849A1">
              <w:rPr>
                <w:sz w:val="22"/>
                <w:szCs w:val="22"/>
              </w:rPr>
              <w:t>P-1</w:t>
            </w:r>
          </w:p>
        </w:tc>
        <w:tc>
          <w:tcPr>
            <w:tcW w:w="2420" w:type="dxa"/>
            <w:vAlign w:val="center"/>
          </w:tcPr>
          <w:p w:rsidR="004D5CFC" w:rsidRPr="009849A1" w:rsidRDefault="004D5CFC" w:rsidP="00BF1B6C">
            <w:pPr>
              <w:ind w:left="-70" w:right="-60"/>
              <w:jc w:val="center"/>
              <w:rPr>
                <w:sz w:val="22"/>
                <w:szCs w:val="22"/>
              </w:rPr>
            </w:pPr>
            <w:r w:rsidRPr="009849A1">
              <w:rPr>
                <w:sz w:val="22"/>
                <w:szCs w:val="22"/>
              </w:rPr>
              <w:t>92</w:t>
            </w:r>
            <w:r>
              <w:rPr>
                <w:sz w:val="22"/>
                <w:szCs w:val="22"/>
              </w:rPr>
              <w:t>2903</w:t>
            </w:r>
            <w:r w:rsidRPr="009849A1">
              <w:rPr>
                <w:sz w:val="22"/>
                <w:szCs w:val="22"/>
              </w:rPr>
              <w:t>.</w:t>
            </w:r>
            <w:r>
              <w:rPr>
                <w:sz w:val="22"/>
                <w:szCs w:val="22"/>
              </w:rPr>
              <w:t>89</w:t>
            </w:r>
          </w:p>
        </w:tc>
        <w:tc>
          <w:tcPr>
            <w:tcW w:w="2258" w:type="dxa"/>
            <w:vAlign w:val="center"/>
          </w:tcPr>
          <w:p w:rsidR="004D5CFC" w:rsidRPr="009849A1" w:rsidRDefault="004D5CFC" w:rsidP="00BF1B6C">
            <w:pPr>
              <w:ind w:left="-80" w:right="-70"/>
              <w:jc w:val="center"/>
              <w:rPr>
                <w:sz w:val="22"/>
                <w:szCs w:val="22"/>
              </w:rPr>
            </w:pPr>
            <w:r w:rsidRPr="009849A1">
              <w:rPr>
                <w:sz w:val="22"/>
                <w:szCs w:val="22"/>
              </w:rPr>
              <w:t>50</w:t>
            </w:r>
            <w:r>
              <w:rPr>
                <w:sz w:val="22"/>
                <w:szCs w:val="22"/>
              </w:rPr>
              <w:t>7648</w:t>
            </w:r>
            <w:r w:rsidRPr="009849A1">
              <w:rPr>
                <w:sz w:val="22"/>
                <w:szCs w:val="22"/>
              </w:rPr>
              <w:t>.</w:t>
            </w:r>
            <w:r>
              <w:rPr>
                <w:sz w:val="22"/>
                <w:szCs w:val="22"/>
              </w:rPr>
              <w:t>13</w:t>
            </w:r>
          </w:p>
        </w:tc>
      </w:tr>
      <w:tr w:rsidR="004D5CFC" w:rsidRPr="009849A1" w:rsidTr="00BF1B6C">
        <w:trPr>
          <w:cantSplit/>
          <w:trHeight w:val="348"/>
        </w:trPr>
        <w:tc>
          <w:tcPr>
            <w:tcW w:w="2835" w:type="dxa"/>
            <w:shd w:val="clear" w:color="auto" w:fill="auto"/>
            <w:vAlign w:val="center"/>
          </w:tcPr>
          <w:p w:rsidR="004D5CFC" w:rsidRPr="009849A1" w:rsidRDefault="004D5CFC" w:rsidP="00BF1B6C">
            <w:pPr>
              <w:ind w:left="-70" w:right="-70"/>
              <w:jc w:val="center"/>
              <w:rPr>
                <w:sz w:val="22"/>
                <w:szCs w:val="22"/>
              </w:rPr>
            </w:pPr>
            <w:r w:rsidRPr="009849A1">
              <w:rPr>
                <w:sz w:val="22"/>
                <w:szCs w:val="22"/>
              </w:rPr>
              <w:t>P-2</w:t>
            </w:r>
          </w:p>
        </w:tc>
        <w:tc>
          <w:tcPr>
            <w:tcW w:w="2420" w:type="dxa"/>
            <w:vAlign w:val="center"/>
          </w:tcPr>
          <w:p w:rsidR="004D5CFC" w:rsidRPr="009849A1" w:rsidRDefault="004D5CFC" w:rsidP="00BF1B6C">
            <w:pPr>
              <w:ind w:left="-70" w:right="-60"/>
              <w:jc w:val="center"/>
              <w:rPr>
                <w:sz w:val="22"/>
                <w:szCs w:val="22"/>
              </w:rPr>
            </w:pPr>
            <w:r w:rsidRPr="009849A1">
              <w:rPr>
                <w:sz w:val="22"/>
                <w:szCs w:val="22"/>
              </w:rPr>
              <w:t>923</w:t>
            </w:r>
            <w:r>
              <w:rPr>
                <w:sz w:val="22"/>
                <w:szCs w:val="22"/>
              </w:rPr>
              <w:t>070</w:t>
            </w:r>
            <w:r w:rsidRPr="009849A1">
              <w:rPr>
                <w:sz w:val="22"/>
                <w:szCs w:val="22"/>
              </w:rPr>
              <w:t>.</w:t>
            </w:r>
            <w:r>
              <w:rPr>
                <w:sz w:val="22"/>
                <w:szCs w:val="22"/>
              </w:rPr>
              <w:t>55</w:t>
            </w:r>
          </w:p>
        </w:tc>
        <w:tc>
          <w:tcPr>
            <w:tcW w:w="2258" w:type="dxa"/>
          </w:tcPr>
          <w:p w:rsidR="004D5CFC" w:rsidRDefault="004D5CFC" w:rsidP="00BF1B6C">
            <w:pPr>
              <w:jc w:val="center"/>
            </w:pPr>
            <w:r w:rsidRPr="0001444C">
              <w:rPr>
                <w:sz w:val="22"/>
                <w:szCs w:val="22"/>
              </w:rPr>
              <w:t>507</w:t>
            </w:r>
            <w:r>
              <w:rPr>
                <w:sz w:val="22"/>
                <w:szCs w:val="22"/>
              </w:rPr>
              <w:t>793</w:t>
            </w:r>
            <w:r w:rsidRPr="0001444C">
              <w:rPr>
                <w:sz w:val="22"/>
                <w:szCs w:val="22"/>
              </w:rPr>
              <w:t>.</w:t>
            </w:r>
            <w:r>
              <w:rPr>
                <w:sz w:val="22"/>
                <w:szCs w:val="22"/>
              </w:rPr>
              <w:t>72</w:t>
            </w:r>
          </w:p>
        </w:tc>
      </w:tr>
      <w:tr w:rsidR="004D5CFC" w:rsidRPr="009849A1" w:rsidTr="00BF1B6C">
        <w:trPr>
          <w:cantSplit/>
          <w:trHeight w:val="348"/>
        </w:trPr>
        <w:tc>
          <w:tcPr>
            <w:tcW w:w="2835" w:type="dxa"/>
            <w:shd w:val="clear" w:color="auto" w:fill="auto"/>
            <w:vAlign w:val="center"/>
          </w:tcPr>
          <w:p w:rsidR="004D5CFC" w:rsidRPr="009849A1" w:rsidRDefault="004D5CFC" w:rsidP="00BF1B6C">
            <w:pPr>
              <w:ind w:left="-70" w:right="-70"/>
              <w:jc w:val="center"/>
              <w:rPr>
                <w:sz w:val="22"/>
                <w:szCs w:val="22"/>
              </w:rPr>
            </w:pPr>
            <w:r w:rsidRPr="009849A1">
              <w:rPr>
                <w:sz w:val="22"/>
                <w:szCs w:val="22"/>
              </w:rPr>
              <w:t>P-3</w:t>
            </w:r>
          </w:p>
        </w:tc>
        <w:tc>
          <w:tcPr>
            <w:tcW w:w="2420" w:type="dxa"/>
            <w:vAlign w:val="center"/>
          </w:tcPr>
          <w:p w:rsidR="004D5CFC" w:rsidRPr="009849A1" w:rsidRDefault="004D5CFC" w:rsidP="00BF1B6C">
            <w:pPr>
              <w:ind w:left="-70" w:right="-60"/>
              <w:jc w:val="center"/>
              <w:rPr>
                <w:sz w:val="22"/>
                <w:szCs w:val="22"/>
              </w:rPr>
            </w:pPr>
            <w:r w:rsidRPr="009849A1">
              <w:rPr>
                <w:sz w:val="22"/>
                <w:szCs w:val="22"/>
              </w:rPr>
              <w:t>923</w:t>
            </w:r>
            <w:r>
              <w:rPr>
                <w:sz w:val="22"/>
                <w:szCs w:val="22"/>
              </w:rPr>
              <w:t>119</w:t>
            </w:r>
            <w:r w:rsidRPr="009849A1">
              <w:rPr>
                <w:sz w:val="22"/>
                <w:szCs w:val="22"/>
              </w:rPr>
              <w:t>.</w:t>
            </w:r>
            <w:r>
              <w:rPr>
                <w:sz w:val="22"/>
                <w:szCs w:val="22"/>
              </w:rPr>
              <w:t>10</w:t>
            </w:r>
          </w:p>
        </w:tc>
        <w:tc>
          <w:tcPr>
            <w:tcW w:w="2258" w:type="dxa"/>
          </w:tcPr>
          <w:p w:rsidR="004D5CFC" w:rsidRDefault="004D5CFC" w:rsidP="00BF1B6C">
            <w:pPr>
              <w:jc w:val="center"/>
            </w:pPr>
            <w:r w:rsidRPr="0001444C">
              <w:rPr>
                <w:sz w:val="22"/>
                <w:szCs w:val="22"/>
              </w:rPr>
              <w:t>507</w:t>
            </w:r>
            <w:r>
              <w:rPr>
                <w:sz w:val="22"/>
                <w:szCs w:val="22"/>
              </w:rPr>
              <w:t>738</w:t>
            </w:r>
            <w:r w:rsidRPr="0001444C">
              <w:rPr>
                <w:sz w:val="22"/>
                <w:szCs w:val="22"/>
              </w:rPr>
              <w:t>.1</w:t>
            </w:r>
            <w:r>
              <w:rPr>
                <w:sz w:val="22"/>
                <w:szCs w:val="22"/>
              </w:rPr>
              <w:t>4</w:t>
            </w:r>
          </w:p>
        </w:tc>
      </w:tr>
      <w:tr w:rsidR="004D5CFC" w:rsidRPr="009849A1" w:rsidTr="00BF1B6C">
        <w:trPr>
          <w:cantSplit/>
          <w:trHeight w:val="348"/>
        </w:trPr>
        <w:tc>
          <w:tcPr>
            <w:tcW w:w="2835" w:type="dxa"/>
            <w:shd w:val="clear" w:color="auto" w:fill="auto"/>
            <w:vAlign w:val="center"/>
          </w:tcPr>
          <w:p w:rsidR="004D5CFC" w:rsidRPr="009849A1" w:rsidRDefault="004D5CFC" w:rsidP="00BF1B6C">
            <w:pPr>
              <w:ind w:left="-70" w:right="-70"/>
              <w:jc w:val="center"/>
              <w:rPr>
                <w:sz w:val="22"/>
                <w:szCs w:val="22"/>
              </w:rPr>
            </w:pPr>
            <w:r w:rsidRPr="009849A1">
              <w:rPr>
                <w:sz w:val="22"/>
                <w:szCs w:val="22"/>
              </w:rPr>
              <w:t>P-4</w:t>
            </w:r>
          </w:p>
        </w:tc>
        <w:tc>
          <w:tcPr>
            <w:tcW w:w="2420" w:type="dxa"/>
            <w:vAlign w:val="center"/>
          </w:tcPr>
          <w:p w:rsidR="004D5CFC" w:rsidRPr="009849A1" w:rsidRDefault="004D5CFC" w:rsidP="00BF1B6C">
            <w:pPr>
              <w:ind w:left="-70" w:right="-60"/>
              <w:jc w:val="center"/>
              <w:rPr>
                <w:sz w:val="22"/>
                <w:szCs w:val="22"/>
              </w:rPr>
            </w:pPr>
            <w:r w:rsidRPr="009849A1">
              <w:rPr>
                <w:sz w:val="22"/>
                <w:szCs w:val="22"/>
              </w:rPr>
              <w:t>92</w:t>
            </w:r>
            <w:r>
              <w:rPr>
                <w:sz w:val="22"/>
                <w:szCs w:val="22"/>
              </w:rPr>
              <w:t>2</w:t>
            </w:r>
            <w:r w:rsidRPr="009849A1">
              <w:rPr>
                <w:sz w:val="22"/>
                <w:szCs w:val="22"/>
              </w:rPr>
              <w:t>9</w:t>
            </w:r>
            <w:r>
              <w:rPr>
                <w:sz w:val="22"/>
                <w:szCs w:val="22"/>
              </w:rPr>
              <w:t>5</w:t>
            </w:r>
            <w:r w:rsidRPr="009849A1">
              <w:rPr>
                <w:sz w:val="22"/>
                <w:szCs w:val="22"/>
              </w:rPr>
              <w:t>2.</w:t>
            </w:r>
            <w:r>
              <w:rPr>
                <w:sz w:val="22"/>
                <w:szCs w:val="22"/>
              </w:rPr>
              <w:t>45</w:t>
            </w:r>
          </w:p>
        </w:tc>
        <w:tc>
          <w:tcPr>
            <w:tcW w:w="2258" w:type="dxa"/>
          </w:tcPr>
          <w:p w:rsidR="004D5CFC" w:rsidRDefault="004D5CFC" w:rsidP="00BF1B6C">
            <w:pPr>
              <w:jc w:val="center"/>
            </w:pPr>
            <w:r w:rsidRPr="0001444C">
              <w:rPr>
                <w:sz w:val="22"/>
                <w:szCs w:val="22"/>
              </w:rPr>
              <w:t>507</w:t>
            </w:r>
            <w:r>
              <w:rPr>
                <w:sz w:val="22"/>
                <w:szCs w:val="22"/>
              </w:rPr>
              <w:t>592</w:t>
            </w:r>
            <w:r w:rsidRPr="0001444C">
              <w:rPr>
                <w:sz w:val="22"/>
                <w:szCs w:val="22"/>
              </w:rPr>
              <w:t>.</w:t>
            </w:r>
            <w:r>
              <w:rPr>
                <w:sz w:val="22"/>
                <w:szCs w:val="22"/>
              </w:rPr>
              <w:t>55</w:t>
            </w:r>
          </w:p>
        </w:tc>
      </w:tr>
    </w:tbl>
    <w:p w:rsidR="004D5CFC" w:rsidRPr="00955305" w:rsidRDefault="004D5CFC" w:rsidP="004D5CFC">
      <w:pPr>
        <w:spacing w:after="120"/>
        <w:ind w:left="425"/>
        <w:jc w:val="both"/>
        <w:rPr>
          <w:rFonts w:cs="Arial"/>
          <w:szCs w:val="24"/>
          <w:lang w:val="es-VE"/>
        </w:rPr>
      </w:pPr>
    </w:p>
    <w:p w:rsidR="004D5CFC" w:rsidRDefault="004D5CFC" w:rsidP="004D5CFC">
      <w:pPr>
        <w:pStyle w:val="NORMAL11"/>
        <w:spacing w:after="120"/>
        <w:ind w:left="561"/>
        <w:rPr>
          <w:rFonts w:cs="Arial"/>
          <w:szCs w:val="24"/>
        </w:rPr>
      </w:pPr>
    </w:p>
    <w:p w:rsidR="004D5CFC" w:rsidRDefault="004D5CFC" w:rsidP="004D5CFC">
      <w:pPr>
        <w:pStyle w:val="NORMAL11"/>
        <w:spacing w:after="120"/>
        <w:ind w:left="561"/>
        <w:rPr>
          <w:rFonts w:cs="Arial"/>
          <w:szCs w:val="24"/>
        </w:rPr>
      </w:pPr>
    </w:p>
    <w:p w:rsidR="004D5CFC" w:rsidRPr="009849A1" w:rsidRDefault="009D2EFE" w:rsidP="004D5CFC">
      <w:pPr>
        <w:pStyle w:val="NORMAL11"/>
        <w:spacing w:after="120"/>
        <w:ind w:left="561"/>
        <w:jc w:val="center"/>
        <w:rPr>
          <w:rFonts w:cs="Arial"/>
          <w:szCs w:val="24"/>
        </w:rPr>
      </w:pPr>
      <w:r>
        <w:rPr>
          <w:noProof/>
          <w:lang w:eastAsia="es-VE"/>
        </w:rPr>
        <w:lastRenderedPageBreak/>
        <w:drawing>
          <wp:inline distT="0" distB="0" distL="0" distR="0">
            <wp:extent cx="4695825" cy="4705350"/>
            <wp:effectExtent l="19050" t="0" r="9525" b="0"/>
            <wp:docPr id="1" name="Objet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to 4"/>
                    <pic:cNvPicPr>
                      <a:picLocks noChangeAspect="1" noChangeArrowheads="1"/>
                    </pic:cNvPicPr>
                  </pic:nvPicPr>
                  <pic:blipFill>
                    <a:blip r:embed="rId12"/>
                    <a:srcRect l="598" t="-114" r="725" b="854"/>
                    <a:stretch>
                      <a:fillRect/>
                    </a:stretch>
                  </pic:blipFill>
                  <pic:spPr bwMode="auto">
                    <a:xfrm>
                      <a:off x="0" y="0"/>
                      <a:ext cx="4695825" cy="4705350"/>
                    </a:xfrm>
                    <a:prstGeom prst="rect">
                      <a:avLst/>
                    </a:prstGeom>
                    <a:noFill/>
                    <a:ln w="9525">
                      <a:noFill/>
                      <a:miter lim="800000"/>
                      <a:headEnd/>
                      <a:tailEnd/>
                    </a:ln>
                  </pic:spPr>
                </pic:pic>
              </a:graphicData>
            </a:graphic>
          </wp:inline>
        </w:drawing>
      </w:r>
    </w:p>
    <w:p w:rsidR="004D5CFC" w:rsidRDefault="004D5CFC" w:rsidP="004D5CFC">
      <w:pPr>
        <w:spacing w:before="120" w:after="120"/>
        <w:ind w:left="539"/>
        <w:jc w:val="center"/>
        <w:rPr>
          <w:rFonts w:cs="Arial"/>
          <w:sz w:val="22"/>
          <w:szCs w:val="22"/>
        </w:rPr>
      </w:pPr>
      <w:r w:rsidRPr="00B578DA">
        <w:rPr>
          <w:rFonts w:cs="Arial"/>
          <w:b/>
          <w:sz w:val="22"/>
          <w:szCs w:val="22"/>
        </w:rPr>
        <w:t xml:space="preserve">Figura Nº </w:t>
      </w:r>
      <w:r>
        <w:rPr>
          <w:rFonts w:cs="Arial"/>
          <w:b/>
          <w:sz w:val="22"/>
          <w:szCs w:val="22"/>
        </w:rPr>
        <w:t>3.</w:t>
      </w:r>
      <w:r w:rsidRPr="00B578DA">
        <w:rPr>
          <w:rFonts w:cs="Arial"/>
          <w:b/>
          <w:sz w:val="22"/>
          <w:szCs w:val="22"/>
        </w:rPr>
        <w:t>1</w:t>
      </w:r>
      <w:r w:rsidRPr="00B578DA">
        <w:rPr>
          <w:rFonts w:cs="Arial"/>
          <w:sz w:val="22"/>
          <w:szCs w:val="22"/>
        </w:rPr>
        <w:t>.</w:t>
      </w:r>
      <w:r>
        <w:rPr>
          <w:rFonts w:cs="Arial"/>
          <w:sz w:val="22"/>
          <w:szCs w:val="22"/>
        </w:rPr>
        <w:t>Croquis de ubicación</w:t>
      </w:r>
      <w:r w:rsidRPr="00B578DA">
        <w:rPr>
          <w:rFonts w:cs="Arial"/>
          <w:sz w:val="22"/>
          <w:szCs w:val="22"/>
        </w:rPr>
        <w:t>.</w:t>
      </w:r>
    </w:p>
    <w:bookmarkEnd w:id="16"/>
    <w:p w:rsidR="00023971" w:rsidRDefault="00023971"/>
    <w:p w:rsidR="002F3C0C" w:rsidRDefault="002F3C0C"/>
    <w:p w:rsidR="002F3C0C" w:rsidRDefault="002F3C0C"/>
    <w:p w:rsidR="002F3C0C" w:rsidRDefault="002F3C0C"/>
    <w:p w:rsidR="00023971" w:rsidRDefault="00023971"/>
    <w:p w:rsidR="00851B9F" w:rsidRPr="004D5CFC" w:rsidRDefault="00157B81" w:rsidP="0000071B">
      <w:pPr>
        <w:pStyle w:val="Prrafodelista"/>
        <w:numPr>
          <w:ilvl w:val="0"/>
          <w:numId w:val="41"/>
        </w:numPr>
        <w:ind w:left="567" w:hanging="567"/>
        <w:outlineLvl w:val="0"/>
        <w:rPr>
          <w:b/>
        </w:rPr>
      </w:pPr>
      <w:bookmarkStart w:id="17" w:name="_Toc270576984"/>
      <w:r w:rsidRPr="004D5CFC">
        <w:rPr>
          <w:b/>
        </w:rPr>
        <w:t>OBRAS PRELIMINARES</w:t>
      </w:r>
      <w:bookmarkEnd w:id="17"/>
    </w:p>
    <w:p w:rsidR="005D6E5C" w:rsidRPr="005D6E5C" w:rsidRDefault="005D6E5C" w:rsidP="005D6E5C">
      <w:pPr>
        <w:pStyle w:val="Prrafodelista"/>
        <w:ind w:left="525"/>
        <w:outlineLvl w:val="0"/>
        <w:rPr>
          <w:b/>
        </w:rPr>
      </w:pPr>
    </w:p>
    <w:p w:rsidR="00851B9F" w:rsidRDefault="00851B9F" w:rsidP="008A0E55">
      <w:pPr>
        <w:pStyle w:val="pnormal1"/>
        <w:tabs>
          <w:tab w:val="clear" w:pos="624"/>
          <w:tab w:val="clear" w:pos="1248"/>
        </w:tabs>
        <w:spacing w:before="0" w:after="120" w:line="240" w:lineRule="auto"/>
        <w:ind w:left="0" w:right="567"/>
        <w:rPr>
          <w:rFonts w:ascii="Arial" w:hAnsi="Arial"/>
        </w:rPr>
      </w:pPr>
      <w:bookmarkStart w:id="18" w:name="_Toc131348385"/>
      <w:bookmarkStart w:id="19" w:name="_Toc144203693"/>
      <w:bookmarkStart w:id="20" w:name="_Toc145906747"/>
      <w:bookmarkStart w:id="21" w:name="_Toc146038946"/>
      <w:bookmarkStart w:id="22" w:name="_Toc146266962"/>
      <w:bookmarkStart w:id="23" w:name="_Toc176917983"/>
      <w:bookmarkStart w:id="24" w:name="_Toc220405636"/>
      <w:bookmarkStart w:id="25" w:name="_Toc220406036"/>
      <w:bookmarkStart w:id="26" w:name="_Toc220481848"/>
      <w:bookmarkStart w:id="27" w:name="_Toc226351456"/>
      <w:bookmarkStart w:id="28" w:name="_Toc234316437"/>
      <w:bookmarkStart w:id="29" w:name="_Toc220481847"/>
      <w:bookmarkStart w:id="30" w:name="_Toc226351455"/>
      <w:bookmarkStart w:id="31" w:name="_Toc234316436"/>
      <w:bookmarkStart w:id="32" w:name="_Toc74988432"/>
      <w:bookmarkEnd w:id="0"/>
      <w:r w:rsidRPr="00896299">
        <w:rPr>
          <w:rFonts w:ascii="Arial" w:hAnsi="Arial"/>
          <w:bCs/>
          <w:snapToGrid/>
          <w:lang w:val="es-ES"/>
        </w:rPr>
        <w:t>Este documento especifica la calidad y características de los materiales, equipos</w:t>
      </w:r>
      <w:r w:rsidRPr="00896299">
        <w:rPr>
          <w:rFonts w:ascii="Arial" w:hAnsi="Arial"/>
        </w:rPr>
        <w:t xml:space="preserve"> y mano de obra necesarios para llevar a cabo los trabajos de acondicionamiento inicial del sitio de </w:t>
      </w:r>
      <w:r>
        <w:rPr>
          <w:rFonts w:ascii="Arial" w:hAnsi="Arial"/>
        </w:rPr>
        <w:t>LA</w:t>
      </w:r>
      <w:r w:rsidRPr="00896299">
        <w:rPr>
          <w:rFonts w:ascii="Arial" w:hAnsi="Arial"/>
        </w:rPr>
        <w:t xml:space="preserve"> OBRA y comprende: acondicionamiento del área, (deforestación, demoliciones y limpieza), construcción de obras provisionales, movilización y </w:t>
      </w:r>
      <w:r w:rsidRPr="00896299">
        <w:rPr>
          <w:rFonts w:ascii="Arial" w:hAnsi="Arial"/>
        </w:rPr>
        <w:lastRenderedPageBreak/>
        <w:t xml:space="preserve">desmovilización, replanteo </w:t>
      </w:r>
      <w:proofErr w:type="spellStart"/>
      <w:r w:rsidRPr="00896299">
        <w:rPr>
          <w:rFonts w:ascii="Arial" w:hAnsi="Arial"/>
        </w:rPr>
        <w:t>planialtimétrico</w:t>
      </w:r>
      <w:proofErr w:type="spellEnd"/>
      <w:r w:rsidRPr="00896299">
        <w:rPr>
          <w:rFonts w:ascii="Arial" w:hAnsi="Arial"/>
        </w:rPr>
        <w:t>, dotación de agua y de servicio eléctrico, disposición de aguas servidas, vías de acceso y drenajes provisionales.</w:t>
      </w:r>
    </w:p>
    <w:p w:rsidR="00851B9F" w:rsidRPr="007F49A3" w:rsidRDefault="004D5CFC" w:rsidP="00367564">
      <w:pPr>
        <w:pStyle w:val="Prrafodelista"/>
        <w:tabs>
          <w:tab w:val="left" w:pos="1843"/>
        </w:tabs>
        <w:spacing w:after="120"/>
        <w:ind w:left="567" w:right="1134"/>
        <w:outlineLvl w:val="1"/>
        <w:rPr>
          <w:bCs/>
        </w:rPr>
      </w:pPr>
      <w:bookmarkStart w:id="33" w:name="_Toc270576985"/>
      <w:r>
        <w:rPr>
          <w:bCs/>
        </w:rPr>
        <w:t>4</w:t>
      </w:r>
      <w:r w:rsidR="007F49A3" w:rsidRPr="007F49A3">
        <w:rPr>
          <w:bCs/>
        </w:rPr>
        <w:t>.1</w:t>
      </w:r>
      <w:r w:rsidR="006B13CB" w:rsidRPr="007F49A3">
        <w:rPr>
          <w:bCs/>
        </w:rPr>
        <w:t xml:space="preserve"> </w:t>
      </w:r>
      <w:r w:rsidR="00CF182B">
        <w:rPr>
          <w:bCs/>
        </w:rPr>
        <w:t xml:space="preserve">    </w:t>
      </w:r>
      <w:r w:rsidR="00367564">
        <w:rPr>
          <w:bCs/>
        </w:rPr>
        <w:t xml:space="preserve">         </w:t>
      </w:r>
      <w:r w:rsidR="00851B9F" w:rsidRPr="007F49A3">
        <w:rPr>
          <w:bCs/>
        </w:rPr>
        <w:t>Acondicionamiento del Área.</w:t>
      </w:r>
      <w:bookmarkEnd w:id="33"/>
    </w:p>
    <w:p w:rsidR="00851B9F"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0577A7">
        <w:rPr>
          <w:rFonts w:ascii="Arial" w:hAnsi="Arial"/>
          <w:bCs/>
          <w:snapToGrid/>
          <w:lang w:val="es-ES"/>
        </w:rPr>
        <w:t xml:space="preserve">En el caso de tierra firme, previa aprobación de la </w:t>
      </w:r>
      <w:proofErr w:type="spellStart"/>
      <w:r w:rsidRPr="000577A7">
        <w:rPr>
          <w:rFonts w:ascii="Arial" w:hAnsi="Arial"/>
          <w:bCs/>
          <w:snapToGrid/>
          <w:lang w:val="es-ES"/>
        </w:rPr>
        <w:t>permisología</w:t>
      </w:r>
      <w:proofErr w:type="spellEnd"/>
      <w:r w:rsidRPr="000577A7">
        <w:rPr>
          <w:rFonts w:ascii="Arial" w:hAnsi="Arial"/>
          <w:bCs/>
          <w:snapToGrid/>
          <w:lang w:val="es-ES"/>
        </w:rPr>
        <w:t xml:space="preserve"> requerida se cortarán los árboles, arbustos, hierba y maleza que interfieran con la ejecución de </w:t>
      </w:r>
      <w:r>
        <w:rPr>
          <w:rFonts w:ascii="Arial" w:hAnsi="Arial"/>
          <w:bCs/>
          <w:snapToGrid/>
          <w:lang w:val="es-ES"/>
        </w:rPr>
        <w:t>LA</w:t>
      </w:r>
      <w:r w:rsidRPr="000577A7">
        <w:rPr>
          <w:rFonts w:ascii="Arial" w:hAnsi="Arial"/>
          <w:bCs/>
          <w:snapToGrid/>
          <w:lang w:val="es-ES"/>
        </w:rPr>
        <w:t xml:space="preserve"> OBRA y se secarán los troncos y raíces que obstaculizan su ejecución. La demolición de instalaciones, que sea necesario ejecutar, se realizará de acuerdo a las disposiciones contenidas en </w:t>
      </w:r>
      <w:r>
        <w:rPr>
          <w:rFonts w:ascii="Arial" w:hAnsi="Arial"/>
          <w:bCs/>
          <w:snapToGrid/>
          <w:lang w:val="es-ES"/>
        </w:rPr>
        <w:t xml:space="preserve">EL </w:t>
      </w:r>
      <w:r w:rsidRPr="000577A7">
        <w:rPr>
          <w:rFonts w:ascii="Arial" w:hAnsi="Arial"/>
          <w:bCs/>
          <w:snapToGrid/>
          <w:lang w:val="es-ES"/>
        </w:rPr>
        <w:t xml:space="preserve">CONTRATO de </w:t>
      </w:r>
      <w:r>
        <w:rPr>
          <w:rFonts w:ascii="Arial" w:hAnsi="Arial"/>
          <w:bCs/>
          <w:snapToGrid/>
          <w:lang w:val="es-ES"/>
        </w:rPr>
        <w:t xml:space="preserve">LA </w:t>
      </w:r>
      <w:r w:rsidRPr="000577A7">
        <w:rPr>
          <w:rFonts w:ascii="Arial" w:hAnsi="Arial"/>
          <w:bCs/>
          <w:snapToGrid/>
          <w:lang w:val="es-ES"/>
        </w:rPr>
        <w:t>OBRA.</w:t>
      </w:r>
    </w:p>
    <w:p w:rsidR="00851B9F" w:rsidRPr="002C4199" w:rsidRDefault="004D5CFC" w:rsidP="003615B9">
      <w:pPr>
        <w:tabs>
          <w:tab w:val="left" w:pos="1701"/>
        </w:tabs>
        <w:spacing w:before="120" w:after="120"/>
        <w:ind w:left="567"/>
        <w:outlineLvl w:val="1"/>
        <w:rPr>
          <w:b/>
          <w:bCs/>
        </w:rPr>
      </w:pPr>
      <w:bookmarkStart w:id="34" w:name="_Toc270576986"/>
      <w:r>
        <w:rPr>
          <w:bCs/>
        </w:rPr>
        <w:t>4</w:t>
      </w:r>
      <w:r w:rsidR="00FB2403" w:rsidRPr="009E2EAF">
        <w:rPr>
          <w:bCs/>
        </w:rPr>
        <w:t>.2</w:t>
      </w:r>
      <w:r w:rsidR="00851B9F" w:rsidRPr="002C4199">
        <w:rPr>
          <w:b/>
          <w:bCs/>
        </w:rPr>
        <w:t xml:space="preserve">  </w:t>
      </w:r>
      <w:r w:rsidR="00CF182B">
        <w:rPr>
          <w:b/>
          <w:bCs/>
        </w:rPr>
        <w:t xml:space="preserve">            </w:t>
      </w:r>
      <w:r w:rsidR="00851B9F" w:rsidRPr="009E2EAF">
        <w:rPr>
          <w:bCs/>
        </w:rPr>
        <w:t>Movilización y Desmovilización.</w:t>
      </w:r>
      <w:bookmarkEnd w:id="34"/>
    </w:p>
    <w:p w:rsidR="00851B9F" w:rsidRDefault="00851B9F" w:rsidP="00083522">
      <w:pPr>
        <w:pStyle w:val="pnormal1"/>
        <w:tabs>
          <w:tab w:val="clear" w:pos="624"/>
          <w:tab w:val="clear" w:pos="1248"/>
        </w:tabs>
        <w:spacing w:before="0" w:after="120" w:line="240" w:lineRule="auto"/>
        <w:ind w:left="567" w:right="567"/>
        <w:rPr>
          <w:rFonts w:ascii="Arial" w:hAnsi="Arial"/>
          <w:bCs/>
          <w:snapToGrid/>
          <w:lang w:val="es-ES"/>
        </w:rPr>
      </w:pPr>
      <w:r w:rsidRPr="000577A7">
        <w:rPr>
          <w:rFonts w:ascii="Arial" w:hAnsi="Arial"/>
          <w:bCs/>
          <w:snapToGrid/>
          <w:lang w:val="es-ES"/>
        </w:rPr>
        <w:t>La movilización comprende todos los trabajos a realizar para trasladar los equipos y herramientas requeridos en la construcción desde la sede de</w:t>
      </w:r>
      <w:r>
        <w:rPr>
          <w:rFonts w:ascii="Arial" w:hAnsi="Arial"/>
          <w:bCs/>
          <w:snapToGrid/>
          <w:lang w:val="es-ES"/>
        </w:rPr>
        <w:t xml:space="preserve"> LA </w:t>
      </w:r>
      <w:r w:rsidRPr="000577A7">
        <w:rPr>
          <w:rFonts w:ascii="Arial" w:hAnsi="Arial"/>
          <w:bCs/>
          <w:snapToGrid/>
          <w:lang w:val="es-ES"/>
        </w:rPr>
        <w:t xml:space="preserve">CONTRATISTA hasta la obra. Se entenderá por desmovilización el traslado de dichos equipos desde </w:t>
      </w:r>
      <w:r>
        <w:rPr>
          <w:rFonts w:ascii="Arial" w:hAnsi="Arial"/>
          <w:bCs/>
          <w:snapToGrid/>
          <w:lang w:val="es-ES"/>
        </w:rPr>
        <w:t>LA</w:t>
      </w:r>
      <w:r w:rsidRPr="000577A7">
        <w:rPr>
          <w:rFonts w:ascii="Arial" w:hAnsi="Arial"/>
          <w:bCs/>
          <w:snapToGrid/>
          <w:lang w:val="es-ES"/>
        </w:rPr>
        <w:t xml:space="preserve"> OBRA hasta la sede de</w:t>
      </w:r>
      <w:r>
        <w:rPr>
          <w:rFonts w:ascii="Arial" w:hAnsi="Arial"/>
          <w:bCs/>
          <w:snapToGrid/>
          <w:lang w:val="es-ES"/>
        </w:rPr>
        <w:t xml:space="preserve"> LA</w:t>
      </w:r>
      <w:r w:rsidRPr="000577A7">
        <w:rPr>
          <w:rFonts w:ascii="Arial" w:hAnsi="Arial"/>
          <w:bCs/>
          <w:snapToGrid/>
          <w:lang w:val="es-ES"/>
        </w:rPr>
        <w:t xml:space="preserve"> CONTRATISTA, una vez que se haya terminado </w:t>
      </w:r>
      <w:r>
        <w:rPr>
          <w:rFonts w:ascii="Arial" w:hAnsi="Arial"/>
          <w:bCs/>
          <w:snapToGrid/>
          <w:lang w:val="es-ES"/>
        </w:rPr>
        <w:t>LA</w:t>
      </w:r>
      <w:r w:rsidRPr="000577A7">
        <w:rPr>
          <w:rFonts w:ascii="Arial" w:hAnsi="Arial"/>
          <w:bCs/>
          <w:snapToGrid/>
          <w:lang w:val="es-ES"/>
        </w:rPr>
        <w:t xml:space="preserve"> OBRA. Posterior a la desmovilización, </w:t>
      </w:r>
      <w:smartTag w:uri="urn:schemas-microsoft-com:office:smarttags" w:element="PersonName">
        <w:smartTagPr>
          <w:attr w:name="ProductID" w:val="LA CONTRATISTA"/>
        </w:smartTagPr>
        <w:r w:rsidRPr="000577A7">
          <w:rPr>
            <w:rFonts w:ascii="Arial" w:hAnsi="Arial"/>
            <w:bCs/>
            <w:snapToGrid/>
            <w:lang w:val="es-ES"/>
          </w:rPr>
          <w:t>LA CONTRATISTA</w:t>
        </w:r>
      </w:smartTag>
      <w:r w:rsidRPr="000577A7">
        <w:rPr>
          <w:rFonts w:ascii="Arial" w:hAnsi="Arial"/>
          <w:bCs/>
          <w:snapToGrid/>
          <w:lang w:val="es-ES"/>
        </w:rPr>
        <w:t xml:space="preserve"> procederá progresivamente a restituir el sitio a satisfacción de EL REPRESENTANTE </w:t>
      </w:r>
      <w:r>
        <w:rPr>
          <w:rFonts w:ascii="Arial" w:hAnsi="Arial"/>
          <w:bCs/>
          <w:snapToGrid/>
          <w:lang w:val="es-ES"/>
        </w:rPr>
        <w:t xml:space="preserve">DE </w:t>
      </w:r>
      <w:r w:rsidRPr="000577A7">
        <w:rPr>
          <w:rFonts w:ascii="Arial" w:hAnsi="Arial"/>
          <w:bCs/>
          <w:snapToGrid/>
          <w:lang w:val="es-ES"/>
        </w:rPr>
        <w:t>PDVSA</w:t>
      </w:r>
      <w:r>
        <w:rPr>
          <w:rFonts w:ascii="Arial" w:hAnsi="Arial"/>
          <w:bCs/>
          <w:snapToGrid/>
          <w:lang w:val="es-ES"/>
        </w:rPr>
        <w:t xml:space="preserve"> INDUSTRIAL</w:t>
      </w:r>
      <w:r w:rsidRPr="000577A7">
        <w:rPr>
          <w:rFonts w:ascii="Arial" w:hAnsi="Arial"/>
          <w:bCs/>
          <w:snapToGrid/>
          <w:lang w:val="es-ES"/>
        </w:rPr>
        <w:t>.</w:t>
      </w:r>
    </w:p>
    <w:p w:rsidR="00851B9F" w:rsidRPr="00851B9F" w:rsidRDefault="004D5CFC" w:rsidP="003615B9">
      <w:pPr>
        <w:pStyle w:val="pnormal1"/>
        <w:tabs>
          <w:tab w:val="clear" w:pos="624"/>
          <w:tab w:val="clear" w:pos="1248"/>
          <w:tab w:val="left" w:pos="1843"/>
        </w:tabs>
        <w:spacing w:before="0" w:after="120" w:line="240" w:lineRule="auto"/>
        <w:ind w:left="567" w:right="567"/>
        <w:outlineLvl w:val="1"/>
        <w:rPr>
          <w:bCs/>
        </w:rPr>
      </w:pPr>
      <w:bookmarkStart w:id="35" w:name="_Toc270576987"/>
      <w:r>
        <w:rPr>
          <w:rFonts w:ascii="Arial" w:hAnsi="Arial"/>
          <w:bCs/>
          <w:snapToGrid/>
          <w:lang w:val="es-ES"/>
        </w:rPr>
        <w:t>4</w:t>
      </w:r>
      <w:r w:rsidR="00851B9F" w:rsidRPr="009E2EAF">
        <w:rPr>
          <w:rFonts w:ascii="Arial" w:hAnsi="Arial"/>
          <w:bCs/>
          <w:snapToGrid/>
          <w:lang w:val="es-ES"/>
        </w:rPr>
        <w:t xml:space="preserve">.3 </w:t>
      </w:r>
      <w:r w:rsidR="00851B9F" w:rsidRPr="009E2EAF">
        <w:rPr>
          <w:bCs/>
        </w:rPr>
        <w:t xml:space="preserve"> </w:t>
      </w:r>
      <w:r w:rsidR="003615B9">
        <w:rPr>
          <w:bCs/>
        </w:rPr>
        <w:t xml:space="preserve">            </w:t>
      </w:r>
      <w:r w:rsidR="00851B9F" w:rsidRPr="009E2EAF">
        <w:rPr>
          <w:bCs/>
        </w:rPr>
        <w:t xml:space="preserve">Replanteo </w:t>
      </w:r>
      <w:proofErr w:type="spellStart"/>
      <w:r w:rsidR="00851B9F" w:rsidRPr="009E2EAF">
        <w:rPr>
          <w:bCs/>
        </w:rPr>
        <w:t>Planialtimétrico</w:t>
      </w:r>
      <w:proofErr w:type="spellEnd"/>
      <w:r w:rsidR="00851B9F" w:rsidRPr="00851B9F">
        <w:rPr>
          <w:bCs/>
        </w:rPr>
        <w:t>.</w:t>
      </w:r>
      <w:bookmarkEnd w:id="35"/>
    </w:p>
    <w:p w:rsidR="00851B9F" w:rsidRPr="000577A7" w:rsidRDefault="00851B9F" w:rsidP="001735EC">
      <w:pPr>
        <w:pStyle w:val="pnormal1"/>
        <w:tabs>
          <w:tab w:val="clear" w:pos="624"/>
          <w:tab w:val="clear" w:pos="1248"/>
        </w:tabs>
        <w:spacing w:before="0" w:after="120" w:line="240" w:lineRule="auto"/>
        <w:ind w:left="567" w:right="567"/>
        <w:rPr>
          <w:rFonts w:ascii="Arial" w:hAnsi="Arial"/>
          <w:bCs/>
          <w:snapToGrid/>
          <w:lang w:val="es-ES"/>
        </w:rPr>
      </w:pPr>
      <w:r w:rsidRPr="000577A7">
        <w:rPr>
          <w:rFonts w:ascii="Arial" w:hAnsi="Arial"/>
          <w:bCs/>
          <w:snapToGrid/>
          <w:lang w:val="es-ES"/>
        </w:rPr>
        <w:t xml:space="preserve">Esta actividad comprende todos los trabajos necesarios para la determinación topográfica, </w:t>
      </w:r>
      <w:proofErr w:type="spellStart"/>
      <w:r w:rsidRPr="000577A7">
        <w:rPr>
          <w:rFonts w:ascii="Arial" w:hAnsi="Arial"/>
          <w:bCs/>
          <w:snapToGrid/>
          <w:lang w:val="es-ES"/>
        </w:rPr>
        <w:t>referenciación</w:t>
      </w:r>
      <w:proofErr w:type="spellEnd"/>
      <w:r w:rsidRPr="000577A7">
        <w:rPr>
          <w:rFonts w:ascii="Arial" w:hAnsi="Arial"/>
          <w:bCs/>
          <w:snapToGrid/>
          <w:lang w:val="es-ES"/>
        </w:rPr>
        <w:t xml:space="preserve">, ubicación y nivelación de los ejes de los diferentes elementos estructurales que conformarán </w:t>
      </w:r>
      <w:r>
        <w:rPr>
          <w:rFonts w:ascii="Arial" w:hAnsi="Arial"/>
          <w:bCs/>
          <w:snapToGrid/>
          <w:lang w:val="es-ES"/>
        </w:rPr>
        <w:t>LA</w:t>
      </w:r>
      <w:r w:rsidRPr="000577A7">
        <w:rPr>
          <w:rFonts w:ascii="Arial" w:hAnsi="Arial"/>
          <w:bCs/>
          <w:snapToGrid/>
          <w:lang w:val="es-ES"/>
        </w:rPr>
        <w:t xml:space="preserve"> OBRA, nivelación de secciones transversales, etc. según lo establecido en estas especificaciones y en un todo de acuerdo con lo fijado en </w:t>
      </w:r>
      <w:r>
        <w:rPr>
          <w:rFonts w:ascii="Arial" w:hAnsi="Arial"/>
          <w:bCs/>
          <w:snapToGrid/>
          <w:lang w:val="es-ES"/>
        </w:rPr>
        <w:t xml:space="preserve">EL CONTRATO </w:t>
      </w:r>
      <w:r w:rsidRPr="000577A7">
        <w:rPr>
          <w:rFonts w:ascii="Arial" w:hAnsi="Arial"/>
          <w:bCs/>
          <w:snapToGrid/>
          <w:lang w:val="es-ES"/>
        </w:rPr>
        <w:t xml:space="preserve">de </w:t>
      </w:r>
      <w:r>
        <w:rPr>
          <w:rFonts w:ascii="Arial" w:hAnsi="Arial"/>
          <w:bCs/>
          <w:snapToGrid/>
          <w:lang w:val="es-ES"/>
        </w:rPr>
        <w:t>LA</w:t>
      </w:r>
      <w:r w:rsidRPr="000577A7">
        <w:rPr>
          <w:rFonts w:ascii="Arial" w:hAnsi="Arial"/>
          <w:bCs/>
          <w:snapToGrid/>
          <w:lang w:val="es-ES"/>
        </w:rPr>
        <w:t xml:space="preserve"> OBRA.</w:t>
      </w:r>
    </w:p>
    <w:p w:rsidR="00851B9F" w:rsidRPr="000577A7" w:rsidRDefault="00851B9F" w:rsidP="001735EC">
      <w:pPr>
        <w:pStyle w:val="pnormal1"/>
        <w:tabs>
          <w:tab w:val="clear" w:pos="624"/>
          <w:tab w:val="clear" w:pos="1248"/>
        </w:tabs>
        <w:spacing w:before="0" w:after="120" w:line="240" w:lineRule="auto"/>
        <w:ind w:left="567" w:right="567"/>
        <w:rPr>
          <w:rFonts w:ascii="Arial" w:hAnsi="Arial"/>
          <w:bCs/>
          <w:snapToGrid/>
          <w:lang w:val="es-ES"/>
        </w:rPr>
      </w:pPr>
      <w:r w:rsidRPr="000577A7">
        <w:rPr>
          <w:rFonts w:ascii="Arial" w:hAnsi="Arial"/>
          <w:bCs/>
          <w:snapToGrid/>
          <w:lang w:val="es-ES"/>
        </w:rPr>
        <w:t>E</w:t>
      </w:r>
      <w:r>
        <w:rPr>
          <w:rFonts w:ascii="Arial" w:hAnsi="Arial"/>
          <w:bCs/>
          <w:snapToGrid/>
          <w:lang w:val="es-ES"/>
        </w:rPr>
        <w:t>L</w:t>
      </w:r>
      <w:r w:rsidRPr="000577A7">
        <w:rPr>
          <w:rFonts w:ascii="Arial" w:hAnsi="Arial"/>
          <w:bCs/>
          <w:snapToGrid/>
          <w:lang w:val="es-ES"/>
        </w:rPr>
        <w:t xml:space="preserve"> REPRESENTANTE</w:t>
      </w:r>
      <w:r>
        <w:rPr>
          <w:rFonts w:ascii="Arial" w:hAnsi="Arial"/>
          <w:bCs/>
          <w:snapToGrid/>
          <w:lang w:val="es-ES"/>
        </w:rPr>
        <w:t xml:space="preserve"> DE PDVSA INDUSTRIAL</w:t>
      </w:r>
      <w:r w:rsidRPr="000577A7">
        <w:rPr>
          <w:rFonts w:ascii="Arial" w:hAnsi="Arial"/>
          <w:bCs/>
          <w:snapToGrid/>
          <w:lang w:val="es-ES"/>
        </w:rPr>
        <w:t xml:space="preserve"> suministrará las referencias básicas de alineamiento y nivelación a partir de las cuales LA CONTRATISTA ubicará las obras.</w:t>
      </w:r>
    </w:p>
    <w:p w:rsidR="00851B9F" w:rsidRPr="000577A7" w:rsidRDefault="00851B9F" w:rsidP="001735EC">
      <w:pPr>
        <w:pStyle w:val="pnormal1"/>
        <w:tabs>
          <w:tab w:val="clear" w:pos="624"/>
          <w:tab w:val="clear" w:pos="1248"/>
        </w:tabs>
        <w:spacing w:before="0" w:after="120" w:line="240" w:lineRule="auto"/>
        <w:ind w:left="567" w:right="567"/>
        <w:rPr>
          <w:rFonts w:ascii="Arial" w:hAnsi="Arial"/>
          <w:bCs/>
          <w:snapToGrid/>
          <w:lang w:val="es-ES"/>
        </w:rPr>
      </w:pPr>
      <w:smartTag w:uri="urn:schemas-microsoft-com:office:smarttags" w:element="PersonName">
        <w:smartTagPr>
          <w:attr w:name="ProductID" w:val="LA CONTRATISTA"/>
        </w:smartTagPr>
        <w:r w:rsidRPr="000577A7">
          <w:rPr>
            <w:rFonts w:ascii="Arial" w:hAnsi="Arial"/>
            <w:bCs/>
            <w:snapToGrid/>
            <w:lang w:val="es-ES"/>
          </w:rPr>
          <w:t>LA CONTRATISTA</w:t>
        </w:r>
      </w:smartTag>
      <w:r w:rsidRPr="000577A7">
        <w:rPr>
          <w:rFonts w:ascii="Arial" w:hAnsi="Arial"/>
          <w:bCs/>
          <w:snapToGrid/>
          <w:lang w:val="es-ES"/>
        </w:rPr>
        <w:t xml:space="preserve"> programará la ejecución del replanteo con anticipación a la realización de los trabajos de acuerdo a lo establecido en el Contrato de la obra y lo indicado por el REPRESENTANTE </w:t>
      </w:r>
      <w:r>
        <w:rPr>
          <w:rFonts w:ascii="Arial" w:hAnsi="Arial"/>
          <w:bCs/>
          <w:snapToGrid/>
          <w:lang w:val="es-ES"/>
        </w:rPr>
        <w:t>DE</w:t>
      </w:r>
      <w:r w:rsidRPr="000577A7">
        <w:rPr>
          <w:rFonts w:ascii="Arial" w:hAnsi="Arial"/>
          <w:bCs/>
          <w:snapToGrid/>
          <w:lang w:val="es-ES"/>
        </w:rPr>
        <w:t xml:space="preserve"> PDVSA</w:t>
      </w:r>
      <w:r>
        <w:rPr>
          <w:rFonts w:ascii="Arial" w:hAnsi="Arial"/>
          <w:bCs/>
          <w:snapToGrid/>
          <w:lang w:val="es-ES"/>
        </w:rPr>
        <w:t xml:space="preserve"> INDUSTRIAL</w:t>
      </w:r>
      <w:r w:rsidRPr="000577A7">
        <w:rPr>
          <w:rFonts w:ascii="Arial" w:hAnsi="Arial"/>
          <w:bCs/>
          <w:snapToGrid/>
          <w:lang w:val="es-ES"/>
        </w:rPr>
        <w:t>.</w:t>
      </w:r>
    </w:p>
    <w:p w:rsidR="00851B9F" w:rsidRPr="000577A7" w:rsidRDefault="00851B9F" w:rsidP="001735EC">
      <w:pPr>
        <w:pStyle w:val="pnormal1"/>
        <w:tabs>
          <w:tab w:val="clear" w:pos="624"/>
          <w:tab w:val="clear" w:pos="1248"/>
        </w:tabs>
        <w:spacing w:before="0" w:after="120" w:line="240" w:lineRule="auto"/>
        <w:ind w:left="567" w:right="567"/>
        <w:rPr>
          <w:rFonts w:ascii="Arial" w:hAnsi="Arial"/>
          <w:bCs/>
          <w:snapToGrid/>
          <w:lang w:val="es-ES"/>
        </w:rPr>
      </w:pPr>
      <w:smartTag w:uri="urn:schemas-microsoft-com:office:smarttags" w:element="PersonName">
        <w:smartTagPr>
          <w:attr w:name="ProductID" w:val="LA CONTRATISTA"/>
        </w:smartTagPr>
        <w:r w:rsidRPr="000577A7">
          <w:rPr>
            <w:rFonts w:ascii="Arial" w:hAnsi="Arial"/>
            <w:bCs/>
            <w:snapToGrid/>
            <w:lang w:val="es-ES"/>
          </w:rPr>
          <w:t>LA CONTRATISTA</w:t>
        </w:r>
      </w:smartTag>
      <w:r w:rsidRPr="000577A7">
        <w:rPr>
          <w:rFonts w:ascii="Arial" w:hAnsi="Arial"/>
          <w:bCs/>
          <w:snapToGrid/>
          <w:lang w:val="es-ES"/>
        </w:rPr>
        <w:t xml:space="preserve"> ubicará dentro del terreno tres puntos topográficos de referencia, </w:t>
      </w:r>
      <w:proofErr w:type="spellStart"/>
      <w:r w:rsidRPr="000577A7">
        <w:rPr>
          <w:rFonts w:ascii="Arial" w:hAnsi="Arial"/>
          <w:bCs/>
          <w:snapToGrid/>
          <w:lang w:val="es-ES"/>
        </w:rPr>
        <w:t>monumentados</w:t>
      </w:r>
      <w:proofErr w:type="spellEnd"/>
      <w:r w:rsidRPr="000577A7">
        <w:rPr>
          <w:rFonts w:ascii="Arial" w:hAnsi="Arial"/>
          <w:bCs/>
          <w:snapToGrid/>
          <w:lang w:val="es-ES"/>
        </w:rPr>
        <w:t xml:space="preserve">, </w:t>
      </w:r>
      <w:proofErr w:type="spellStart"/>
      <w:r w:rsidRPr="000577A7">
        <w:rPr>
          <w:rFonts w:ascii="Arial" w:hAnsi="Arial"/>
          <w:bCs/>
          <w:snapToGrid/>
          <w:lang w:val="es-ES"/>
        </w:rPr>
        <w:t>intervisibles</w:t>
      </w:r>
      <w:proofErr w:type="spellEnd"/>
      <w:r w:rsidRPr="000577A7">
        <w:rPr>
          <w:rFonts w:ascii="Arial" w:hAnsi="Arial"/>
          <w:bCs/>
          <w:snapToGrid/>
          <w:lang w:val="es-ES"/>
        </w:rPr>
        <w:t xml:space="preserve"> y amarrados al sistema de coordenadas de planta proyectado en los planos.</w:t>
      </w:r>
    </w:p>
    <w:p w:rsidR="00851B9F" w:rsidRPr="000577A7" w:rsidRDefault="00851B9F" w:rsidP="001735EC">
      <w:pPr>
        <w:pStyle w:val="pnormal1"/>
        <w:tabs>
          <w:tab w:val="clear" w:pos="624"/>
          <w:tab w:val="clear" w:pos="1248"/>
        </w:tabs>
        <w:spacing w:before="0" w:after="120" w:line="240" w:lineRule="auto"/>
        <w:ind w:left="567" w:right="567"/>
        <w:rPr>
          <w:rFonts w:ascii="Arial" w:hAnsi="Arial"/>
          <w:bCs/>
          <w:snapToGrid/>
          <w:lang w:val="es-ES"/>
        </w:rPr>
      </w:pPr>
      <w:r w:rsidRPr="000577A7">
        <w:rPr>
          <w:rFonts w:ascii="Arial" w:hAnsi="Arial"/>
          <w:bCs/>
          <w:snapToGrid/>
          <w:lang w:val="es-ES"/>
        </w:rPr>
        <w:t xml:space="preserve">Se iniciará el trabajo localizando todas las referencias correspondientes a los ejes proyectados que se encuentren en el terreno. En caso de ser necesario, las referencias topográficas se restablecerán fuera de los límites de la construcción a fin de evitar su destrucción durante la ejecución de la obra. El replanteo se realizará colocando estacas a intervalos de </w:t>
      </w:r>
      <w:smartTag w:uri="urn:schemas-microsoft-com:office:smarttags" w:element="metricconverter">
        <w:smartTagPr>
          <w:attr w:name="ProductID" w:val="20 m"/>
        </w:smartTagPr>
        <w:r w:rsidRPr="000577A7">
          <w:rPr>
            <w:rFonts w:ascii="Arial" w:hAnsi="Arial"/>
            <w:bCs/>
            <w:snapToGrid/>
            <w:lang w:val="es-ES"/>
          </w:rPr>
          <w:t>20 m</w:t>
        </w:r>
      </w:smartTag>
      <w:r w:rsidRPr="000577A7">
        <w:rPr>
          <w:rFonts w:ascii="Arial" w:hAnsi="Arial"/>
          <w:bCs/>
          <w:snapToGrid/>
          <w:lang w:val="es-ES"/>
        </w:rPr>
        <w:t xml:space="preserve">, utilizando como referencia los ejes proyectados y las secciones transversales dadas en el Proyecto, </w:t>
      </w:r>
      <w:r w:rsidRPr="000577A7">
        <w:rPr>
          <w:rFonts w:ascii="Arial" w:hAnsi="Arial"/>
          <w:bCs/>
          <w:snapToGrid/>
          <w:lang w:val="es-ES"/>
        </w:rPr>
        <w:lastRenderedPageBreak/>
        <w:t xml:space="preserve">adicionalmente se demarcarán las zonas como derecho de vía y/o lindero, pies de talud, y demás puntos de referencias que delimiten los trabajos a realizar en el proyecto. Durante el desarrollo de esta actividad </w:t>
      </w:r>
      <w:smartTag w:uri="urn:schemas-microsoft-com:office:smarttags" w:element="PersonName">
        <w:smartTagPr>
          <w:attr w:name="ProductID" w:val="LA CONTRATISTA"/>
        </w:smartTagPr>
        <w:r w:rsidRPr="000577A7">
          <w:rPr>
            <w:rFonts w:ascii="Arial" w:hAnsi="Arial"/>
            <w:bCs/>
            <w:snapToGrid/>
            <w:lang w:val="es-ES"/>
          </w:rPr>
          <w:t>LA CONTRATISTA</w:t>
        </w:r>
      </w:smartTag>
      <w:r w:rsidRPr="000577A7">
        <w:rPr>
          <w:rFonts w:ascii="Arial" w:hAnsi="Arial"/>
          <w:bCs/>
          <w:snapToGrid/>
          <w:lang w:val="es-ES"/>
        </w:rPr>
        <w:t xml:space="preserve"> deberá entregar los croquis e indicar a EL REPRESENTANTE </w:t>
      </w:r>
      <w:r>
        <w:rPr>
          <w:rFonts w:ascii="Arial" w:hAnsi="Arial"/>
          <w:bCs/>
          <w:snapToGrid/>
          <w:lang w:val="es-ES"/>
        </w:rPr>
        <w:t>DE</w:t>
      </w:r>
      <w:r w:rsidRPr="000577A7">
        <w:rPr>
          <w:rFonts w:ascii="Arial" w:hAnsi="Arial"/>
          <w:bCs/>
          <w:snapToGrid/>
          <w:lang w:val="es-ES"/>
        </w:rPr>
        <w:t xml:space="preserve"> PDVSA</w:t>
      </w:r>
      <w:r>
        <w:rPr>
          <w:rFonts w:ascii="Arial" w:hAnsi="Arial"/>
          <w:bCs/>
          <w:snapToGrid/>
          <w:lang w:val="es-ES"/>
        </w:rPr>
        <w:t xml:space="preserve"> INDUSTRIAL</w:t>
      </w:r>
      <w:r w:rsidRPr="000577A7">
        <w:rPr>
          <w:rFonts w:ascii="Arial" w:hAnsi="Arial"/>
          <w:bCs/>
          <w:snapToGrid/>
          <w:lang w:val="es-ES"/>
        </w:rPr>
        <w:t xml:space="preserve"> el tipo de referencia, señalización de progresivas, y demás información que este último requiera durante el desarrollo de esta actividad.</w:t>
      </w:r>
    </w:p>
    <w:p w:rsidR="00851B9F" w:rsidRPr="000577A7" w:rsidRDefault="00851B9F" w:rsidP="001735EC">
      <w:pPr>
        <w:pStyle w:val="pnormal1"/>
        <w:tabs>
          <w:tab w:val="clear" w:pos="624"/>
          <w:tab w:val="clear" w:pos="1248"/>
        </w:tabs>
        <w:spacing w:before="0" w:after="120" w:line="240" w:lineRule="auto"/>
        <w:ind w:left="567" w:right="567"/>
        <w:rPr>
          <w:rFonts w:ascii="Arial" w:hAnsi="Arial"/>
          <w:bCs/>
          <w:snapToGrid/>
          <w:lang w:val="es-ES"/>
        </w:rPr>
      </w:pPr>
      <w:r w:rsidRPr="000577A7">
        <w:rPr>
          <w:rFonts w:ascii="Arial" w:hAnsi="Arial"/>
          <w:bCs/>
          <w:snapToGrid/>
          <w:lang w:val="es-ES"/>
        </w:rPr>
        <w:t xml:space="preserve">A medida que avanza el replanteo, </w:t>
      </w:r>
      <w:smartTag w:uri="urn:schemas-microsoft-com:office:smarttags" w:element="PersonName">
        <w:smartTagPr>
          <w:attr w:name="ProductID" w:val="LA CONTRATISTA"/>
        </w:smartTagPr>
        <w:r w:rsidRPr="000577A7">
          <w:rPr>
            <w:rFonts w:ascii="Arial" w:hAnsi="Arial"/>
            <w:bCs/>
            <w:snapToGrid/>
            <w:lang w:val="es-ES"/>
          </w:rPr>
          <w:t>LA CONTRATISTA</w:t>
        </w:r>
      </w:smartTag>
      <w:r w:rsidRPr="000577A7">
        <w:rPr>
          <w:rFonts w:ascii="Arial" w:hAnsi="Arial"/>
          <w:bCs/>
          <w:snapToGrid/>
          <w:lang w:val="es-ES"/>
        </w:rPr>
        <w:t xml:space="preserve"> irá solicitando de EL REPRESENTANTE </w:t>
      </w:r>
      <w:r>
        <w:rPr>
          <w:rFonts w:ascii="Arial" w:hAnsi="Arial"/>
          <w:bCs/>
          <w:snapToGrid/>
          <w:lang w:val="es-ES"/>
        </w:rPr>
        <w:t xml:space="preserve">DE </w:t>
      </w:r>
      <w:r w:rsidRPr="000577A7">
        <w:rPr>
          <w:rFonts w:ascii="Arial" w:hAnsi="Arial"/>
          <w:bCs/>
          <w:snapToGrid/>
          <w:lang w:val="es-ES"/>
        </w:rPr>
        <w:t xml:space="preserve">PDVSA </w:t>
      </w:r>
      <w:r>
        <w:rPr>
          <w:rFonts w:ascii="Arial" w:hAnsi="Arial"/>
          <w:bCs/>
          <w:snapToGrid/>
          <w:lang w:val="es-ES"/>
        </w:rPr>
        <w:t xml:space="preserve">INDUSTRIAL </w:t>
      </w:r>
      <w:r w:rsidRPr="000577A7">
        <w:rPr>
          <w:rFonts w:ascii="Arial" w:hAnsi="Arial"/>
          <w:bCs/>
          <w:snapToGrid/>
          <w:lang w:val="es-ES"/>
        </w:rPr>
        <w:t>la verificación y aprobación correspondiente, requisito sin el cual no podrá proseguir dicha actividad.</w:t>
      </w:r>
    </w:p>
    <w:p w:rsidR="00851B9F" w:rsidRDefault="00851B9F" w:rsidP="001735EC">
      <w:pPr>
        <w:pStyle w:val="pnormal1"/>
        <w:tabs>
          <w:tab w:val="clear" w:pos="624"/>
          <w:tab w:val="clear" w:pos="1248"/>
        </w:tabs>
        <w:spacing w:before="0" w:after="120" w:line="240" w:lineRule="auto"/>
        <w:ind w:left="567" w:right="567"/>
        <w:rPr>
          <w:rFonts w:ascii="Arial" w:hAnsi="Arial"/>
          <w:bCs/>
          <w:snapToGrid/>
          <w:lang w:val="es-ES"/>
        </w:rPr>
      </w:pPr>
      <w:r w:rsidRPr="000577A7">
        <w:rPr>
          <w:rFonts w:ascii="Arial" w:hAnsi="Arial"/>
          <w:bCs/>
          <w:snapToGrid/>
          <w:lang w:val="es-ES"/>
        </w:rPr>
        <w:t xml:space="preserve">Se demarcarán con estacas pintadas los puntos utilizados en el replanteo, para lo cual se deberá efectuar la deforestación y limpieza </w:t>
      </w:r>
      <w:r w:rsidRPr="00B77A71">
        <w:rPr>
          <w:rFonts w:ascii="Arial" w:hAnsi="Arial"/>
          <w:bCs/>
          <w:snapToGrid/>
          <w:lang w:val="es-ES"/>
        </w:rPr>
        <w:t xml:space="preserve">a que hubiere  lugar, de acuerdo a lo señalado en el punto </w:t>
      </w:r>
      <w:r>
        <w:rPr>
          <w:rFonts w:ascii="Arial" w:hAnsi="Arial"/>
          <w:bCs/>
          <w:snapToGrid/>
          <w:lang w:val="es-ES"/>
        </w:rPr>
        <w:t>“1.</w:t>
      </w:r>
      <w:r w:rsidR="00FB2403">
        <w:rPr>
          <w:rFonts w:ascii="Arial" w:hAnsi="Arial"/>
          <w:bCs/>
          <w:snapToGrid/>
          <w:lang w:val="es-ES"/>
        </w:rPr>
        <w:t>3</w:t>
      </w:r>
      <w:r>
        <w:rPr>
          <w:rFonts w:ascii="Arial" w:hAnsi="Arial"/>
          <w:bCs/>
          <w:snapToGrid/>
          <w:lang w:val="es-ES"/>
        </w:rPr>
        <w:t xml:space="preserve"> </w:t>
      </w:r>
      <w:r w:rsidR="00FB2403">
        <w:rPr>
          <w:rFonts w:ascii="Arial" w:hAnsi="Arial"/>
          <w:bCs/>
          <w:snapToGrid/>
          <w:lang w:val="es-ES"/>
        </w:rPr>
        <w:t xml:space="preserve">Replanteo </w:t>
      </w:r>
      <w:proofErr w:type="spellStart"/>
      <w:r w:rsidR="00FB2403">
        <w:rPr>
          <w:rFonts w:ascii="Arial" w:hAnsi="Arial"/>
          <w:bCs/>
          <w:snapToGrid/>
          <w:lang w:val="es-ES"/>
        </w:rPr>
        <w:t>Planialtimetrico</w:t>
      </w:r>
      <w:proofErr w:type="spellEnd"/>
      <w:r>
        <w:rPr>
          <w:rFonts w:ascii="Arial" w:hAnsi="Arial"/>
          <w:bCs/>
          <w:snapToGrid/>
          <w:lang w:val="es-ES"/>
        </w:rPr>
        <w:t>”</w:t>
      </w:r>
      <w:r w:rsidRPr="00B77A71">
        <w:rPr>
          <w:rFonts w:ascii="Arial" w:hAnsi="Arial"/>
          <w:bCs/>
          <w:snapToGrid/>
          <w:lang w:val="es-ES"/>
        </w:rPr>
        <w:t>.</w:t>
      </w:r>
    </w:p>
    <w:p w:rsidR="00851B9F" w:rsidRPr="009E2EAF" w:rsidRDefault="004D5CFC" w:rsidP="003615B9">
      <w:pPr>
        <w:tabs>
          <w:tab w:val="left" w:pos="1843"/>
        </w:tabs>
        <w:spacing w:after="120"/>
        <w:ind w:left="567" w:right="680"/>
        <w:outlineLvl w:val="1"/>
        <w:rPr>
          <w:bCs/>
        </w:rPr>
      </w:pPr>
      <w:bookmarkStart w:id="36" w:name="_Toc270576988"/>
      <w:r>
        <w:rPr>
          <w:bCs/>
        </w:rPr>
        <w:t>4</w:t>
      </w:r>
      <w:r w:rsidR="00F83812" w:rsidRPr="009E2EAF">
        <w:rPr>
          <w:bCs/>
        </w:rPr>
        <w:t>.</w:t>
      </w:r>
      <w:r w:rsidR="005509E9" w:rsidRPr="009E2EAF">
        <w:rPr>
          <w:bCs/>
        </w:rPr>
        <w:t>4</w:t>
      </w:r>
      <w:r w:rsidR="00851B9F" w:rsidRPr="009E2EAF">
        <w:rPr>
          <w:bCs/>
        </w:rPr>
        <w:t xml:space="preserve">  </w:t>
      </w:r>
      <w:r w:rsidR="003615B9">
        <w:rPr>
          <w:bCs/>
        </w:rPr>
        <w:t xml:space="preserve">            </w:t>
      </w:r>
      <w:r w:rsidR="00851B9F" w:rsidRPr="009E2EAF">
        <w:rPr>
          <w:bCs/>
        </w:rPr>
        <w:t>Elaboración de Planos “Como Construido”.</w:t>
      </w:r>
      <w:bookmarkEnd w:id="36"/>
    </w:p>
    <w:p w:rsidR="00851B9F" w:rsidRPr="00B17923" w:rsidRDefault="00851B9F" w:rsidP="00896BDD">
      <w:pPr>
        <w:pStyle w:val="pnormal1"/>
        <w:spacing w:before="0" w:after="120" w:line="240" w:lineRule="auto"/>
        <w:ind w:left="567" w:right="567"/>
        <w:rPr>
          <w:rFonts w:ascii="Arial" w:hAnsi="Arial"/>
          <w:bCs/>
          <w:snapToGrid/>
          <w:lang w:val="es-ES"/>
        </w:rPr>
      </w:pPr>
      <w:smartTag w:uri="urn:schemas-microsoft-com:office:smarttags" w:element="PersonName">
        <w:smartTagPr>
          <w:attr w:name="ProductID" w:val="LA CONTRATISTA"/>
        </w:smartTagPr>
        <w:r w:rsidRPr="00B17923">
          <w:rPr>
            <w:rFonts w:ascii="Arial" w:hAnsi="Arial"/>
            <w:bCs/>
            <w:snapToGrid/>
            <w:lang w:val="es-ES"/>
          </w:rPr>
          <w:t>LA CONTRATISTA</w:t>
        </w:r>
      </w:smartTag>
      <w:r w:rsidRPr="00B17923">
        <w:rPr>
          <w:rFonts w:ascii="Arial" w:hAnsi="Arial"/>
          <w:bCs/>
          <w:snapToGrid/>
          <w:lang w:val="es-ES"/>
        </w:rPr>
        <w:t xml:space="preserve"> realizará todo el trabajo, de acuerdo con las últimas revisiones de los planos que le hayan sido suministrados por </w:t>
      </w:r>
      <w:r>
        <w:rPr>
          <w:rFonts w:ascii="Arial" w:hAnsi="Arial"/>
          <w:bCs/>
          <w:snapToGrid/>
          <w:lang w:val="es-ES"/>
        </w:rPr>
        <w:t>PDVSA INDUSTRIAL.</w:t>
      </w:r>
      <w:r w:rsidRPr="00B17923">
        <w:rPr>
          <w:rFonts w:ascii="Arial" w:hAnsi="Arial"/>
          <w:bCs/>
          <w:snapToGrid/>
          <w:lang w:val="es-ES"/>
        </w:rPr>
        <w:t xml:space="preserve"> Los planos y especificaciones suministrados por </w:t>
      </w:r>
      <w:r>
        <w:rPr>
          <w:rFonts w:ascii="Arial" w:hAnsi="Arial"/>
          <w:bCs/>
          <w:snapToGrid/>
          <w:lang w:val="es-ES"/>
        </w:rPr>
        <w:t>PDVSA INDUSTRIAL</w:t>
      </w:r>
      <w:r w:rsidRPr="00B17923">
        <w:rPr>
          <w:rFonts w:ascii="Arial" w:hAnsi="Arial"/>
          <w:bCs/>
          <w:snapToGrid/>
          <w:lang w:val="es-ES"/>
        </w:rPr>
        <w:t xml:space="preserve">, son complementarios y la omisión en ellos de detalles menores de construcción o instalación no exime a </w:t>
      </w:r>
      <w:r>
        <w:rPr>
          <w:rFonts w:ascii="Arial" w:hAnsi="Arial"/>
          <w:bCs/>
          <w:snapToGrid/>
          <w:lang w:val="es-ES"/>
        </w:rPr>
        <w:t>LA</w:t>
      </w:r>
      <w:r w:rsidRPr="00B17923">
        <w:rPr>
          <w:rFonts w:ascii="Arial" w:hAnsi="Arial"/>
          <w:bCs/>
          <w:snapToGrid/>
          <w:lang w:val="es-ES"/>
        </w:rPr>
        <w:t xml:space="preserve"> CONTRATISTA de sus compromisos contractuales y de terminar </w:t>
      </w:r>
      <w:smartTag w:uri="urn:schemas-microsoft-com:office:smarttags" w:element="PersonName">
        <w:smartTagPr>
          <w:attr w:name="ProductID" w:val="LA OBRA"/>
        </w:smartTagPr>
        <w:r w:rsidRPr="00B17923">
          <w:rPr>
            <w:rFonts w:ascii="Arial" w:hAnsi="Arial"/>
            <w:bCs/>
            <w:snapToGrid/>
            <w:lang w:val="es-ES"/>
          </w:rPr>
          <w:t>LA OBRA</w:t>
        </w:r>
      </w:smartTag>
      <w:r w:rsidRPr="00B17923">
        <w:rPr>
          <w:rFonts w:ascii="Arial" w:hAnsi="Arial"/>
          <w:bCs/>
          <w:snapToGrid/>
          <w:lang w:val="es-ES"/>
        </w:rPr>
        <w:t xml:space="preserve"> hasta su cabal funcionamiento. </w:t>
      </w:r>
      <w:r>
        <w:rPr>
          <w:rFonts w:ascii="Arial" w:hAnsi="Arial"/>
          <w:bCs/>
          <w:snapToGrid/>
          <w:lang w:val="es-ES"/>
        </w:rPr>
        <w:t>LA</w:t>
      </w:r>
      <w:r w:rsidRPr="00B17923">
        <w:rPr>
          <w:rFonts w:ascii="Arial" w:hAnsi="Arial"/>
          <w:bCs/>
          <w:snapToGrid/>
          <w:lang w:val="es-ES"/>
        </w:rPr>
        <w:t xml:space="preserve"> CONTRATISTA será responsable por la verificación y determinación de toda la información y dimensiones requeridas para construcción, así como por cualquier modificación requerida para ajustarse a las condiciones de campo, las cuales deberán estar sujetas a previa aprobación por parte de </w:t>
      </w:r>
      <w:r>
        <w:rPr>
          <w:rFonts w:ascii="Arial" w:hAnsi="Arial"/>
          <w:bCs/>
          <w:snapToGrid/>
          <w:lang w:val="es-ES"/>
        </w:rPr>
        <w:t>PDVSA INDUSTRIAL</w:t>
      </w:r>
      <w:r w:rsidRPr="00B17923">
        <w:rPr>
          <w:rFonts w:ascii="Arial" w:hAnsi="Arial"/>
          <w:bCs/>
          <w:snapToGrid/>
          <w:lang w:val="es-ES"/>
        </w:rPr>
        <w:t>. De presentarse discrepancias u omisiones en los documentos de construcción del proyecto, éstos deben resolverse como se explica a continuación: las dimensiones calculadas tendrán preferencia sobre las dimensiones acotadas, las condiciones especiales indicadas en las especificaciones particulares del Proyecto tendrán preferencia sobre los planos y especificaciones generales. En cualquier caso de discrepancia, las mismas deberán ser presentadas a EL REPRESENTANTE DE PDVSA</w:t>
      </w:r>
      <w:r>
        <w:rPr>
          <w:rFonts w:ascii="Arial" w:hAnsi="Arial"/>
          <w:bCs/>
          <w:snapToGrid/>
          <w:lang w:val="es-ES"/>
        </w:rPr>
        <w:t xml:space="preserve"> INDUSTRIAL</w:t>
      </w:r>
      <w:r w:rsidRPr="00B17923">
        <w:rPr>
          <w:rFonts w:ascii="Arial" w:hAnsi="Arial"/>
          <w:bCs/>
          <w:snapToGrid/>
          <w:lang w:val="es-ES"/>
        </w:rPr>
        <w:t xml:space="preserve"> para su análisis y toma de decisión. </w:t>
      </w:r>
    </w:p>
    <w:p w:rsidR="00851B9F" w:rsidRPr="00D86169" w:rsidRDefault="00851B9F" w:rsidP="001735EC">
      <w:pPr>
        <w:pStyle w:val="pnormal1"/>
        <w:spacing w:before="0" w:after="120" w:line="240" w:lineRule="auto"/>
        <w:ind w:left="567" w:right="567"/>
        <w:rPr>
          <w:rFonts w:ascii="Arial" w:hAnsi="Arial"/>
          <w:bCs/>
          <w:snapToGrid/>
          <w:lang w:val="es-ES"/>
        </w:rPr>
      </w:pPr>
      <w:r>
        <w:rPr>
          <w:rFonts w:ascii="Arial" w:hAnsi="Arial"/>
          <w:bCs/>
          <w:snapToGrid/>
          <w:lang w:val="es-ES"/>
        </w:rPr>
        <w:t>LA</w:t>
      </w:r>
      <w:r w:rsidRPr="00B17923">
        <w:rPr>
          <w:rFonts w:ascii="Arial" w:hAnsi="Arial"/>
          <w:bCs/>
          <w:snapToGrid/>
          <w:lang w:val="es-ES"/>
        </w:rPr>
        <w:t xml:space="preserve"> CONTRATISTA establecerá en sitio y mantendrá al día un registro de planos de trabajo en los que</w:t>
      </w:r>
      <w:r>
        <w:rPr>
          <w:rFonts w:ascii="Arial" w:hAnsi="Arial"/>
          <w:bCs/>
          <w:snapToGrid/>
          <w:lang w:val="es-ES"/>
        </w:rPr>
        <w:t>, de ser necesario,</w:t>
      </w:r>
      <w:r w:rsidRPr="00B17923">
        <w:rPr>
          <w:rFonts w:ascii="Arial" w:hAnsi="Arial"/>
          <w:bCs/>
          <w:snapToGrid/>
          <w:lang w:val="es-ES"/>
        </w:rPr>
        <w:t xml:space="preserve"> se harán correcciones y</w:t>
      </w:r>
      <w:r>
        <w:rPr>
          <w:rFonts w:ascii="Arial" w:hAnsi="Arial"/>
          <w:bCs/>
          <w:snapToGrid/>
          <w:lang w:val="es-ES"/>
        </w:rPr>
        <w:t>/o modificaciones,</w:t>
      </w:r>
      <w:r w:rsidRPr="00B17923">
        <w:rPr>
          <w:rFonts w:ascii="Arial" w:hAnsi="Arial"/>
          <w:bCs/>
          <w:snapToGrid/>
          <w:lang w:val="es-ES"/>
        </w:rPr>
        <w:t xml:space="preserve"> </w:t>
      </w:r>
      <w:r>
        <w:rPr>
          <w:rFonts w:ascii="Arial" w:hAnsi="Arial"/>
          <w:bCs/>
          <w:snapToGrid/>
          <w:lang w:val="es-ES"/>
        </w:rPr>
        <w:t>y se</w:t>
      </w:r>
      <w:r w:rsidRPr="00B17923">
        <w:rPr>
          <w:rFonts w:ascii="Arial" w:hAnsi="Arial"/>
          <w:bCs/>
          <w:snapToGrid/>
          <w:lang w:val="es-ES"/>
        </w:rPr>
        <w:t xml:space="preserve"> mostrarán todos los cambios habidos desde el plano original hasta el plano "COMO CONSTRUIDO"</w:t>
      </w:r>
      <w:r>
        <w:rPr>
          <w:rFonts w:ascii="Arial" w:hAnsi="Arial"/>
          <w:bCs/>
          <w:snapToGrid/>
          <w:lang w:val="es-ES"/>
        </w:rPr>
        <w:t xml:space="preserve">, </w:t>
      </w:r>
      <w:r w:rsidRPr="00D86169">
        <w:rPr>
          <w:rFonts w:ascii="Arial" w:hAnsi="Arial"/>
          <w:bCs/>
          <w:snapToGrid/>
          <w:lang w:val="es-ES"/>
        </w:rPr>
        <w:t xml:space="preserve">previo análisis y aprobación por parte </w:t>
      </w:r>
      <w:r>
        <w:rPr>
          <w:rFonts w:ascii="Arial" w:hAnsi="Arial"/>
          <w:bCs/>
          <w:snapToGrid/>
          <w:lang w:val="es-ES"/>
        </w:rPr>
        <w:t xml:space="preserve">de </w:t>
      </w:r>
      <w:r w:rsidRPr="00D86169">
        <w:rPr>
          <w:rFonts w:ascii="Arial" w:hAnsi="Arial"/>
          <w:bCs/>
          <w:snapToGrid/>
          <w:lang w:val="es-ES"/>
        </w:rPr>
        <w:t>EL REPRESENTANTE DE PDVSA</w:t>
      </w:r>
      <w:r>
        <w:rPr>
          <w:rFonts w:ascii="Arial" w:hAnsi="Arial"/>
          <w:bCs/>
          <w:snapToGrid/>
          <w:lang w:val="es-ES"/>
        </w:rPr>
        <w:t xml:space="preserve"> INDUSTRIAL</w:t>
      </w:r>
      <w:r w:rsidRPr="00D86169">
        <w:rPr>
          <w:rFonts w:ascii="Arial" w:hAnsi="Arial"/>
          <w:bCs/>
          <w:snapToGrid/>
          <w:lang w:val="es-ES"/>
        </w:rPr>
        <w:t>.</w:t>
      </w:r>
    </w:p>
    <w:p w:rsidR="00851B9F" w:rsidRPr="00B17923" w:rsidRDefault="00851B9F" w:rsidP="001735EC">
      <w:pPr>
        <w:pStyle w:val="pnormal1"/>
        <w:spacing w:before="0" w:after="120" w:line="240" w:lineRule="auto"/>
        <w:ind w:left="567" w:right="567"/>
        <w:rPr>
          <w:rFonts w:ascii="Arial" w:hAnsi="Arial"/>
          <w:bCs/>
          <w:snapToGrid/>
          <w:lang w:val="es-ES"/>
        </w:rPr>
      </w:pPr>
      <w:r w:rsidRPr="00B17923">
        <w:rPr>
          <w:rFonts w:ascii="Arial" w:hAnsi="Arial"/>
          <w:bCs/>
          <w:snapToGrid/>
          <w:lang w:val="es-ES"/>
        </w:rPr>
        <w:t>En estos planos se mostrarán los lugares exactos de los cambios, así como todas las desviaciones con respecto a los diseños y especificaciones originales, indicando nuevos tamaños, rutas y clases de equipo utilizado.</w:t>
      </w:r>
    </w:p>
    <w:p w:rsidR="00851B9F" w:rsidRPr="00B17923" w:rsidRDefault="00851B9F" w:rsidP="001735EC">
      <w:pPr>
        <w:pStyle w:val="pnormal1"/>
        <w:spacing w:before="0" w:after="120" w:line="240" w:lineRule="auto"/>
        <w:ind w:left="567" w:right="567"/>
        <w:rPr>
          <w:rFonts w:ascii="Arial" w:hAnsi="Arial"/>
          <w:bCs/>
          <w:snapToGrid/>
          <w:lang w:val="es-ES"/>
        </w:rPr>
      </w:pPr>
      <w:r w:rsidRPr="00B17923">
        <w:rPr>
          <w:rFonts w:ascii="Arial" w:hAnsi="Arial"/>
          <w:bCs/>
          <w:snapToGrid/>
          <w:lang w:val="es-ES"/>
        </w:rPr>
        <w:lastRenderedPageBreak/>
        <w:t xml:space="preserve">Durante la ejecución de </w:t>
      </w:r>
      <w:smartTag w:uri="urn:schemas-microsoft-com:office:smarttags" w:element="PersonName">
        <w:smartTagPr>
          <w:attr w:name="ProductID" w:val="LA OBRA"/>
        </w:smartTagPr>
        <w:r w:rsidRPr="00B17923">
          <w:rPr>
            <w:rFonts w:ascii="Arial" w:hAnsi="Arial"/>
            <w:bCs/>
            <w:snapToGrid/>
            <w:lang w:val="es-ES"/>
          </w:rPr>
          <w:t>LA OBRA</w:t>
        </w:r>
      </w:smartTag>
      <w:r w:rsidRPr="00B17923">
        <w:rPr>
          <w:rFonts w:ascii="Arial" w:hAnsi="Arial"/>
          <w:bCs/>
          <w:snapToGrid/>
          <w:lang w:val="es-ES"/>
        </w:rPr>
        <w:t xml:space="preserve"> y hasta su culminación, todos los cambios que hayan sido realizados en los planos de registro deberán ser incorporados por </w:t>
      </w:r>
      <w:r>
        <w:rPr>
          <w:rFonts w:ascii="Arial" w:hAnsi="Arial"/>
          <w:bCs/>
          <w:snapToGrid/>
          <w:lang w:val="es-ES"/>
        </w:rPr>
        <w:t>LA</w:t>
      </w:r>
      <w:r w:rsidRPr="00B17923">
        <w:rPr>
          <w:rFonts w:ascii="Arial" w:hAnsi="Arial"/>
          <w:bCs/>
          <w:snapToGrid/>
          <w:lang w:val="es-ES"/>
        </w:rPr>
        <w:t xml:space="preserve"> CONTRATISTA en un nuevo juego de originales y archivos electrónicos CAD - Versión 200</w:t>
      </w:r>
      <w:r>
        <w:rPr>
          <w:rFonts w:ascii="Arial" w:hAnsi="Arial"/>
          <w:bCs/>
          <w:snapToGrid/>
          <w:lang w:val="es-ES"/>
        </w:rPr>
        <w:t>7</w:t>
      </w:r>
      <w:r w:rsidRPr="00B17923">
        <w:rPr>
          <w:rFonts w:ascii="Arial" w:hAnsi="Arial"/>
          <w:bCs/>
          <w:snapToGrid/>
          <w:lang w:val="es-ES"/>
        </w:rPr>
        <w:t xml:space="preserve"> ó superior, según convenga a </w:t>
      </w:r>
      <w:r>
        <w:rPr>
          <w:rFonts w:ascii="Arial" w:hAnsi="Arial"/>
          <w:bCs/>
          <w:snapToGrid/>
          <w:lang w:val="es-ES"/>
        </w:rPr>
        <w:t>PDVSA INDUSTRIAL</w:t>
      </w:r>
      <w:r w:rsidRPr="00B17923">
        <w:rPr>
          <w:rFonts w:ascii="Arial" w:hAnsi="Arial"/>
          <w:bCs/>
          <w:snapToGrid/>
          <w:lang w:val="es-ES"/>
        </w:rPr>
        <w:t>.</w:t>
      </w:r>
    </w:p>
    <w:p w:rsidR="00851B9F" w:rsidRPr="00B17923" w:rsidRDefault="00851B9F" w:rsidP="001735EC">
      <w:pPr>
        <w:pStyle w:val="pnormal1"/>
        <w:spacing w:before="0" w:after="120" w:line="240" w:lineRule="auto"/>
        <w:ind w:left="567" w:right="567"/>
        <w:rPr>
          <w:rFonts w:ascii="Arial" w:hAnsi="Arial"/>
          <w:bCs/>
          <w:snapToGrid/>
          <w:lang w:val="es-ES"/>
        </w:rPr>
      </w:pPr>
      <w:r>
        <w:rPr>
          <w:rFonts w:ascii="Arial" w:hAnsi="Arial"/>
          <w:bCs/>
          <w:snapToGrid/>
          <w:lang w:val="es-ES"/>
        </w:rPr>
        <w:t>LA</w:t>
      </w:r>
      <w:r w:rsidRPr="00B17923">
        <w:rPr>
          <w:rFonts w:ascii="Arial" w:hAnsi="Arial"/>
          <w:bCs/>
          <w:snapToGrid/>
          <w:lang w:val="es-ES"/>
        </w:rPr>
        <w:t xml:space="preserve"> CONTRATISTA verificará los planos para evitar interferencias entre las instalaciones. En caso de requerirse cambios, </w:t>
      </w:r>
      <w:r>
        <w:rPr>
          <w:rFonts w:ascii="Arial" w:hAnsi="Arial"/>
          <w:bCs/>
          <w:snapToGrid/>
          <w:lang w:val="es-ES"/>
        </w:rPr>
        <w:t>LA</w:t>
      </w:r>
      <w:r w:rsidRPr="00B17923">
        <w:rPr>
          <w:rFonts w:ascii="Arial" w:hAnsi="Arial"/>
          <w:bCs/>
          <w:snapToGrid/>
          <w:lang w:val="es-ES"/>
        </w:rPr>
        <w:t xml:space="preserve"> CONTRATISTA deberá obtener la aprobación escrita de EL REPRESENTANTE DE PDVSA</w:t>
      </w:r>
      <w:r>
        <w:rPr>
          <w:rFonts w:ascii="Arial" w:hAnsi="Arial"/>
          <w:bCs/>
          <w:snapToGrid/>
          <w:lang w:val="es-ES"/>
        </w:rPr>
        <w:t xml:space="preserve"> INDUSTRIAL</w:t>
      </w:r>
      <w:r w:rsidRPr="00B17923">
        <w:rPr>
          <w:rFonts w:ascii="Arial" w:hAnsi="Arial"/>
          <w:bCs/>
          <w:snapToGrid/>
          <w:lang w:val="es-ES"/>
        </w:rPr>
        <w:t xml:space="preserve"> antes de proceder a realizar cualquier modificación. Es entendido que </w:t>
      </w:r>
      <w:r>
        <w:rPr>
          <w:rFonts w:ascii="Arial" w:hAnsi="Arial"/>
          <w:bCs/>
          <w:snapToGrid/>
          <w:lang w:val="es-ES"/>
        </w:rPr>
        <w:t>LA</w:t>
      </w:r>
      <w:r w:rsidRPr="00B17923">
        <w:rPr>
          <w:rFonts w:ascii="Arial" w:hAnsi="Arial"/>
          <w:bCs/>
          <w:snapToGrid/>
          <w:lang w:val="es-ES"/>
        </w:rPr>
        <w:t xml:space="preserve"> CONTRATISTA ha estudiado detenidamente los planos y especificaciones de </w:t>
      </w:r>
      <w:smartTag w:uri="urn:schemas-microsoft-com:office:smarttags" w:element="PersonName">
        <w:smartTagPr>
          <w:attr w:name="ProductID" w:val="LA OBRA"/>
        </w:smartTagPr>
        <w:r w:rsidRPr="00B17923">
          <w:rPr>
            <w:rFonts w:ascii="Arial" w:hAnsi="Arial"/>
            <w:bCs/>
            <w:snapToGrid/>
            <w:lang w:val="es-ES"/>
          </w:rPr>
          <w:t>LA OBRA</w:t>
        </w:r>
      </w:smartTag>
      <w:r w:rsidRPr="00B17923">
        <w:rPr>
          <w:rFonts w:ascii="Arial" w:hAnsi="Arial"/>
          <w:bCs/>
          <w:snapToGrid/>
          <w:lang w:val="es-ES"/>
        </w:rPr>
        <w:t xml:space="preserve"> y conoce las condiciones en las cuales realizará el trabajo, por lo tanto </w:t>
      </w:r>
      <w:r>
        <w:rPr>
          <w:rFonts w:ascii="Arial" w:hAnsi="Arial"/>
          <w:bCs/>
          <w:snapToGrid/>
          <w:lang w:val="es-ES"/>
        </w:rPr>
        <w:t>PDVSA INDUSTRIAL</w:t>
      </w:r>
      <w:r w:rsidRPr="00B17923">
        <w:rPr>
          <w:rFonts w:ascii="Arial" w:hAnsi="Arial"/>
          <w:bCs/>
          <w:snapToGrid/>
          <w:lang w:val="es-ES"/>
        </w:rPr>
        <w:t xml:space="preserve"> no aceptará reclamos por olvidos o imprecisiones en el suministro de materiales y equipos por parte de </w:t>
      </w:r>
      <w:r>
        <w:rPr>
          <w:rFonts w:ascii="Arial" w:hAnsi="Arial"/>
          <w:bCs/>
          <w:snapToGrid/>
          <w:lang w:val="es-ES"/>
        </w:rPr>
        <w:t>LA</w:t>
      </w:r>
      <w:r w:rsidRPr="00B17923">
        <w:rPr>
          <w:rFonts w:ascii="Arial" w:hAnsi="Arial"/>
          <w:bCs/>
          <w:snapToGrid/>
          <w:lang w:val="es-ES"/>
        </w:rPr>
        <w:t xml:space="preserve"> CONTRATISTA.</w:t>
      </w:r>
    </w:p>
    <w:p w:rsidR="00851B9F" w:rsidRPr="00B17923" w:rsidRDefault="00851B9F" w:rsidP="001735EC">
      <w:pPr>
        <w:pStyle w:val="pnormal1"/>
        <w:spacing w:before="0" w:after="120" w:line="240" w:lineRule="auto"/>
        <w:ind w:left="567" w:right="567"/>
        <w:rPr>
          <w:rFonts w:ascii="Arial" w:hAnsi="Arial"/>
          <w:bCs/>
          <w:snapToGrid/>
          <w:lang w:val="es-ES"/>
        </w:rPr>
      </w:pPr>
      <w:smartTag w:uri="urn:schemas-microsoft-com:office:smarttags" w:element="PersonName">
        <w:smartTagPr>
          <w:attr w:name="ProductID" w:val="LA OBRA"/>
        </w:smartTagPr>
        <w:r w:rsidRPr="00B17923">
          <w:rPr>
            <w:rFonts w:ascii="Arial" w:hAnsi="Arial"/>
            <w:bCs/>
            <w:snapToGrid/>
            <w:lang w:val="es-ES"/>
          </w:rPr>
          <w:t>LA OBRA</w:t>
        </w:r>
      </w:smartTag>
      <w:r w:rsidRPr="00B17923">
        <w:rPr>
          <w:rFonts w:ascii="Arial" w:hAnsi="Arial"/>
          <w:bCs/>
          <w:snapToGrid/>
          <w:lang w:val="es-ES"/>
        </w:rPr>
        <w:t xml:space="preserve"> se debe ejecutar de acuerdo con lo indicado en la última revisión de los planos, normas y especificaciones. EL REPRESENTANTE DE PDVSA</w:t>
      </w:r>
      <w:r>
        <w:rPr>
          <w:rFonts w:ascii="Arial" w:hAnsi="Arial"/>
          <w:bCs/>
          <w:snapToGrid/>
          <w:lang w:val="es-ES"/>
        </w:rPr>
        <w:t xml:space="preserve"> INDUSTRIAL</w:t>
      </w:r>
      <w:r w:rsidRPr="00B17923">
        <w:rPr>
          <w:rFonts w:ascii="Arial" w:hAnsi="Arial"/>
          <w:bCs/>
          <w:snapToGrid/>
          <w:lang w:val="es-ES"/>
        </w:rPr>
        <w:t xml:space="preserve"> deberá verificar que dichos planos, normas y especificaciones estén disponibles y en uso en la oficina de campo.</w:t>
      </w:r>
    </w:p>
    <w:p w:rsidR="00851B9F" w:rsidRPr="00B17923" w:rsidRDefault="00851B9F" w:rsidP="001735EC">
      <w:pPr>
        <w:pStyle w:val="pnormal1"/>
        <w:spacing w:before="0" w:after="120" w:line="240" w:lineRule="auto"/>
        <w:ind w:left="567" w:right="567"/>
        <w:rPr>
          <w:rFonts w:ascii="Arial" w:hAnsi="Arial"/>
          <w:bCs/>
          <w:snapToGrid/>
          <w:lang w:val="es-ES"/>
        </w:rPr>
      </w:pPr>
      <w:r w:rsidRPr="00B17923">
        <w:rPr>
          <w:rFonts w:ascii="Arial" w:hAnsi="Arial"/>
          <w:bCs/>
          <w:snapToGrid/>
          <w:lang w:val="es-ES"/>
        </w:rPr>
        <w:t xml:space="preserve">Si las condiciones en el campo o cualquier otro evento no previstos hacen impráctico construir lo indicado en los planos en todos sus detalles, </w:t>
      </w:r>
      <w:r>
        <w:rPr>
          <w:rFonts w:ascii="Arial" w:hAnsi="Arial"/>
          <w:bCs/>
          <w:snapToGrid/>
          <w:lang w:val="es-ES"/>
        </w:rPr>
        <w:t>LA</w:t>
      </w:r>
      <w:r w:rsidRPr="00B17923">
        <w:rPr>
          <w:rFonts w:ascii="Arial" w:hAnsi="Arial"/>
          <w:bCs/>
          <w:snapToGrid/>
          <w:lang w:val="es-ES"/>
        </w:rPr>
        <w:t xml:space="preserve"> CONTRATISTA lo manifestará por escrito a EL REPRESENTANTE DE PDVSA</w:t>
      </w:r>
      <w:r>
        <w:rPr>
          <w:rFonts w:ascii="Arial" w:hAnsi="Arial"/>
          <w:bCs/>
          <w:snapToGrid/>
          <w:lang w:val="es-ES"/>
        </w:rPr>
        <w:t xml:space="preserve"> INDUSTRIAL</w:t>
      </w:r>
      <w:r w:rsidRPr="00B17923">
        <w:rPr>
          <w:rFonts w:ascii="Arial" w:hAnsi="Arial"/>
          <w:bCs/>
          <w:snapToGrid/>
          <w:lang w:val="es-ES"/>
        </w:rPr>
        <w:t xml:space="preserve"> y deberá recibir las instrucciones escritas de EL REPRESENTANTE DE PDVSA</w:t>
      </w:r>
      <w:r>
        <w:rPr>
          <w:rFonts w:ascii="Arial" w:hAnsi="Arial"/>
          <w:bCs/>
          <w:snapToGrid/>
          <w:lang w:val="es-ES"/>
        </w:rPr>
        <w:t xml:space="preserve"> INDUSTRIAL</w:t>
      </w:r>
      <w:r w:rsidRPr="00B17923">
        <w:rPr>
          <w:rFonts w:ascii="Arial" w:hAnsi="Arial"/>
          <w:bCs/>
          <w:snapToGrid/>
          <w:lang w:val="es-ES"/>
        </w:rPr>
        <w:t>, para hacer la instalación compatible con las condiciones existentes.</w:t>
      </w:r>
    </w:p>
    <w:p w:rsidR="00851B9F" w:rsidRPr="00B17923" w:rsidRDefault="00851B9F" w:rsidP="001735EC">
      <w:pPr>
        <w:pStyle w:val="pnormal1"/>
        <w:spacing w:before="0" w:after="120" w:line="240" w:lineRule="auto"/>
        <w:ind w:left="567" w:right="567"/>
        <w:rPr>
          <w:rFonts w:ascii="Arial" w:hAnsi="Arial"/>
          <w:bCs/>
          <w:snapToGrid/>
          <w:lang w:val="es-ES"/>
        </w:rPr>
      </w:pPr>
      <w:r>
        <w:rPr>
          <w:rFonts w:ascii="Arial" w:hAnsi="Arial"/>
          <w:bCs/>
          <w:snapToGrid/>
          <w:lang w:val="es-ES"/>
        </w:rPr>
        <w:t>LA</w:t>
      </w:r>
      <w:r w:rsidRPr="00B17923">
        <w:rPr>
          <w:rFonts w:ascii="Arial" w:hAnsi="Arial"/>
          <w:bCs/>
          <w:snapToGrid/>
          <w:lang w:val="es-ES"/>
        </w:rPr>
        <w:t xml:space="preserve"> CONTRATISTA, será responsable por la actualización de los planos de construcción y a tal efecto mantendrá en su oficina de campo, un juego de copias de todos los planos mencionados. Sobre tales copias </w:t>
      </w:r>
      <w:r>
        <w:rPr>
          <w:rFonts w:ascii="Arial" w:hAnsi="Arial"/>
          <w:bCs/>
          <w:snapToGrid/>
          <w:lang w:val="es-ES"/>
        </w:rPr>
        <w:t>LA</w:t>
      </w:r>
      <w:r w:rsidRPr="00B17923">
        <w:rPr>
          <w:rFonts w:ascii="Arial" w:hAnsi="Arial"/>
          <w:bCs/>
          <w:snapToGrid/>
          <w:lang w:val="es-ES"/>
        </w:rPr>
        <w:t xml:space="preserve"> CONTRATISTA marcará en forma clara, precisa y legible cualquier cambio y/o corrección efectuado durante el desarrollo de la obra. Tales cambios y correcciones se marcarán a medida que se presenten durante el progreso de los trabajos.</w:t>
      </w:r>
    </w:p>
    <w:p w:rsidR="00851B9F" w:rsidRPr="00B17923" w:rsidRDefault="00851B9F" w:rsidP="001735EC">
      <w:pPr>
        <w:pStyle w:val="pnormal1"/>
        <w:spacing w:before="0" w:after="120" w:line="240" w:lineRule="auto"/>
        <w:ind w:left="567" w:right="567"/>
        <w:rPr>
          <w:rFonts w:ascii="Arial" w:hAnsi="Arial"/>
          <w:bCs/>
          <w:snapToGrid/>
          <w:lang w:val="es-ES"/>
        </w:rPr>
      </w:pPr>
      <w:r w:rsidRPr="00B17923">
        <w:rPr>
          <w:rFonts w:ascii="Arial" w:hAnsi="Arial"/>
          <w:bCs/>
          <w:snapToGrid/>
          <w:lang w:val="es-ES"/>
        </w:rPr>
        <w:t xml:space="preserve">Al finalizar la obra, </w:t>
      </w:r>
      <w:r>
        <w:rPr>
          <w:rFonts w:ascii="Arial" w:hAnsi="Arial"/>
          <w:bCs/>
          <w:snapToGrid/>
          <w:lang w:val="es-ES"/>
        </w:rPr>
        <w:t>LA</w:t>
      </w:r>
      <w:r w:rsidRPr="00B17923">
        <w:rPr>
          <w:rFonts w:ascii="Arial" w:hAnsi="Arial"/>
          <w:bCs/>
          <w:snapToGrid/>
          <w:lang w:val="es-ES"/>
        </w:rPr>
        <w:t xml:space="preserve"> CONTRATISTA preparará los planos actualizados definitivos “COMO CONSTRUIDOS”, reproducibles  electrónicamente, para lo cual dispondrá de dos (2) opciones:</w:t>
      </w:r>
    </w:p>
    <w:p w:rsidR="00851B9F" w:rsidRPr="00B17923" w:rsidRDefault="00851B9F" w:rsidP="001735EC">
      <w:pPr>
        <w:pStyle w:val="pnormal1"/>
        <w:spacing w:before="0" w:after="120" w:line="240" w:lineRule="auto"/>
        <w:ind w:left="567" w:right="567"/>
        <w:rPr>
          <w:rFonts w:ascii="Arial" w:hAnsi="Arial"/>
          <w:bCs/>
          <w:snapToGrid/>
          <w:lang w:val="es-ES"/>
        </w:rPr>
      </w:pPr>
      <w:r w:rsidRPr="00B17923">
        <w:rPr>
          <w:rFonts w:ascii="Arial" w:hAnsi="Arial"/>
          <w:bCs/>
          <w:snapToGrid/>
          <w:lang w:val="es-ES"/>
        </w:rPr>
        <w:t>a)</w:t>
      </w:r>
      <w:r>
        <w:rPr>
          <w:rFonts w:ascii="Arial" w:hAnsi="Arial"/>
          <w:bCs/>
          <w:snapToGrid/>
          <w:lang w:val="es-ES"/>
        </w:rPr>
        <w:t xml:space="preserve"> </w:t>
      </w:r>
      <w:r w:rsidRPr="00B17923">
        <w:rPr>
          <w:rFonts w:ascii="Arial" w:hAnsi="Arial"/>
          <w:bCs/>
          <w:snapToGrid/>
          <w:lang w:val="es-ES"/>
        </w:rPr>
        <w:t xml:space="preserve">Modificar las copias electrónicas suministradas por </w:t>
      </w:r>
      <w:r>
        <w:rPr>
          <w:rFonts w:ascii="Arial" w:hAnsi="Arial"/>
          <w:bCs/>
          <w:snapToGrid/>
          <w:lang w:val="es-ES"/>
        </w:rPr>
        <w:t>PDVSA INDUSTRIAL</w:t>
      </w:r>
      <w:r w:rsidRPr="00B17923">
        <w:rPr>
          <w:rFonts w:ascii="Arial" w:hAnsi="Arial"/>
          <w:bCs/>
          <w:snapToGrid/>
          <w:lang w:val="es-ES"/>
        </w:rPr>
        <w:t xml:space="preserve">, esto solamente se realizará si cumple con los requisitos de aceptación de </w:t>
      </w:r>
      <w:r>
        <w:rPr>
          <w:rFonts w:ascii="Arial" w:hAnsi="Arial"/>
          <w:bCs/>
          <w:snapToGrid/>
          <w:lang w:val="es-ES"/>
        </w:rPr>
        <w:t>PDVSA INDUSTRIAL</w:t>
      </w:r>
      <w:r w:rsidRPr="00B17923">
        <w:rPr>
          <w:rFonts w:ascii="Arial" w:hAnsi="Arial"/>
          <w:bCs/>
          <w:snapToGrid/>
          <w:lang w:val="es-ES"/>
        </w:rPr>
        <w:t xml:space="preserve"> para planos ortográficos, uno de estos requerimientos es que el plano no quede excesivamente recargado con detalles y que pueda hacerse confusa su interpretación.</w:t>
      </w:r>
    </w:p>
    <w:p w:rsidR="00851B9F" w:rsidRPr="00B17923" w:rsidRDefault="00851B9F" w:rsidP="001735EC">
      <w:pPr>
        <w:pStyle w:val="pnormal1"/>
        <w:spacing w:before="0" w:after="120" w:line="240" w:lineRule="auto"/>
        <w:ind w:left="567" w:right="567"/>
        <w:rPr>
          <w:rFonts w:ascii="Arial" w:hAnsi="Arial"/>
          <w:bCs/>
          <w:snapToGrid/>
          <w:lang w:val="es-ES"/>
        </w:rPr>
      </w:pPr>
      <w:r w:rsidRPr="00B17923">
        <w:rPr>
          <w:rFonts w:ascii="Arial" w:hAnsi="Arial"/>
          <w:bCs/>
          <w:snapToGrid/>
          <w:lang w:val="es-ES"/>
        </w:rPr>
        <w:t>b)</w:t>
      </w:r>
      <w:r>
        <w:rPr>
          <w:rFonts w:ascii="Arial" w:hAnsi="Arial"/>
          <w:bCs/>
          <w:snapToGrid/>
          <w:lang w:val="es-ES"/>
        </w:rPr>
        <w:t xml:space="preserve"> </w:t>
      </w:r>
      <w:r w:rsidRPr="00B17923">
        <w:rPr>
          <w:rFonts w:ascii="Arial" w:hAnsi="Arial"/>
          <w:bCs/>
          <w:snapToGrid/>
          <w:lang w:val="es-ES"/>
        </w:rPr>
        <w:t>Proyectar nuevos originales con el mismo formato y normativa de aquellos planos a los que vayan a reemplazar o complementar.</w:t>
      </w:r>
    </w:p>
    <w:p w:rsidR="00851B9F" w:rsidRPr="00B17923" w:rsidRDefault="00851B9F" w:rsidP="001735EC">
      <w:pPr>
        <w:pStyle w:val="pnormal1"/>
        <w:spacing w:before="0" w:after="120" w:line="240" w:lineRule="auto"/>
        <w:ind w:left="567" w:right="567"/>
        <w:rPr>
          <w:rFonts w:ascii="Arial" w:hAnsi="Arial"/>
          <w:bCs/>
          <w:snapToGrid/>
          <w:lang w:val="es-ES"/>
        </w:rPr>
      </w:pPr>
      <w:r>
        <w:rPr>
          <w:rFonts w:ascii="Arial" w:hAnsi="Arial"/>
          <w:bCs/>
          <w:snapToGrid/>
          <w:lang w:val="es-ES"/>
        </w:rPr>
        <w:lastRenderedPageBreak/>
        <w:t>LA</w:t>
      </w:r>
      <w:r w:rsidRPr="00B17923">
        <w:rPr>
          <w:rFonts w:ascii="Arial" w:hAnsi="Arial"/>
          <w:bCs/>
          <w:snapToGrid/>
          <w:lang w:val="es-ES"/>
        </w:rPr>
        <w:t xml:space="preserve"> CONTRATISTA tendrá en el local de trabajo, en todo momento, durante el progreso de la obra, un grupo de planos y especificaciones con las últimas revisiones y designará un supervisor responsable de la custodia de estos documentos.</w:t>
      </w:r>
    </w:p>
    <w:p w:rsidR="00851B9F" w:rsidRPr="000577A7" w:rsidRDefault="00851B9F" w:rsidP="001735EC">
      <w:pPr>
        <w:pStyle w:val="pnormal1"/>
        <w:tabs>
          <w:tab w:val="clear" w:pos="624"/>
          <w:tab w:val="clear" w:pos="1248"/>
        </w:tabs>
        <w:spacing w:before="0" w:after="120" w:line="240" w:lineRule="auto"/>
        <w:ind w:left="567" w:right="567"/>
        <w:rPr>
          <w:rFonts w:ascii="Arial" w:hAnsi="Arial"/>
          <w:bCs/>
          <w:snapToGrid/>
          <w:lang w:val="es-ES"/>
        </w:rPr>
      </w:pPr>
      <w:r w:rsidRPr="00B17923">
        <w:rPr>
          <w:rFonts w:ascii="Arial" w:hAnsi="Arial"/>
          <w:bCs/>
          <w:snapToGrid/>
          <w:lang w:val="es-ES"/>
        </w:rPr>
        <w:t>Para considerar terminados los planos actualizados, éstos deberán tener la aprobación de EL REPRESENTANTE DE PDVSA</w:t>
      </w:r>
      <w:r>
        <w:rPr>
          <w:rFonts w:ascii="Arial" w:hAnsi="Arial"/>
          <w:bCs/>
          <w:snapToGrid/>
          <w:lang w:val="es-ES"/>
        </w:rPr>
        <w:t xml:space="preserve"> INDUSTRIAL</w:t>
      </w:r>
      <w:r w:rsidRPr="00B17923">
        <w:rPr>
          <w:rFonts w:ascii="Arial" w:hAnsi="Arial"/>
          <w:bCs/>
          <w:snapToGrid/>
          <w:lang w:val="es-ES"/>
        </w:rPr>
        <w:t>.</w:t>
      </w:r>
    </w:p>
    <w:p w:rsidR="00851B9F" w:rsidRPr="009E2EAF" w:rsidRDefault="004D5CFC" w:rsidP="003615B9">
      <w:pPr>
        <w:tabs>
          <w:tab w:val="left" w:pos="1843"/>
        </w:tabs>
        <w:spacing w:after="120"/>
        <w:ind w:left="567" w:right="1134"/>
        <w:outlineLvl w:val="1"/>
        <w:rPr>
          <w:bCs/>
        </w:rPr>
      </w:pPr>
      <w:bookmarkStart w:id="37" w:name="_Toc270576989"/>
      <w:r>
        <w:rPr>
          <w:bCs/>
        </w:rPr>
        <w:t>4</w:t>
      </w:r>
      <w:r w:rsidR="00F83812" w:rsidRPr="009E2EAF">
        <w:rPr>
          <w:bCs/>
        </w:rPr>
        <w:t>.</w:t>
      </w:r>
      <w:r w:rsidR="005509E9" w:rsidRPr="009E2EAF">
        <w:rPr>
          <w:bCs/>
        </w:rPr>
        <w:t>5</w:t>
      </w:r>
      <w:r w:rsidR="001074EF" w:rsidRPr="009E2EAF">
        <w:rPr>
          <w:bCs/>
        </w:rPr>
        <w:t xml:space="preserve">  </w:t>
      </w:r>
      <w:r w:rsidR="003615B9">
        <w:rPr>
          <w:bCs/>
        </w:rPr>
        <w:t xml:space="preserve">            </w:t>
      </w:r>
      <w:r w:rsidR="00851B9F" w:rsidRPr="009E2EAF">
        <w:rPr>
          <w:bCs/>
        </w:rPr>
        <w:t>Vías de Acceso.</w:t>
      </w:r>
      <w:bookmarkEnd w:id="37"/>
    </w:p>
    <w:p w:rsidR="00851B9F" w:rsidRPr="000577A7" w:rsidRDefault="00851B9F" w:rsidP="001735EC">
      <w:pPr>
        <w:pStyle w:val="pnormal1"/>
        <w:tabs>
          <w:tab w:val="clear" w:pos="624"/>
          <w:tab w:val="clear" w:pos="1248"/>
        </w:tabs>
        <w:spacing w:before="0" w:after="120" w:line="240" w:lineRule="auto"/>
        <w:ind w:left="567" w:right="567"/>
        <w:rPr>
          <w:rFonts w:ascii="Arial" w:hAnsi="Arial"/>
          <w:bCs/>
          <w:snapToGrid/>
          <w:lang w:val="es-ES"/>
        </w:rPr>
      </w:pPr>
      <w:r w:rsidRPr="000577A7">
        <w:rPr>
          <w:rFonts w:ascii="Arial" w:hAnsi="Arial"/>
          <w:bCs/>
          <w:snapToGrid/>
          <w:lang w:val="es-ES"/>
        </w:rPr>
        <w:t xml:space="preserve">Dentro de esta actividad </w:t>
      </w:r>
      <w:smartTag w:uri="urn:schemas-microsoft-com:office:smarttags" w:element="PersonName">
        <w:smartTagPr>
          <w:attr w:name="ProductID" w:val="LA CONTRATISTA"/>
        </w:smartTagPr>
        <w:r w:rsidRPr="000577A7">
          <w:rPr>
            <w:rFonts w:ascii="Arial" w:hAnsi="Arial"/>
            <w:bCs/>
            <w:snapToGrid/>
            <w:lang w:val="es-ES"/>
          </w:rPr>
          <w:t>LA CONTRATISTA</w:t>
        </w:r>
      </w:smartTag>
      <w:r w:rsidRPr="000577A7">
        <w:rPr>
          <w:rFonts w:ascii="Arial" w:hAnsi="Arial"/>
          <w:bCs/>
          <w:snapToGrid/>
          <w:lang w:val="es-ES"/>
        </w:rPr>
        <w:t xml:space="preserve"> deberá ejecutar todas las obras de acondicionamiento y mantenimiento de vías de acceso a los diferentes sitios de trabajo, áreas de bote o préstamo, y las áreas de construcción.</w:t>
      </w:r>
    </w:p>
    <w:p w:rsidR="00851B9F" w:rsidRPr="000577A7" w:rsidRDefault="00851B9F" w:rsidP="001735EC">
      <w:pPr>
        <w:pStyle w:val="pnormal1"/>
        <w:tabs>
          <w:tab w:val="clear" w:pos="624"/>
          <w:tab w:val="clear" w:pos="1248"/>
        </w:tabs>
        <w:spacing w:before="0" w:after="120" w:line="240" w:lineRule="auto"/>
        <w:ind w:left="567" w:right="567"/>
        <w:rPr>
          <w:rFonts w:ascii="Arial" w:hAnsi="Arial"/>
          <w:bCs/>
          <w:snapToGrid/>
          <w:lang w:val="es-ES"/>
        </w:rPr>
      </w:pPr>
      <w:smartTag w:uri="urn:schemas-microsoft-com:office:smarttags" w:element="PersonName">
        <w:smartTagPr>
          <w:attr w:name="ProductID" w:val="LA CONTRATISTA"/>
        </w:smartTagPr>
        <w:r w:rsidRPr="000577A7">
          <w:rPr>
            <w:rFonts w:ascii="Arial" w:hAnsi="Arial"/>
            <w:bCs/>
            <w:snapToGrid/>
            <w:lang w:val="es-ES"/>
          </w:rPr>
          <w:t>LA CONTRATISTA</w:t>
        </w:r>
      </w:smartTag>
      <w:r w:rsidRPr="000577A7">
        <w:rPr>
          <w:rFonts w:ascii="Arial" w:hAnsi="Arial"/>
          <w:bCs/>
          <w:snapToGrid/>
          <w:lang w:val="es-ES"/>
        </w:rPr>
        <w:t xml:space="preserve"> programará la ejecución de las obras involucradas para el acondicionamiento y mantenimiento de las vías de acceso según lo indicado por EL REPRESENTANTE </w:t>
      </w:r>
      <w:r>
        <w:rPr>
          <w:rFonts w:ascii="Arial" w:hAnsi="Arial"/>
          <w:bCs/>
          <w:snapToGrid/>
          <w:lang w:val="es-ES"/>
        </w:rPr>
        <w:t>DE</w:t>
      </w:r>
      <w:r w:rsidRPr="000577A7">
        <w:rPr>
          <w:rFonts w:ascii="Arial" w:hAnsi="Arial"/>
          <w:bCs/>
          <w:snapToGrid/>
          <w:lang w:val="es-ES"/>
        </w:rPr>
        <w:t xml:space="preserve"> PDVSA</w:t>
      </w:r>
      <w:r>
        <w:rPr>
          <w:rFonts w:ascii="Arial" w:hAnsi="Arial"/>
          <w:bCs/>
          <w:snapToGrid/>
          <w:lang w:val="es-ES"/>
        </w:rPr>
        <w:t xml:space="preserve"> INDUSTRIAL</w:t>
      </w:r>
      <w:r w:rsidRPr="000577A7">
        <w:rPr>
          <w:rFonts w:ascii="Arial" w:hAnsi="Arial"/>
          <w:bCs/>
          <w:snapToGrid/>
          <w:lang w:val="es-ES"/>
        </w:rPr>
        <w:t xml:space="preserve"> y en un todo de acuerdo con lo establecido en </w:t>
      </w:r>
      <w:r>
        <w:rPr>
          <w:rFonts w:ascii="Arial" w:hAnsi="Arial"/>
          <w:bCs/>
          <w:snapToGrid/>
          <w:lang w:val="es-ES"/>
        </w:rPr>
        <w:t>EL CONTRATO</w:t>
      </w:r>
      <w:r w:rsidRPr="000577A7">
        <w:rPr>
          <w:rFonts w:ascii="Arial" w:hAnsi="Arial"/>
          <w:bCs/>
          <w:snapToGrid/>
          <w:lang w:val="es-ES"/>
        </w:rPr>
        <w:t xml:space="preserve"> de </w:t>
      </w:r>
      <w:r>
        <w:rPr>
          <w:rFonts w:ascii="Arial" w:hAnsi="Arial"/>
          <w:bCs/>
          <w:snapToGrid/>
          <w:lang w:val="es-ES"/>
        </w:rPr>
        <w:t>LA OBRA</w:t>
      </w:r>
      <w:r w:rsidRPr="000577A7">
        <w:rPr>
          <w:rFonts w:ascii="Arial" w:hAnsi="Arial"/>
          <w:bCs/>
          <w:snapToGrid/>
          <w:lang w:val="es-ES"/>
        </w:rPr>
        <w:t>.</w:t>
      </w:r>
    </w:p>
    <w:p w:rsidR="002A7FEA" w:rsidRDefault="00851B9F" w:rsidP="002A7FEA">
      <w:pPr>
        <w:pStyle w:val="pnormal1"/>
        <w:tabs>
          <w:tab w:val="clear" w:pos="624"/>
          <w:tab w:val="clear" w:pos="1248"/>
        </w:tabs>
        <w:spacing w:before="0" w:after="120" w:line="240" w:lineRule="auto"/>
        <w:ind w:left="567" w:right="567"/>
        <w:rPr>
          <w:rFonts w:ascii="Arial" w:hAnsi="Arial"/>
          <w:bCs/>
          <w:snapToGrid/>
          <w:lang w:val="es-ES"/>
        </w:rPr>
      </w:pPr>
      <w:r w:rsidRPr="00B16C99">
        <w:rPr>
          <w:rFonts w:ascii="Arial" w:hAnsi="Arial"/>
          <w:bCs/>
          <w:snapToGrid/>
          <w:lang w:val="es-ES"/>
        </w:rPr>
        <w:t xml:space="preserve">El trabajo se realizará conforme a lo establecido en las Secciones 2 </w:t>
      </w:r>
      <w:r w:rsidR="00902729">
        <w:rPr>
          <w:rFonts w:ascii="Arial" w:hAnsi="Arial"/>
          <w:bCs/>
          <w:snapToGrid/>
          <w:lang w:val="es-ES"/>
        </w:rPr>
        <w:t xml:space="preserve">correspondiente al </w:t>
      </w:r>
      <w:r w:rsidRPr="00B16C99">
        <w:rPr>
          <w:rFonts w:ascii="Arial" w:hAnsi="Arial"/>
          <w:bCs/>
          <w:snapToGrid/>
          <w:lang w:val="es-ES"/>
        </w:rPr>
        <w:t xml:space="preserve">Movimiento de Tierra y </w:t>
      </w:r>
      <w:r w:rsidR="00902729">
        <w:rPr>
          <w:rFonts w:ascii="Arial" w:hAnsi="Arial"/>
          <w:bCs/>
          <w:snapToGrid/>
          <w:lang w:val="es-ES"/>
        </w:rPr>
        <w:t xml:space="preserve">la sección </w:t>
      </w:r>
      <w:r w:rsidR="006B13CB">
        <w:rPr>
          <w:rFonts w:ascii="Arial" w:hAnsi="Arial"/>
          <w:bCs/>
          <w:snapToGrid/>
          <w:lang w:val="es-ES"/>
        </w:rPr>
        <w:t xml:space="preserve"> 5</w:t>
      </w:r>
      <w:r w:rsidR="00902729">
        <w:rPr>
          <w:rFonts w:ascii="Arial" w:hAnsi="Arial"/>
          <w:bCs/>
          <w:snapToGrid/>
          <w:lang w:val="es-ES"/>
        </w:rPr>
        <w:t xml:space="preserve"> de</w:t>
      </w:r>
      <w:r w:rsidR="006B13CB">
        <w:rPr>
          <w:rFonts w:ascii="Arial" w:hAnsi="Arial"/>
          <w:bCs/>
          <w:snapToGrid/>
          <w:lang w:val="es-ES"/>
        </w:rPr>
        <w:t xml:space="preserve"> </w:t>
      </w:r>
      <w:r w:rsidRPr="00B16C99">
        <w:rPr>
          <w:rFonts w:ascii="Arial" w:hAnsi="Arial"/>
          <w:bCs/>
          <w:snapToGrid/>
          <w:lang w:val="es-ES"/>
        </w:rPr>
        <w:t xml:space="preserve"> Pavimentos </w:t>
      </w:r>
      <w:r w:rsidR="00902729">
        <w:rPr>
          <w:rFonts w:ascii="Arial" w:hAnsi="Arial"/>
          <w:bCs/>
          <w:snapToGrid/>
          <w:lang w:val="es-ES"/>
        </w:rPr>
        <w:t xml:space="preserve">contenidos  en </w:t>
      </w:r>
      <w:r w:rsidRPr="00B16C99">
        <w:rPr>
          <w:rFonts w:ascii="Arial" w:hAnsi="Arial"/>
          <w:bCs/>
          <w:snapToGrid/>
          <w:lang w:val="es-ES"/>
        </w:rPr>
        <w:t xml:space="preserve"> ést</w:t>
      </w:r>
      <w:r w:rsidR="006B13CB">
        <w:rPr>
          <w:rFonts w:ascii="Arial" w:hAnsi="Arial"/>
          <w:bCs/>
          <w:snapToGrid/>
          <w:lang w:val="es-ES"/>
        </w:rPr>
        <w:t>e  documento</w:t>
      </w:r>
      <w:r w:rsidRPr="00B16C99">
        <w:rPr>
          <w:rFonts w:ascii="Arial" w:hAnsi="Arial"/>
          <w:bCs/>
          <w:snapToGrid/>
          <w:lang w:val="es-ES"/>
        </w:rPr>
        <w:t>.</w:t>
      </w:r>
    </w:p>
    <w:p w:rsidR="00851B9F" w:rsidRPr="007D5185" w:rsidRDefault="004D5CFC" w:rsidP="00FE4762">
      <w:pPr>
        <w:pStyle w:val="pnormal1"/>
        <w:tabs>
          <w:tab w:val="clear" w:pos="624"/>
          <w:tab w:val="clear" w:pos="1248"/>
          <w:tab w:val="left" w:pos="1843"/>
        </w:tabs>
        <w:spacing w:before="0" w:after="120" w:line="240" w:lineRule="auto"/>
        <w:ind w:left="567" w:right="567"/>
        <w:outlineLvl w:val="1"/>
        <w:rPr>
          <w:bCs/>
        </w:rPr>
      </w:pPr>
      <w:bookmarkStart w:id="38" w:name="_Toc270576990"/>
      <w:r>
        <w:rPr>
          <w:rFonts w:ascii="Arial" w:hAnsi="Arial"/>
          <w:bCs/>
          <w:snapToGrid/>
          <w:lang w:val="es-ES"/>
        </w:rPr>
        <w:t>4</w:t>
      </w:r>
      <w:r w:rsidR="002A7FEA">
        <w:rPr>
          <w:rFonts w:ascii="Arial" w:hAnsi="Arial"/>
          <w:bCs/>
          <w:snapToGrid/>
          <w:lang w:val="es-ES"/>
        </w:rPr>
        <w:t xml:space="preserve">.6             </w:t>
      </w:r>
      <w:r w:rsidR="00FE4762">
        <w:rPr>
          <w:rFonts w:ascii="Arial" w:hAnsi="Arial"/>
          <w:bCs/>
          <w:snapToGrid/>
          <w:lang w:val="es-ES"/>
        </w:rPr>
        <w:t xml:space="preserve"> </w:t>
      </w:r>
      <w:r w:rsidR="00851B9F" w:rsidRPr="007D5185">
        <w:rPr>
          <w:bCs/>
        </w:rPr>
        <w:t>Drenajes Provisionales.</w:t>
      </w:r>
      <w:bookmarkEnd w:id="38"/>
    </w:p>
    <w:p w:rsidR="00851B9F" w:rsidRPr="000577A7" w:rsidRDefault="00851B9F" w:rsidP="001735EC">
      <w:pPr>
        <w:pStyle w:val="pnormal1"/>
        <w:tabs>
          <w:tab w:val="clear" w:pos="624"/>
          <w:tab w:val="clear" w:pos="1248"/>
        </w:tabs>
        <w:spacing w:before="0" w:after="120" w:line="240" w:lineRule="auto"/>
        <w:ind w:left="567" w:right="567"/>
        <w:rPr>
          <w:rFonts w:ascii="Arial" w:hAnsi="Arial"/>
          <w:bCs/>
          <w:snapToGrid/>
          <w:lang w:val="es-ES"/>
        </w:rPr>
      </w:pPr>
      <w:r w:rsidRPr="000577A7">
        <w:rPr>
          <w:rFonts w:ascii="Arial" w:hAnsi="Arial"/>
          <w:bCs/>
          <w:snapToGrid/>
          <w:lang w:val="es-ES"/>
        </w:rPr>
        <w:t xml:space="preserve">Esta actividad comprende la construcción de los drenajes provisionales, tales como, canales, zanjas receptoras, desviación de drenajes existentes y en general cualquier drenaje que evite retrasos en la construcción y/o pueda afectar los trabajos a realizar en </w:t>
      </w:r>
      <w:r>
        <w:rPr>
          <w:rFonts w:ascii="Arial" w:hAnsi="Arial"/>
          <w:bCs/>
          <w:snapToGrid/>
          <w:lang w:val="es-ES"/>
        </w:rPr>
        <w:t>LA</w:t>
      </w:r>
      <w:r w:rsidRPr="000577A7">
        <w:rPr>
          <w:rFonts w:ascii="Arial" w:hAnsi="Arial"/>
          <w:bCs/>
          <w:snapToGrid/>
          <w:lang w:val="es-ES"/>
        </w:rPr>
        <w:t xml:space="preserve"> OBRA.</w:t>
      </w:r>
    </w:p>
    <w:p w:rsidR="00851B9F" w:rsidRPr="000577A7" w:rsidRDefault="00851B9F" w:rsidP="001735EC">
      <w:pPr>
        <w:pStyle w:val="pnormal1"/>
        <w:tabs>
          <w:tab w:val="clear" w:pos="624"/>
          <w:tab w:val="clear" w:pos="1248"/>
        </w:tabs>
        <w:spacing w:before="0" w:after="120" w:line="240" w:lineRule="auto"/>
        <w:ind w:left="567" w:right="567"/>
        <w:rPr>
          <w:rFonts w:ascii="Arial" w:hAnsi="Arial"/>
          <w:bCs/>
          <w:snapToGrid/>
          <w:lang w:val="es-ES"/>
        </w:rPr>
      </w:pPr>
      <w:smartTag w:uri="urn:schemas-microsoft-com:office:smarttags" w:element="PersonName">
        <w:smartTagPr>
          <w:attr w:name="ProductID" w:val="LA CONTRATISTA"/>
        </w:smartTagPr>
        <w:r w:rsidRPr="000577A7">
          <w:rPr>
            <w:rFonts w:ascii="Arial" w:hAnsi="Arial"/>
            <w:bCs/>
            <w:snapToGrid/>
            <w:lang w:val="es-ES"/>
          </w:rPr>
          <w:t>LA CONTRATISTA</w:t>
        </w:r>
      </w:smartTag>
      <w:r w:rsidRPr="000577A7">
        <w:rPr>
          <w:rFonts w:ascii="Arial" w:hAnsi="Arial"/>
          <w:bCs/>
          <w:snapToGrid/>
          <w:lang w:val="es-ES"/>
        </w:rPr>
        <w:t xml:space="preserve"> programará la ejecución de las obras para el drenaje provisional del área donde se desarrolla el </w:t>
      </w:r>
      <w:r>
        <w:rPr>
          <w:rFonts w:ascii="Arial" w:hAnsi="Arial"/>
          <w:bCs/>
          <w:snapToGrid/>
          <w:lang w:val="es-ES"/>
        </w:rPr>
        <w:t>p</w:t>
      </w:r>
      <w:r w:rsidRPr="000577A7">
        <w:rPr>
          <w:rFonts w:ascii="Arial" w:hAnsi="Arial"/>
          <w:bCs/>
          <w:snapToGrid/>
          <w:lang w:val="es-ES"/>
        </w:rPr>
        <w:t xml:space="preserve">royecto, según lo indicado por EL REPRESENTANTE </w:t>
      </w:r>
      <w:r>
        <w:rPr>
          <w:rFonts w:ascii="Arial" w:hAnsi="Arial"/>
          <w:bCs/>
          <w:snapToGrid/>
          <w:lang w:val="es-ES"/>
        </w:rPr>
        <w:t>DE</w:t>
      </w:r>
      <w:r w:rsidRPr="000577A7">
        <w:rPr>
          <w:rFonts w:ascii="Arial" w:hAnsi="Arial"/>
          <w:bCs/>
          <w:snapToGrid/>
          <w:lang w:val="es-ES"/>
        </w:rPr>
        <w:t xml:space="preserve"> PDVSA</w:t>
      </w:r>
      <w:r>
        <w:rPr>
          <w:rFonts w:ascii="Arial" w:hAnsi="Arial"/>
          <w:bCs/>
          <w:snapToGrid/>
          <w:lang w:val="es-ES"/>
        </w:rPr>
        <w:t xml:space="preserve"> INDUSTRIAL</w:t>
      </w:r>
      <w:r w:rsidRPr="000577A7">
        <w:rPr>
          <w:rFonts w:ascii="Arial" w:hAnsi="Arial"/>
          <w:bCs/>
          <w:snapToGrid/>
          <w:lang w:val="es-ES"/>
        </w:rPr>
        <w:t xml:space="preserve"> y en un todo de acuerdo con lo establecido en los planos del proyecto y </w:t>
      </w:r>
      <w:r>
        <w:rPr>
          <w:rFonts w:ascii="Arial" w:hAnsi="Arial"/>
          <w:bCs/>
          <w:snapToGrid/>
          <w:lang w:val="es-ES"/>
        </w:rPr>
        <w:t>EL CONTRATO</w:t>
      </w:r>
      <w:r w:rsidRPr="000577A7">
        <w:rPr>
          <w:rFonts w:ascii="Arial" w:hAnsi="Arial"/>
          <w:bCs/>
          <w:snapToGrid/>
          <w:lang w:val="es-ES"/>
        </w:rPr>
        <w:t xml:space="preserve"> de </w:t>
      </w:r>
      <w:r>
        <w:rPr>
          <w:rFonts w:ascii="Arial" w:hAnsi="Arial"/>
          <w:bCs/>
          <w:snapToGrid/>
          <w:lang w:val="es-ES"/>
        </w:rPr>
        <w:t>LA OBRA</w:t>
      </w:r>
      <w:r w:rsidRPr="000577A7">
        <w:rPr>
          <w:rFonts w:ascii="Arial" w:hAnsi="Arial"/>
          <w:bCs/>
          <w:snapToGrid/>
          <w:lang w:val="es-ES"/>
        </w:rPr>
        <w:t>.</w:t>
      </w:r>
    </w:p>
    <w:p w:rsidR="00851B9F" w:rsidRDefault="00851B9F" w:rsidP="001735EC">
      <w:pPr>
        <w:pStyle w:val="pnormal1"/>
        <w:tabs>
          <w:tab w:val="clear" w:pos="624"/>
          <w:tab w:val="clear" w:pos="1248"/>
        </w:tabs>
        <w:spacing w:before="0" w:after="120" w:line="240" w:lineRule="auto"/>
        <w:ind w:left="567" w:right="567"/>
        <w:rPr>
          <w:rFonts w:ascii="Arial" w:hAnsi="Arial"/>
          <w:bCs/>
          <w:snapToGrid/>
          <w:lang w:val="es-ES"/>
        </w:rPr>
      </w:pPr>
      <w:r w:rsidRPr="000577A7">
        <w:rPr>
          <w:rFonts w:ascii="Arial" w:hAnsi="Arial"/>
          <w:bCs/>
          <w:snapToGrid/>
          <w:lang w:val="es-ES"/>
        </w:rPr>
        <w:t xml:space="preserve">Una vez obtenidos todos los permisos pertinentes, </w:t>
      </w:r>
      <w:smartTag w:uri="urn:schemas-microsoft-com:office:smarttags" w:element="PersonName">
        <w:smartTagPr>
          <w:attr w:name="ProductID" w:val="LA CONTRATISTA"/>
        </w:smartTagPr>
        <w:r w:rsidRPr="000577A7">
          <w:rPr>
            <w:rFonts w:ascii="Arial" w:hAnsi="Arial"/>
            <w:bCs/>
            <w:snapToGrid/>
            <w:lang w:val="es-ES"/>
          </w:rPr>
          <w:t>LA CONTRATISTA</w:t>
        </w:r>
      </w:smartTag>
      <w:r w:rsidRPr="000577A7">
        <w:rPr>
          <w:rFonts w:ascii="Arial" w:hAnsi="Arial"/>
          <w:bCs/>
          <w:snapToGrid/>
          <w:lang w:val="es-ES"/>
        </w:rPr>
        <w:t xml:space="preserve"> procederá a realizar los trabajos de topografía necesarios para la ubicación, pendientes y profundidad de los drenajes provisionales, a fin de dar inicio a su construcción, la cual deberá ejecutarse de acuerdo a lo establecido en </w:t>
      </w:r>
      <w:r>
        <w:rPr>
          <w:rFonts w:ascii="Arial" w:hAnsi="Arial"/>
          <w:bCs/>
          <w:snapToGrid/>
          <w:lang w:val="es-ES"/>
        </w:rPr>
        <w:t>estas especificaciones</w:t>
      </w:r>
      <w:r w:rsidRPr="000577A7">
        <w:rPr>
          <w:rFonts w:ascii="Arial" w:hAnsi="Arial"/>
          <w:bCs/>
          <w:snapToGrid/>
          <w:lang w:val="es-ES"/>
        </w:rPr>
        <w:t>.</w:t>
      </w:r>
    </w:p>
    <w:p w:rsidR="001735EC" w:rsidRDefault="001735EC" w:rsidP="001735EC">
      <w:pPr>
        <w:pStyle w:val="pnormal1"/>
        <w:tabs>
          <w:tab w:val="clear" w:pos="624"/>
          <w:tab w:val="clear" w:pos="1248"/>
        </w:tabs>
        <w:spacing w:before="0" w:after="120" w:line="240" w:lineRule="auto"/>
        <w:ind w:left="567" w:right="567"/>
        <w:rPr>
          <w:rFonts w:ascii="Arial" w:hAnsi="Arial"/>
          <w:bCs/>
          <w:snapToGrid/>
          <w:lang w:val="es-ES"/>
        </w:rPr>
      </w:pPr>
    </w:p>
    <w:p w:rsidR="00851B9F" w:rsidRPr="00083522" w:rsidRDefault="004D5CFC" w:rsidP="00B4599D">
      <w:pPr>
        <w:tabs>
          <w:tab w:val="left" w:pos="1843"/>
        </w:tabs>
        <w:spacing w:after="120"/>
        <w:ind w:left="567" w:right="567"/>
        <w:outlineLvl w:val="1"/>
        <w:rPr>
          <w:bCs/>
        </w:rPr>
      </w:pPr>
      <w:bookmarkStart w:id="39" w:name="_Toc270576991"/>
      <w:r>
        <w:rPr>
          <w:bCs/>
        </w:rPr>
        <w:t>4</w:t>
      </w:r>
      <w:r w:rsidR="005509E9" w:rsidRPr="00083522">
        <w:rPr>
          <w:bCs/>
        </w:rPr>
        <w:t xml:space="preserve">.7   </w:t>
      </w:r>
      <w:r w:rsidR="003615B9">
        <w:rPr>
          <w:bCs/>
        </w:rPr>
        <w:t xml:space="preserve">           </w:t>
      </w:r>
      <w:r w:rsidR="00851B9F" w:rsidRPr="00083522">
        <w:rPr>
          <w:bCs/>
        </w:rPr>
        <w:t>Servicios.</w:t>
      </w:r>
      <w:bookmarkEnd w:id="39"/>
    </w:p>
    <w:p w:rsidR="00851B9F" w:rsidRPr="00B17923" w:rsidRDefault="00851B9F" w:rsidP="001735EC">
      <w:pPr>
        <w:pStyle w:val="pnormal1"/>
        <w:tabs>
          <w:tab w:val="clear" w:pos="624"/>
          <w:tab w:val="clear" w:pos="1248"/>
        </w:tabs>
        <w:spacing w:before="0" w:after="120" w:line="240" w:lineRule="auto"/>
        <w:ind w:left="567" w:right="567"/>
        <w:rPr>
          <w:rFonts w:ascii="Arial" w:hAnsi="Arial"/>
          <w:bCs/>
          <w:snapToGrid/>
          <w:lang w:val="es-ES"/>
        </w:rPr>
      </w:pPr>
      <w:smartTag w:uri="urn:schemas-microsoft-com:office:smarttags" w:element="PersonName">
        <w:smartTagPr>
          <w:attr w:name="ProductID" w:val="LA CONTRATISTA"/>
        </w:smartTagPr>
        <w:r w:rsidRPr="00B17923">
          <w:rPr>
            <w:rFonts w:ascii="Arial" w:hAnsi="Arial"/>
            <w:bCs/>
            <w:snapToGrid/>
            <w:lang w:val="es-ES"/>
          </w:rPr>
          <w:t>LA CONTRATISTA</w:t>
        </w:r>
      </w:smartTag>
      <w:r w:rsidRPr="00B17923">
        <w:rPr>
          <w:rFonts w:ascii="Arial" w:hAnsi="Arial"/>
          <w:bCs/>
          <w:snapToGrid/>
          <w:lang w:val="es-ES"/>
        </w:rPr>
        <w:t xml:space="preserve"> suministrará todos los servicios eléctricos, teléfono, aire y agua requeridos para la ejecución de los trabajos. </w:t>
      </w:r>
      <w:smartTag w:uri="urn:schemas-microsoft-com:office:smarttags" w:element="PersonName">
        <w:smartTagPr>
          <w:attr w:name="ProductID" w:val="LA CONTRATISTA"/>
        </w:smartTagPr>
        <w:r w:rsidRPr="00B17923">
          <w:rPr>
            <w:rFonts w:ascii="Arial" w:hAnsi="Arial"/>
            <w:bCs/>
            <w:snapToGrid/>
            <w:lang w:val="es-ES"/>
          </w:rPr>
          <w:t>LA CONTRATISTA</w:t>
        </w:r>
      </w:smartTag>
      <w:r w:rsidRPr="00B17923">
        <w:rPr>
          <w:rFonts w:ascii="Arial" w:hAnsi="Arial"/>
          <w:bCs/>
          <w:snapToGrid/>
          <w:lang w:val="es-ES"/>
        </w:rPr>
        <w:t xml:space="preserve"> maximizará la utilización de equipos autónomos en cuanto a la energía que requieran para </w:t>
      </w:r>
      <w:r w:rsidRPr="00B17923">
        <w:rPr>
          <w:rFonts w:ascii="Arial" w:hAnsi="Arial"/>
          <w:bCs/>
          <w:snapToGrid/>
          <w:lang w:val="es-ES"/>
        </w:rPr>
        <w:lastRenderedPageBreak/>
        <w:t xml:space="preserve">operar, así mismo, contemplará la utilización de plantas de fuerza portátiles para cuando EL REPRESENTANTE </w:t>
      </w:r>
      <w:r>
        <w:rPr>
          <w:rFonts w:ascii="Arial" w:hAnsi="Arial"/>
          <w:bCs/>
          <w:snapToGrid/>
          <w:lang w:val="es-ES"/>
        </w:rPr>
        <w:t xml:space="preserve">DE </w:t>
      </w:r>
      <w:r w:rsidRPr="00B17923">
        <w:rPr>
          <w:rFonts w:ascii="Arial" w:hAnsi="Arial"/>
          <w:bCs/>
          <w:snapToGrid/>
          <w:lang w:val="es-ES"/>
        </w:rPr>
        <w:t>PDVSA</w:t>
      </w:r>
      <w:r>
        <w:rPr>
          <w:rFonts w:ascii="Arial" w:hAnsi="Arial"/>
          <w:bCs/>
          <w:snapToGrid/>
          <w:lang w:val="es-ES"/>
        </w:rPr>
        <w:t xml:space="preserve"> INDUSTRIAL</w:t>
      </w:r>
      <w:r w:rsidRPr="00B17923">
        <w:rPr>
          <w:rFonts w:ascii="Arial" w:hAnsi="Arial"/>
          <w:bCs/>
          <w:snapToGrid/>
          <w:lang w:val="es-ES"/>
        </w:rPr>
        <w:t>, lo exija.</w:t>
      </w:r>
    </w:p>
    <w:p w:rsidR="00851B9F" w:rsidRPr="00B17923" w:rsidRDefault="00851B9F" w:rsidP="00771DD0">
      <w:pPr>
        <w:pStyle w:val="pnormal1"/>
        <w:tabs>
          <w:tab w:val="clear" w:pos="624"/>
          <w:tab w:val="clear" w:pos="1248"/>
        </w:tabs>
        <w:spacing w:before="0" w:after="120" w:line="240" w:lineRule="auto"/>
        <w:ind w:left="567" w:right="567"/>
        <w:rPr>
          <w:rFonts w:ascii="Arial" w:hAnsi="Arial"/>
          <w:bCs/>
          <w:snapToGrid/>
          <w:lang w:val="es-ES"/>
        </w:rPr>
      </w:pPr>
      <w:r w:rsidRPr="00B17923">
        <w:rPr>
          <w:rFonts w:ascii="Arial" w:hAnsi="Arial"/>
          <w:bCs/>
          <w:snapToGrid/>
          <w:lang w:val="es-ES"/>
        </w:rPr>
        <w:t>Si EL REPRESENTANTE DE PDVSA</w:t>
      </w:r>
      <w:r>
        <w:rPr>
          <w:rFonts w:ascii="Arial" w:hAnsi="Arial"/>
          <w:bCs/>
          <w:snapToGrid/>
          <w:lang w:val="es-ES"/>
        </w:rPr>
        <w:t xml:space="preserve"> INDUSTRIAL</w:t>
      </w:r>
      <w:r w:rsidRPr="00B17923">
        <w:rPr>
          <w:rFonts w:ascii="Arial" w:hAnsi="Arial"/>
          <w:bCs/>
          <w:snapToGrid/>
          <w:lang w:val="es-ES"/>
        </w:rPr>
        <w:t xml:space="preserve"> lo autoriza, </w:t>
      </w:r>
      <w:smartTag w:uri="urn:schemas-microsoft-com:office:smarttags" w:element="PersonName">
        <w:smartTagPr>
          <w:attr w:name="ProductID" w:val="LA CONTRATISTA"/>
        </w:smartTagPr>
        <w:r w:rsidRPr="00B17923">
          <w:rPr>
            <w:rFonts w:ascii="Arial" w:hAnsi="Arial"/>
            <w:bCs/>
            <w:snapToGrid/>
            <w:lang w:val="es-ES"/>
          </w:rPr>
          <w:t>LA CONTRATISTA</w:t>
        </w:r>
      </w:smartTag>
      <w:r w:rsidRPr="00B17923">
        <w:rPr>
          <w:rFonts w:ascii="Arial" w:hAnsi="Arial"/>
          <w:bCs/>
          <w:snapToGrid/>
          <w:lang w:val="es-ES"/>
        </w:rPr>
        <w:t xml:space="preserve"> podrá conectarse a la red de suministro eléctrico para lo cual deberá suministrar e instalar cualquier dispositivo o equipo necesario a fin de no perturbar la fuente de energía eléctrica.</w:t>
      </w:r>
    </w:p>
    <w:p w:rsidR="008270B2" w:rsidRDefault="00851B9F" w:rsidP="001735EC">
      <w:pPr>
        <w:pStyle w:val="pnormal1"/>
        <w:tabs>
          <w:tab w:val="clear" w:pos="624"/>
          <w:tab w:val="clear" w:pos="1248"/>
        </w:tabs>
        <w:spacing w:before="0" w:after="120" w:line="240" w:lineRule="auto"/>
        <w:ind w:left="567" w:right="567"/>
        <w:rPr>
          <w:rFonts w:ascii="Arial" w:hAnsi="Arial"/>
          <w:bCs/>
          <w:snapToGrid/>
          <w:lang w:val="es-ES"/>
        </w:rPr>
      </w:pPr>
      <w:r w:rsidRPr="00B17923">
        <w:rPr>
          <w:rFonts w:ascii="Arial" w:hAnsi="Arial"/>
          <w:bCs/>
          <w:snapToGrid/>
          <w:lang w:val="es-ES"/>
        </w:rPr>
        <w:t>Todo el cableado provisional y los servicios de fuerzas deberán ser provistos, instalados y removidos por LA CONTRATISTA sin cos</w:t>
      </w:r>
      <w:r>
        <w:rPr>
          <w:rFonts w:ascii="Arial" w:hAnsi="Arial"/>
          <w:bCs/>
          <w:snapToGrid/>
          <w:lang w:val="es-ES"/>
        </w:rPr>
        <w:t xml:space="preserve">to alguno para </w:t>
      </w:r>
      <w:r w:rsidRPr="00B17923">
        <w:rPr>
          <w:rFonts w:ascii="Arial" w:hAnsi="Arial"/>
          <w:bCs/>
          <w:snapToGrid/>
          <w:lang w:val="es-ES"/>
        </w:rPr>
        <w:t>PDVSA</w:t>
      </w:r>
      <w:r>
        <w:rPr>
          <w:rFonts w:ascii="Arial" w:hAnsi="Arial"/>
          <w:bCs/>
          <w:snapToGrid/>
          <w:lang w:val="es-ES"/>
        </w:rPr>
        <w:t xml:space="preserve"> INDUSTRIAL</w:t>
      </w:r>
      <w:r w:rsidRPr="00B17923">
        <w:rPr>
          <w:rFonts w:ascii="Arial" w:hAnsi="Arial"/>
          <w:bCs/>
          <w:snapToGrid/>
          <w:lang w:val="es-ES"/>
        </w:rPr>
        <w:t>.</w:t>
      </w:r>
    </w:p>
    <w:p w:rsidR="00157B81" w:rsidRDefault="00157B81" w:rsidP="001735EC">
      <w:pPr>
        <w:pStyle w:val="pnormal1"/>
        <w:tabs>
          <w:tab w:val="clear" w:pos="624"/>
          <w:tab w:val="clear" w:pos="1248"/>
        </w:tabs>
        <w:spacing w:before="0" w:after="120" w:line="240" w:lineRule="auto"/>
        <w:ind w:left="567" w:right="567"/>
        <w:rPr>
          <w:rFonts w:ascii="Arial" w:hAnsi="Arial"/>
          <w:bCs/>
          <w:snapToGrid/>
          <w:lang w:val="es-ES"/>
        </w:rPr>
      </w:pPr>
    </w:p>
    <w:p w:rsidR="0065146C" w:rsidRPr="00157B81" w:rsidRDefault="004D5CFC" w:rsidP="00157B81">
      <w:pPr>
        <w:pStyle w:val="pnormal1"/>
        <w:tabs>
          <w:tab w:val="clear" w:pos="624"/>
          <w:tab w:val="clear" w:pos="1248"/>
        </w:tabs>
        <w:spacing w:before="0" w:after="120" w:line="240" w:lineRule="auto"/>
        <w:ind w:left="0" w:right="567"/>
        <w:outlineLvl w:val="0"/>
        <w:rPr>
          <w:rFonts w:ascii="Arial" w:hAnsi="Arial"/>
          <w:b/>
          <w:bCs/>
          <w:snapToGrid/>
          <w:lang w:val="es-ES"/>
        </w:rPr>
      </w:pPr>
      <w:bookmarkStart w:id="40" w:name="_Toc270576992"/>
      <w:r>
        <w:rPr>
          <w:rFonts w:ascii="Arial" w:hAnsi="Arial"/>
          <w:b/>
          <w:bCs/>
          <w:snapToGrid/>
          <w:lang w:val="es-ES"/>
        </w:rPr>
        <w:t>5</w:t>
      </w:r>
      <w:r w:rsidR="00157B81" w:rsidRPr="00157B81">
        <w:rPr>
          <w:rFonts w:ascii="Arial" w:hAnsi="Arial"/>
          <w:b/>
          <w:bCs/>
          <w:snapToGrid/>
          <w:lang w:val="es-ES"/>
        </w:rPr>
        <w:t>.0  MOVIMIENTO DE TIERRA</w:t>
      </w:r>
      <w:bookmarkEnd w:id="40"/>
    </w:p>
    <w:p w:rsidR="00851B9F" w:rsidRPr="00DE6390"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DE6390">
        <w:rPr>
          <w:rFonts w:ascii="Arial" w:hAnsi="Arial"/>
          <w:bCs/>
          <w:snapToGrid/>
          <w:lang w:val="es-ES"/>
        </w:rPr>
        <w:t xml:space="preserve">El presente documento tiene por objetivo establecer las especificaciones técnicas de construcción referentes a los trabajos relacionados con el movimiento general de tierra a realizarse en el </w:t>
      </w:r>
      <w:r>
        <w:rPr>
          <w:rFonts w:ascii="Arial" w:hAnsi="Arial"/>
          <w:bCs/>
          <w:snapToGrid/>
          <w:lang w:val="es-ES"/>
        </w:rPr>
        <w:t>p</w:t>
      </w:r>
      <w:r w:rsidRPr="00DE6390">
        <w:rPr>
          <w:rFonts w:ascii="Arial" w:hAnsi="Arial"/>
          <w:bCs/>
          <w:snapToGrid/>
          <w:lang w:val="es-ES"/>
        </w:rPr>
        <w:t>royecto.</w:t>
      </w:r>
    </w:p>
    <w:p w:rsidR="00851B9F" w:rsidRPr="00DE6390" w:rsidRDefault="003B1FA5" w:rsidP="0065146C">
      <w:pPr>
        <w:tabs>
          <w:tab w:val="left" w:pos="1843"/>
        </w:tabs>
        <w:spacing w:after="120"/>
        <w:ind w:right="567"/>
        <w:outlineLvl w:val="1"/>
        <w:rPr>
          <w:bCs/>
        </w:rPr>
      </w:pPr>
      <w:r>
        <w:rPr>
          <w:bCs/>
        </w:rPr>
        <w:t xml:space="preserve">         </w:t>
      </w:r>
      <w:bookmarkStart w:id="41" w:name="_Toc270576993"/>
      <w:r w:rsidR="004D5CFC">
        <w:rPr>
          <w:bCs/>
        </w:rPr>
        <w:t>5</w:t>
      </w:r>
      <w:r w:rsidR="003F3E26">
        <w:rPr>
          <w:bCs/>
        </w:rPr>
        <w:t xml:space="preserve">.1  </w:t>
      </w:r>
      <w:r w:rsidR="0065146C">
        <w:rPr>
          <w:bCs/>
        </w:rPr>
        <w:t xml:space="preserve">           </w:t>
      </w:r>
      <w:r w:rsidR="00851B9F" w:rsidRPr="00DE6390">
        <w:rPr>
          <w:bCs/>
        </w:rPr>
        <w:t>Materiales y Equipos</w:t>
      </w:r>
      <w:r w:rsidR="00851B9F">
        <w:rPr>
          <w:bCs/>
        </w:rPr>
        <w:t>.</w:t>
      </w:r>
      <w:bookmarkEnd w:id="41"/>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DE6390">
        <w:rPr>
          <w:rFonts w:ascii="Arial" w:hAnsi="Arial"/>
          <w:bCs/>
          <w:snapToGrid/>
          <w:lang w:val="es-ES"/>
        </w:rPr>
        <w:t>El material a utilizar en los rellenos será Material para Relleno General,</w:t>
      </w:r>
      <w:r w:rsidRPr="00F0114D">
        <w:rPr>
          <w:rFonts w:ascii="Arial" w:hAnsi="Arial"/>
          <w:bCs/>
          <w:snapToGrid/>
          <w:lang w:val="es-ES"/>
        </w:rPr>
        <w:t xml:space="preserve"> suelos granulares conforme a la clasificación de grupo A-1, A-2 ó A-3 de acuerdo con la clasificación de suelos de AASHTO M145. En todo caso se seguirán las recomendaciones dadas por el Estudio de Suelos.</w:t>
      </w:r>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Todo el material de relleno del sitio y excavaciones de préstamo deberá ser aprobado por EL REPRESENTANTE DE PDVSA</w:t>
      </w:r>
      <w:r>
        <w:rPr>
          <w:rFonts w:ascii="Arial" w:hAnsi="Arial"/>
          <w:bCs/>
          <w:snapToGrid/>
          <w:lang w:val="es-ES"/>
        </w:rPr>
        <w:t xml:space="preserve"> INDUSTRIAL</w:t>
      </w:r>
      <w:r w:rsidRPr="00F0114D">
        <w:rPr>
          <w:rFonts w:ascii="Arial" w:hAnsi="Arial"/>
          <w:bCs/>
          <w:snapToGrid/>
          <w:lang w:val="es-ES"/>
        </w:rPr>
        <w:t>.</w:t>
      </w:r>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Los materiales a utilizar en la construcción de terraplenes serán los indicados en los planos u otros documentos del Proyecto. Cuando por cualquier circunstancia no puedan utilizarse los materiales previstos o cuando no se hayan efectuado los estudios geotécnicos correspondientes, EL REPRESENTANTE DE PDVSA</w:t>
      </w:r>
      <w:r>
        <w:rPr>
          <w:rFonts w:ascii="Arial" w:hAnsi="Arial"/>
          <w:bCs/>
          <w:snapToGrid/>
          <w:lang w:val="es-ES"/>
        </w:rPr>
        <w:t xml:space="preserve"> INDUSTRIAL</w:t>
      </w:r>
      <w:r w:rsidRPr="00F0114D">
        <w:rPr>
          <w:rFonts w:ascii="Arial" w:hAnsi="Arial"/>
          <w:bCs/>
          <w:snapToGrid/>
          <w:lang w:val="es-ES"/>
        </w:rPr>
        <w:t>, determinará los materiales que deberán usarse.</w:t>
      </w:r>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smartTag w:uri="urn:schemas-microsoft-com:office:smarttags" w:element="PersonName">
        <w:smartTagPr>
          <w:attr w:name="ProductID" w:val="LA CONTRATISTA"/>
        </w:smartTagPr>
        <w:r w:rsidRPr="00F0114D">
          <w:rPr>
            <w:rFonts w:ascii="Arial" w:hAnsi="Arial"/>
            <w:bCs/>
            <w:snapToGrid/>
            <w:lang w:val="es-ES"/>
          </w:rPr>
          <w:t>LA CONTRATISTA</w:t>
        </w:r>
      </w:smartTag>
      <w:r w:rsidRPr="00F0114D">
        <w:rPr>
          <w:rFonts w:ascii="Arial" w:hAnsi="Arial"/>
          <w:bCs/>
          <w:snapToGrid/>
          <w:lang w:val="es-ES"/>
        </w:rPr>
        <w:t xml:space="preserve"> deberá reemplazar a sus expensas todos aquellos materiales que se hayan utilizado sin haber sido aprobados previamente por el Ingeniero Inspector y que no resultasen satisfactorios para la construcción del terraplén.</w:t>
      </w:r>
    </w:p>
    <w:p w:rsidR="00851B9F" w:rsidRDefault="00851B9F" w:rsidP="00E514CE">
      <w:pPr>
        <w:pStyle w:val="pnormal1"/>
        <w:tabs>
          <w:tab w:val="clear" w:pos="624"/>
          <w:tab w:val="clear" w:pos="1248"/>
        </w:tabs>
        <w:spacing w:before="0" w:after="120" w:line="240" w:lineRule="auto"/>
        <w:ind w:left="567" w:right="567"/>
        <w:rPr>
          <w:rFonts w:ascii="Arial" w:hAnsi="Arial"/>
          <w:bCs/>
          <w:snapToGrid/>
          <w:lang w:val="es-ES"/>
        </w:rPr>
      </w:pPr>
      <w:smartTag w:uri="urn:schemas-microsoft-com:office:smarttags" w:element="PersonName">
        <w:smartTagPr>
          <w:attr w:name="ProductID" w:val="LA CONTRATISTA"/>
        </w:smartTagPr>
        <w:r w:rsidRPr="00F0114D">
          <w:rPr>
            <w:rFonts w:ascii="Arial" w:hAnsi="Arial"/>
            <w:bCs/>
            <w:snapToGrid/>
            <w:lang w:val="es-ES"/>
          </w:rPr>
          <w:t>LA CONTRATISTA</w:t>
        </w:r>
      </w:smartTag>
      <w:r w:rsidRPr="00F0114D">
        <w:rPr>
          <w:rFonts w:ascii="Arial" w:hAnsi="Arial"/>
          <w:bCs/>
          <w:snapToGrid/>
          <w:lang w:val="es-ES"/>
        </w:rPr>
        <w:t xml:space="preserve"> deberá suministrar a EL REPRESENTANTE DE PDVSA</w:t>
      </w:r>
      <w:r>
        <w:rPr>
          <w:rFonts w:ascii="Arial" w:hAnsi="Arial"/>
          <w:bCs/>
          <w:snapToGrid/>
          <w:lang w:val="es-ES"/>
        </w:rPr>
        <w:t xml:space="preserve"> INDUSTRIAL</w:t>
      </w:r>
      <w:r w:rsidRPr="00F0114D">
        <w:rPr>
          <w:rFonts w:ascii="Arial" w:hAnsi="Arial"/>
          <w:bCs/>
          <w:snapToGrid/>
          <w:lang w:val="es-ES"/>
        </w:rPr>
        <w:t>, una lista con los equipos a utilizar en las actividades involucradas en esta especificación. Entre los equipos a utilizar estarán:</w:t>
      </w:r>
    </w:p>
    <w:p w:rsidR="00851B9F" w:rsidRPr="00F0114D" w:rsidRDefault="00851B9F" w:rsidP="00FE7155">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Tractores.</w:t>
      </w:r>
    </w:p>
    <w:p w:rsidR="00851B9F" w:rsidRPr="00F0114D" w:rsidRDefault="00851B9F" w:rsidP="00FE7155">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Empujadoras.</w:t>
      </w:r>
    </w:p>
    <w:p w:rsidR="00851B9F" w:rsidRPr="00F0114D" w:rsidRDefault="00851B9F" w:rsidP="00FE7155">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Escarificadores.</w:t>
      </w:r>
    </w:p>
    <w:p w:rsidR="00851B9F" w:rsidRPr="00F0114D" w:rsidRDefault="00851B9F" w:rsidP="00FE7155">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lastRenderedPageBreak/>
        <w:t xml:space="preserve">Traíllas y </w:t>
      </w:r>
      <w:proofErr w:type="spellStart"/>
      <w:r w:rsidRPr="00F0114D">
        <w:rPr>
          <w:rFonts w:ascii="Arial" w:hAnsi="Arial"/>
          <w:bCs/>
          <w:snapToGrid/>
          <w:lang w:val="es-ES"/>
        </w:rPr>
        <w:t>mototraillas</w:t>
      </w:r>
      <w:proofErr w:type="spellEnd"/>
      <w:r w:rsidRPr="00F0114D">
        <w:rPr>
          <w:rFonts w:ascii="Arial" w:hAnsi="Arial"/>
          <w:bCs/>
          <w:snapToGrid/>
          <w:lang w:val="es-ES"/>
        </w:rPr>
        <w:t>.</w:t>
      </w:r>
    </w:p>
    <w:p w:rsidR="00851B9F" w:rsidRPr="00F0114D" w:rsidRDefault="00851B9F" w:rsidP="00FE7155">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 xml:space="preserve">Niveladoras o </w:t>
      </w:r>
      <w:proofErr w:type="spellStart"/>
      <w:r w:rsidRPr="00F0114D">
        <w:rPr>
          <w:rFonts w:ascii="Arial" w:hAnsi="Arial"/>
          <w:bCs/>
          <w:snapToGrid/>
          <w:lang w:val="es-ES"/>
        </w:rPr>
        <w:t>motoniveladoras</w:t>
      </w:r>
      <w:proofErr w:type="spellEnd"/>
      <w:r w:rsidRPr="00F0114D">
        <w:rPr>
          <w:rFonts w:ascii="Arial" w:hAnsi="Arial"/>
          <w:bCs/>
          <w:snapToGrid/>
          <w:lang w:val="es-ES"/>
        </w:rPr>
        <w:t>.</w:t>
      </w:r>
    </w:p>
    <w:p w:rsidR="00851B9F" w:rsidRPr="00F0114D" w:rsidRDefault="00851B9F" w:rsidP="00FE7155">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Cargadoras (</w:t>
      </w:r>
      <w:proofErr w:type="spellStart"/>
      <w:r w:rsidRPr="00F0114D">
        <w:rPr>
          <w:rFonts w:ascii="Arial" w:hAnsi="Arial"/>
          <w:bCs/>
          <w:snapToGrid/>
          <w:lang w:val="es-ES"/>
        </w:rPr>
        <w:t>Shovel</w:t>
      </w:r>
      <w:proofErr w:type="spellEnd"/>
      <w:r w:rsidRPr="00F0114D">
        <w:rPr>
          <w:rFonts w:ascii="Arial" w:hAnsi="Arial"/>
          <w:bCs/>
          <w:snapToGrid/>
          <w:lang w:val="es-ES"/>
        </w:rPr>
        <w:t>).</w:t>
      </w:r>
    </w:p>
    <w:p w:rsidR="00851B9F" w:rsidRPr="00F0114D" w:rsidRDefault="00851B9F" w:rsidP="00FE7155">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Palas mecánicas.</w:t>
      </w:r>
    </w:p>
    <w:p w:rsidR="00851B9F" w:rsidRPr="00F0114D" w:rsidRDefault="00851B9F" w:rsidP="00FE7155">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Camiones de Volteo.</w:t>
      </w:r>
    </w:p>
    <w:p w:rsidR="00851B9F" w:rsidRPr="00F0114D" w:rsidRDefault="00851B9F" w:rsidP="00FE7155">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 xml:space="preserve">Aplanadoras o </w:t>
      </w:r>
      <w:proofErr w:type="spellStart"/>
      <w:r w:rsidRPr="00F0114D">
        <w:rPr>
          <w:rFonts w:ascii="Arial" w:hAnsi="Arial"/>
          <w:bCs/>
          <w:snapToGrid/>
          <w:lang w:val="es-ES"/>
        </w:rPr>
        <w:t>Compactadoras</w:t>
      </w:r>
      <w:proofErr w:type="spellEnd"/>
      <w:r w:rsidRPr="00F0114D">
        <w:rPr>
          <w:rFonts w:ascii="Arial" w:hAnsi="Arial"/>
          <w:bCs/>
          <w:snapToGrid/>
          <w:lang w:val="es-ES"/>
        </w:rPr>
        <w:t xml:space="preserve"> (de ro</w:t>
      </w:r>
      <w:r>
        <w:rPr>
          <w:rFonts w:ascii="Arial" w:hAnsi="Arial"/>
          <w:bCs/>
          <w:snapToGrid/>
          <w:lang w:val="es-ES"/>
        </w:rPr>
        <w:t xml:space="preserve">dillo, de rodillos con zapatas, </w:t>
      </w:r>
      <w:proofErr w:type="spellStart"/>
      <w:r w:rsidRPr="00F0114D">
        <w:rPr>
          <w:rFonts w:ascii="Arial" w:hAnsi="Arial"/>
          <w:bCs/>
          <w:snapToGrid/>
          <w:lang w:val="es-ES"/>
        </w:rPr>
        <w:t>compactadores</w:t>
      </w:r>
      <w:proofErr w:type="spellEnd"/>
      <w:r w:rsidRPr="00F0114D">
        <w:rPr>
          <w:rFonts w:ascii="Arial" w:hAnsi="Arial"/>
          <w:bCs/>
          <w:snapToGrid/>
          <w:lang w:val="es-ES"/>
        </w:rPr>
        <w:t xml:space="preserve"> de ruedas neumáticas, rodillos de pata de cabra, rodillos vibratorios, </w:t>
      </w:r>
      <w:proofErr w:type="spellStart"/>
      <w:r w:rsidRPr="00F0114D">
        <w:rPr>
          <w:rFonts w:ascii="Arial" w:hAnsi="Arial"/>
          <w:bCs/>
          <w:snapToGrid/>
          <w:lang w:val="es-ES"/>
        </w:rPr>
        <w:t>etc</w:t>
      </w:r>
      <w:proofErr w:type="spellEnd"/>
      <w:r w:rsidRPr="00F0114D">
        <w:rPr>
          <w:rFonts w:ascii="Arial" w:hAnsi="Arial"/>
          <w:bCs/>
          <w:snapToGrid/>
          <w:lang w:val="es-ES"/>
        </w:rPr>
        <w:t>).</w:t>
      </w:r>
    </w:p>
    <w:p w:rsidR="00851B9F" w:rsidRPr="00F0114D" w:rsidRDefault="00851B9F" w:rsidP="00FE7155">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Camiones y remolques.</w:t>
      </w:r>
    </w:p>
    <w:p w:rsidR="00851B9F" w:rsidRPr="00F0114D" w:rsidRDefault="00851B9F" w:rsidP="00FE7155">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Camiones cisterna</w:t>
      </w:r>
      <w:r>
        <w:rPr>
          <w:rFonts w:ascii="Arial" w:hAnsi="Arial"/>
          <w:bCs/>
          <w:snapToGrid/>
          <w:lang w:val="es-ES"/>
        </w:rPr>
        <w:t>.</w:t>
      </w:r>
    </w:p>
    <w:p w:rsidR="00851B9F" w:rsidRPr="00F0114D" w:rsidRDefault="00851B9F" w:rsidP="00FE7155">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Bombas de achique</w:t>
      </w:r>
      <w:r>
        <w:rPr>
          <w:rFonts w:ascii="Arial" w:hAnsi="Arial"/>
          <w:bCs/>
          <w:snapToGrid/>
          <w:lang w:val="es-ES"/>
        </w:rPr>
        <w:t>.</w:t>
      </w:r>
    </w:p>
    <w:p w:rsidR="00851B9F" w:rsidRPr="00F0114D" w:rsidRDefault="00851B9F" w:rsidP="00FE7155">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Rastras</w:t>
      </w:r>
      <w:r>
        <w:rPr>
          <w:rFonts w:ascii="Arial" w:hAnsi="Arial"/>
          <w:bCs/>
          <w:snapToGrid/>
          <w:lang w:val="es-ES"/>
        </w:rPr>
        <w:t>.</w:t>
      </w:r>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En la elección del tipo de maquinaria a utilizar en las obras asociadas al movimiento de tierra, deberá tomarse en cuenta la condición del sitio en la</w:t>
      </w:r>
      <w:r w:rsidR="00017E19">
        <w:rPr>
          <w:rFonts w:ascii="Arial" w:hAnsi="Arial"/>
          <w:bCs/>
          <w:snapToGrid/>
          <w:lang w:val="es-ES"/>
        </w:rPr>
        <w:t xml:space="preserve"> </w:t>
      </w:r>
      <w:r w:rsidRPr="00F0114D">
        <w:rPr>
          <w:rFonts w:ascii="Arial" w:hAnsi="Arial"/>
          <w:bCs/>
          <w:snapToGrid/>
          <w:lang w:val="es-ES"/>
        </w:rPr>
        <w:t>que se realizarán los trabajos, magnitud de los mismos, rendimiento, tipo de suelo y la distancia de recorrido.</w:t>
      </w:r>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En el caso de los tractores, se permitirá su uso independiente y/o en conjunto a fin de aumentar los factores de rendimiento en las obras a desarrollar.</w:t>
      </w:r>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Todos los equipos deben  estar en condiciones apropiadas para realizar un trabajo en condiciones seguras (alarmas de retroceso, luces, frenos, cinturón de seguridad, etc</w:t>
      </w:r>
      <w:r>
        <w:rPr>
          <w:rFonts w:ascii="Arial" w:hAnsi="Arial"/>
          <w:bCs/>
          <w:snapToGrid/>
          <w:lang w:val="es-ES"/>
        </w:rPr>
        <w:t>.</w:t>
      </w:r>
      <w:r w:rsidRPr="00F0114D">
        <w:rPr>
          <w:rFonts w:ascii="Arial" w:hAnsi="Arial"/>
          <w:bCs/>
          <w:snapToGrid/>
          <w:lang w:val="es-ES"/>
        </w:rPr>
        <w:t>).</w:t>
      </w:r>
    </w:p>
    <w:p w:rsidR="00851B9F"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Todos los equipos a ser utilizados en el movimiento general de tierra deberán ser aprobados por EL REPRESENTANTE DE PDVSA</w:t>
      </w:r>
      <w:r>
        <w:rPr>
          <w:rFonts w:ascii="Arial" w:hAnsi="Arial"/>
          <w:bCs/>
          <w:snapToGrid/>
          <w:lang w:val="es-ES"/>
        </w:rPr>
        <w:t xml:space="preserve"> INDUSTRIAL</w:t>
      </w:r>
      <w:r w:rsidRPr="00F0114D">
        <w:rPr>
          <w:rFonts w:ascii="Arial" w:hAnsi="Arial"/>
          <w:bCs/>
          <w:snapToGrid/>
          <w:lang w:val="es-ES"/>
        </w:rPr>
        <w:t xml:space="preserve">, previo a su uso dentro de las áreas  del </w:t>
      </w:r>
      <w:r>
        <w:rPr>
          <w:rFonts w:ascii="Arial" w:hAnsi="Arial"/>
          <w:bCs/>
          <w:snapToGrid/>
          <w:lang w:val="es-ES"/>
        </w:rPr>
        <w:t>p</w:t>
      </w:r>
      <w:r w:rsidRPr="00F0114D">
        <w:rPr>
          <w:rFonts w:ascii="Arial" w:hAnsi="Arial"/>
          <w:bCs/>
          <w:snapToGrid/>
          <w:lang w:val="es-ES"/>
        </w:rPr>
        <w:t>royecto.</w:t>
      </w:r>
    </w:p>
    <w:p w:rsidR="00851B9F" w:rsidRPr="007E7C2C" w:rsidRDefault="004D5CFC" w:rsidP="0065146C">
      <w:pPr>
        <w:tabs>
          <w:tab w:val="left" w:pos="1843"/>
        </w:tabs>
        <w:spacing w:after="120"/>
        <w:ind w:left="567" w:right="567"/>
        <w:outlineLvl w:val="1"/>
        <w:rPr>
          <w:bCs/>
        </w:rPr>
      </w:pPr>
      <w:bookmarkStart w:id="42" w:name="_Toc270576994"/>
      <w:r>
        <w:rPr>
          <w:bCs/>
        </w:rPr>
        <w:t>5</w:t>
      </w:r>
      <w:r w:rsidR="00FB2403">
        <w:rPr>
          <w:bCs/>
        </w:rPr>
        <w:t>.</w:t>
      </w:r>
      <w:r w:rsidR="003F3E26">
        <w:rPr>
          <w:bCs/>
        </w:rPr>
        <w:t>2</w:t>
      </w:r>
      <w:r w:rsidR="00FB2403">
        <w:rPr>
          <w:bCs/>
        </w:rPr>
        <w:t xml:space="preserve">  </w:t>
      </w:r>
      <w:r w:rsidR="0065146C">
        <w:rPr>
          <w:bCs/>
        </w:rPr>
        <w:t xml:space="preserve">           </w:t>
      </w:r>
      <w:r w:rsidR="00851B9F" w:rsidRPr="007E7C2C">
        <w:rPr>
          <w:bCs/>
        </w:rPr>
        <w:t>Preparación del Sitio.</w:t>
      </w:r>
      <w:bookmarkEnd w:id="42"/>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u w:val="single"/>
          <w:lang w:val="es-ES"/>
        </w:rPr>
      </w:pPr>
      <w:r w:rsidRPr="00F0114D">
        <w:rPr>
          <w:rFonts w:ascii="Arial" w:hAnsi="Arial"/>
          <w:bCs/>
          <w:snapToGrid/>
          <w:u w:val="single"/>
          <w:lang w:val="es-ES"/>
        </w:rPr>
        <w:t>Deforestación y Limpieza de Capa Vegetal</w:t>
      </w:r>
      <w:r>
        <w:rPr>
          <w:rFonts w:ascii="Arial" w:hAnsi="Arial"/>
          <w:bCs/>
          <w:snapToGrid/>
          <w:u w:val="single"/>
          <w:lang w:val="es-ES"/>
        </w:rPr>
        <w:t>.</w:t>
      </w:r>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Esta actividad comprende los trabajos a realizar para la remoción y limpieza de todo tipo de vegetación, tales como árboles, leños, arbustos, matorrales, pastos, cultivos, raíces, desechos vegetales, presente en las áreas indicadas en los planos o por EL REPRESENTANTE DE PDVSA</w:t>
      </w:r>
      <w:r>
        <w:rPr>
          <w:rFonts w:ascii="Arial" w:hAnsi="Arial"/>
          <w:bCs/>
          <w:snapToGrid/>
          <w:lang w:val="es-ES"/>
        </w:rPr>
        <w:t xml:space="preserve"> INDUSTRIAL</w:t>
      </w:r>
      <w:r w:rsidRPr="00F0114D">
        <w:rPr>
          <w:rFonts w:ascii="Arial" w:hAnsi="Arial"/>
          <w:bCs/>
          <w:snapToGrid/>
          <w:lang w:val="es-ES"/>
        </w:rPr>
        <w:t xml:space="preserve">, según lo establecido en estas Especificaciones y en un todo de acuerdo con lo fijado en </w:t>
      </w:r>
      <w:r>
        <w:rPr>
          <w:rFonts w:ascii="Arial" w:hAnsi="Arial"/>
          <w:bCs/>
          <w:snapToGrid/>
          <w:lang w:val="es-ES"/>
        </w:rPr>
        <w:t>EL CONTRATO</w:t>
      </w:r>
      <w:r w:rsidRPr="00F0114D">
        <w:rPr>
          <w:rFonts w:ascii="Arial" w:hAnsi="Arial"/>
          <w:bCs/>
          <w:snapToGrid/>
          <w:lang w:val="es-ES"/>
        </w:rPr>
        <w:t xml:space="preserve"> de </w:t>
      </w:r>
      <w:r>
        <w:rPr>
          <w:rFonts w:ascii="Arial" w:hAnsi="Arial"/>
          <w:bCs/>
          <w:snapToGrid/>
          <w:lang w:val="es-ES"/>
        </w:rPr>
        <w:t>LA OBRA</w:t>
      </w:r>
      <w:r w:rsidRPr="00F0114D">
        <w:rPr>
          <w:rFonts w:ascii="Arial" w:hAnsi="Arial"/>
          <w:bCs/>
          <w:snapToGrid/>
          <w:lang w:val="es-ES"/>
        </w:rPr>
        <w:t>.</w:t>
      </w:r>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lastRenderedPageBreak/>
        <w:t>EL REPRESENTANTE DE PDVSA</w:t>
      </w:r>
      <w:r>
        <w:rPr>
          <w:rFonts w:ascii="Arial" w:hAnsi="Arial"/>
          <w:bCs/>
          <w:snapToGrid/>
          <w:lang w:val="es-ES"/>
        </w:rPr>
        <w:t xml:space="preserve"> INDUSTRIAL</w:t>
      </w:r>
      <w:r w:rsidRPr="00F0114D">
        <w:rPr>
          <w:rFonts w:ascii="Arial" w:hAnsi="Arial"/>
          <w:bCs/>
          <w:snapToGrid/>
          <w:lang w:val="es-ES"/>
        </w:rPr>
        <w:t xml:space="preserve"> inspeccionará las áreas y espesores de capa vegetal a remover, los cuales serán tomados en cuenta y señalados en los trabajos de replanteo.</w:t>
      </w:r>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 xml:space="preserve">Posterior a la ejecución de los trabajos de replanteo </w:t>
      </w:r>
      <w:proofErr w:type="spellStart"/>
      <w:r w:rsidRPr="00F0114D">
        <w:rPr>
          <w:rFonts w:ascii="Arial" w:hAnsi="Arial"/>
          <w:bCs/>
          <w:snapToGrid/>
          <w:lang w:val="es-ES"/>
        </w:rPr>
        <w:t>planialtimétrico</w:t>
      </w:r>
      <w:proofErr w:type="spellEnd"/>
      <w:r w:rsidRPr="00F0114D">
        <w:rPr>
          <w:rFonts w:ascii="Arial" w:hAnsi="Arial"/>
          <w:bCs/>
          <w:snapToGrid/>
          <w:lang w:val="es-ES"/>
        </w:rPr>
        <w:t xml:space="preserve"> necesarios para la demarcación de la zona a deforestar y limpiar, y a la obtención de los permisos necesarios para los trabajos a desarrollar en este apartado, tala y limpieza, se comenzarán los trabajos descritos anteriormente previa autorización de EL REPRESENTANTE DE PDVSA</w:t>
      </w:r>
      <w:r>
        <w:rPr>
          <w:rFonts w:ascii="Arial" w:hAnsi="Arial"/>
          <w:bCs/>
          <w:snapToGrid/>
          <w:lang w:val="es-ES"/>
        </w:rPr>
        <w:t xml:space="preserve"> INDUSTRIAL</w:t>
      </w:r>
      <w:r w:rsidRPr="00F0114D">
        <w:rPr>
          <w:rFonts w:ascii="Arial" w:hAnsi="Arial"/>
          <w:bCs/>
          <w:snapToGrid/>
          <w:lang w:val="es-ES"/>
        </w:rPr>
        <w:t>.</w:t>
      </w:r>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 xml:space="preserve">Estos trabajos de deforestación se realizarán siguiendo cuidadosamente lo establecido en las regulaciones ambientales y a lo recomendado por las autoridades regionales consultadas para la </w:t>
      </w:r>
      <w:proofErr w:type="spellStart"/>
      <w:r w:rsidRPr="00F0114D">
        <w:rPr>
          <w:rFonts w:ascii="Arial" w:hAnsi="Arial"/>
          <w:bCs/>
          <w:snapToGrid/>
          <w:lang w:val="es-ES"/>
        </w:rPr>
        <w:t>permisología</w:t>
      </w:r>
      <w:proofErr w:type="spellEnd"/>
      <w:r w:rsidRPr="00F0114D">
        <w:rPr>
          <w:rFonts w:ascii="Arial" w:hAnsi="Arial"/>
          <w:bCs/>
          <w:snapToGrid/>
          <w:lang w:val="es-ES"/>
        </w:rPr>
        <w:t>.</w:t>
      </w:r>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Serán objeto de deforestación las zonas del terreno de la obra, el sitio seleccionado como préstamo y el área de bote. Dentro de esta partida se incluyen los primeros centímetros de capa vegetal que se remueven con las operaciones de limpieza. El espesor a tomar será el indicado en el Estudio de Suelos.</w:t>
      </w:r>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 xml:space="preserve">Para banqueos y terraplenes, las dimensiones mínimas en que se ejecutarán estos trabajos serán las áreas ocupadas por ellos extendida </w:t>
      </w:r>
      <w:smartTag w:uri="urn:schemas-microsoft-com:office:smarttags" w:element="metricconverter">
        <w:smartTagPr>
          <w:attr w:name="ProductID" w:val="1,50 m"/>
        </w:smartTagPr>
        <w:r w:rsidRPr="00F0114D">
          <w:rPr>
            <w:rFonts w:ascii="Arial" w:hAnsi="Arial"/>
            <w:bCs/>
            <w:snapToGrid/>
            <w:lang w:val="es-ES"/>
          </w:rPr>
          <w:t>1,50 m</w:t>
        </w:r>
      </w:smartTag>
      <w:r w:rsidRPr="00F0114D">
        <w:rPr>
          <w:rFonts w:ascii="Arial" w:hAnsi="Arial"/>
          <w:bCs/>
          <w:snapToGrid/>
          <w:lang w:val="es-ES"/>
        </w:rPr>
        <w:t xml:space="preserve"> hacia  fuera de las estacas de iniciación de los taludes.</w:t>
      </w:r>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El área máxima en que se ejecutarán estas operaciones será la determinada por los linderos del terreno.</w:t>
      </w:r>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 xml:space="preserve">En el caso del sitio de préstamo y áreas donde se construirán  obras de infraestructura, tales como, canales, drenajes y fundaciones, el área donde se ejecutarán estos trabajos será la ocupada por ellos, dándole un sobre-ancho de </w:t>
      </w:r>
      <w:smartTag w:uri="urn:schemas-microsoft-com:office:smarttags" w:element="metricconverter">
        <w:smartTagPr>
          <w:attr w:name="ProductID" w:val="1,50 m"/>
        </w:smartTagPr>
        <w:r w:rsidRPr="00F0114D">
          <w:rPr>
            <w:rFonts w:ascii="Arial" w:hAnsi="Arial"/>
            <w:bCs/>
            <w:snapToGrid/>
            <w:lang w:val="es-ES"/>
          </w:rPr>
          <w:t>1,50 m</w:t>
        </w:r>
      </w:smartTag>
      <w:r w:rsidRPr="00F0114D">
        <w:rPr>
          <w:rFonts w:ascii="Arial" w:hAnsi="Arial"/>
          <w:bCs/>
          <w:snapToGrid/>
          <w:lang w:val="es-ES"/>
        </w:rPr>
        <w:t xml:space="preserve"> a ambos lados de sus límites, pudiendo EL REPRESENTANTE DE PDVSA</w:t>
      </w:r>
      <w:r>
        <w:rPr>
          <w:rFonts w:ascii="Arial" w:hAnsi="Arial"/>
          <w:bCs/>
          <w:snapToGrid/>
          <w:lang w:val="es-ES"/>
        </w:rPr>
        <w:t xml:space="preserve"> INDUSTRIAL</w:t>
      </w:r>
      <w:r w:rsidRPr="00F0114D">
        <w:rPr>
          <w:rFonts w:ascii="Arial" w:hAnsi="Arial"/>
          <w:bCs/>
          <w:snapToGrid/>
          <w:lang w:val="es-ES"/>
        </w:rPr>
        <w:t xml:space="preserve"> cambiar dicha consideración en aquellos casos donde lo considere necesario.</w:t>
      </w:r>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 xml:space="preserve">En caso de existir zonas protectoras que colinden con el área donde se desarrollará el proyecto, </w:t>
      </w:r>
      <w:smartTag w:uri="urn:schemas-microsoft-com:office:smarttags" w:element="PersonName">
        <w:smartTagPr>
          <w:attr w:name="ProductID" w:val="LA CONTRATISTA"/>
        </w:smartTagPr>
        <w:r w:rsidRPr="00F0114D">
          <w:rPr>
            <w:rFonts w:ascii="Arial" w:hAnsi="Arial"/>
            <w:bCs/>
            <w:snapToGrid/>
            <w:lang w:val="es-ES"/>
          </w:rPr>
          <w:t>LA CONTRATISTA</w:t>
        </w:r>
      </w:smartTag>
      <w:r w:rsidRPr="00F0114D">
        <w:rPr>
          <w:rFonts w:ascii="Arial" w:hAnsi="Arial"/>
          <w:bCs/>
          <w:snapToGrid/>
          <w:lang w:val="es-ES"/>
        </w:rPr>
        <w:t xml:space="preserve"> bajo supervisión de EL REPRESENTANTE DE PDVSA</w:t>
      </w:r>
      <w:r>
        <w:rPr>
          <w:rFonts w:ascii="Arial" w:hAnsi="Arial"/>
          <w:bCs/>
          <w:snapToGrid/>
          <w:lang w:val="es-ES"/>
        </w:rPr>
        <w:t xml:space="preserve"> INDUSTRIAL</w:t>
      </w:r>
      <w:r w:rsidRPr="00F0114D">
        <w:rPr>
          <w:rFonts w:ascii="Arial" w:hAnsi="Arial"/>
          <w:bCs/>
          <w:snapToGrid/>
          <w:lang w:val="es-ES"/>
        </w:rPr>
        <w:t xml:space="preserve"> demarcará la línea protectora donde los árboles y vegetación no podrán ser afectados según el ordenamiento del Ministerio del Ambiente y de los Recursos Naturales Renovables. En esa línea, </w:t>
      </w:r>
      <w:smartTag w:uri="urn:schemas-microsoft-com:office:smarttags" w:element="PersonName">
        <w:smartTagPr>
          <w:attr w:name="ProductID" w:val="LA CONTRATISTA"/>
        </w:smartTagPr>
        <w:r w:rsidRPr="00F0114D">
          <w:rPr>
            <w:rFonts w:ascii="Arial" w:hAnsi="Arial"/>
            <w:bCs/>
            <w:snapToGrid/>
            <w:lang w:val="es-ES"/>
          </w:rPr>
          <w:t>LA CONTRATISTA</w:t>
        </w:r>
      </w:smartTag>
      <w:r w:rsidRPr="00F0114D">
        <w:rPr>
          <w:rFonts w:ascii="Arial" w:hAnsi="Arial"/>
          <w:bCs/>
          <w:snapToGrid/>
          <w:lang w:val="es-ES"/>
        </w:rPr>
        <w:t xml:space="preserve"> tomará cuidado de no dañar los árboles de la zona protectora al deforestar la zona colindante.</w:t>
      </w:r>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 xml:space="preserve">En el caso de áreas donde exista tráfico vehicular y paso de transporte de carga, deberán ser podadas todas aquellas ramas de árboles que se proyecten sobre las vías y/o áreas de las nuevas instalaciones, a menos de seis metros de altura sobre la rasante y/o área delimitada por los trabajos establecidos en este </w:t>
      </w:r>
      <w:r w:rsidRPr="00F0114D">
        <w:rPr>
          <w:rFonts w:ascii="Arial" w:hAnsi="Arial"/>
          <w:bCs/>
          <w:snapToGrid/>
          <w:lang w:val="es-ES"/>
        </w:rPr>
        <w:lastRenderedPageBreak/>
        <w:t>documento. El trabajo de poda deberá extenderse a todo el árbol y aún a los árboles vecinos, con el fin de lograr el objetivo deseado.</w:t>
      </w:r>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Todos los productos provenientes de la deforestación y limpieza  deberán ser retirados de la obra y ubicados en el sitio donde señale EL REPRESENTANTE DE PDVSA</w:t>
      </w:r>
      <w:r>
        <w:rPr>
          <w:rFonts w:ascii="Arial" w:hAnsi="Arial"/>
          <w:bCs/>
          <w:snapToGrid/>
          <w:lang w:val="es-ES"/>
        </w:rPr>
        <w:t xml:space="preserve"> INDUSTRIAL</w:t>
      </w:r>
      <w:r w:rsidRPr="00F0114D">
        <w:rPr>
          <w:rFonts w:ascii="Arial" w:hAnsi="Arial"/>
          <w:bCs/>
          <w:snapToGrid/>
          <w:lang w:val="es-ES"/>
        </w:rPr>
        <w:t xml:space="preserve">, a fin de proceder a su tratamiento o disposición final de acuerdo a las recomendaciones del Estudio de Impacto Ambiental y lo especificado en </w:t>
      </w:r>
      <w:r>
        <w:rPr>
          <w:rFonts w:ascii="Arial" w:hAnsi="Arial"/>
          <w:bCs/>
          <w:snapToGrid/>
          <w:lang w:val="es-ES"/>
        </w:rPr>
        <w:t>EL CONTRATO de LA OBRA</w:t>
      </w:r>
      <w:r w:rsidRPr="00F0114D">
        <w:rPr>
          <w:rFonts w:ascii="Arial" w:hAnsi="Arial"/>
          <w:bCs/>
          <w:snapToGrid/>
          <w:lang w:val="es-ES"/>
        </w:rPr>
        <w:t>.</w:t>
      </w:r>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No se permitirán las operaciones de quema sin la autorización previa de EL REPRESENTANTE DE PDVSA</w:t>
      </w:r>
      <w:r>
        <w:rPr>
          <w:rFonts w:ascii="Arial" w:hAnsi="Arial"/>
          <w:bCs/>
          <w:snapToGrid/>
          <w:lang w:val="es-ES"/>
        </w:rPr>
        <w:t xml:space="preserve"> INDUSTRIAL</w:t>
      </w:r>
      <w:r w:rsidRPr="00F0114D">
        <w:rPr>
          <w:rFonts w:ascii="Arial" w:hAnsi="Arial"/>
          <w:bCs/>
          <w:snapToGrid/>
          <w:lang w:val="es-ES"/>
        </w:rPr>
        <w:t xml:space="preserve">. A tales fines se seguirá lo reglamentado en </w:t>
      </w:r>
      <w:smartTag w:uri="urn:schemas-microsoft-com:office:smarttags" w:element="PersonName">
        <w:smartTagPr>
          <w:attr w:name="ProductID" w:val="la Ley Forestal"/>
        </w:smartTagPr>
        <w:r w:rsidRPr="00F0114D">
          <w:rPr>
            <w:rFonts w:ascii="Arial" w:hAnsi="Arial"/>
            <w:bCs/>
            <w:snapToGrid/>
            <w:lang w:val="es-ES"/>
          </w:rPr>
          <w:t>la Ley Forestal</w:t>
        </w:r>
      </w:smartTag>
      <w:r w:rsidRPr="00F0114D">
        <w:rPr>
          <w:rFonts w:ascii="Arial" w:hAnsi="Arial"/>
          <w:bCs/>
          <w:snapToGrid/>
          <w:lang w:val="es-ES"/>
        </w:rPr>
        <w:t xml:space="preserve"> de Suelos y de Aguas Capítulo V y a lo recomendado por </w:t>
      </w:r>
      <w:smartTag w:uri="urn:schemas-microsoft-com:office:smarttags" w:element="PersonName">
        <w:smartTagPr>
          <w:attr w:name="ProductID" w:val="la Gerencia"/>
        </w:smartTagPr>
        <w:r w:rsidRPr="00F0114D">
          <w:rPr>
            <w:rFonts w:ascii="Arial" w:hAnsi="Arial"/>
            <w:bCs/>
            <w:snapToGrid/>
            <w:lang w:val="es-ES"/>
          </w:rPr>
          <w:t>la Gerencia</w:t>
        </w:r>
      </w:smartTag>
      <w:r w:rsidRPr="00F0114D">
        <w:rPr>
          <w:rFonts w:ascii="Arial" w:hAnsi="Arial"/>
          <w:bCs/>
          <w:snapToGrid/>
          <w:lang w:val="es-ES"/>
        </w:rPr>
        <w:t xml:space="preserve"> de Ambiente, Higiene y Seguridad de PDVSA.</w:t>
      </w:r>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smartTag w:uri="urn:schemas-microsoft-com:office:smarttags" w:element="PersonName">
        <w:smartTagPr>
          <w:attr w:name="ProductID" w:val="LA CONTRATISTA"/>
        </w:smartTagPr>
        <w:r w:rsidRPr="00F0114D">
          <w:rPr>
            <w:rFonts w:ascii="Arial" w:hAnsi="Arial"/>
            <w:bCs/>
            <w:snapToGrid/>
            <w:lang w:val="es-ES"/>
          </w:rPr>
          <w:t>LA CONTRATISTA</w:t>
        </w:r>
      </w:smartTag>
      <w:r w:rsidRPr="00F0114D">
        <w:rPr>
          <w:rFonts w:ascii="Arial" w:hAnsi="Arial"/>
          <w:bCs/>
          <w:snapToGrid/>
          <w:lang w:val="es-ES"/>
        </w:rPr>
        <w:t xml:space="preserve"> será responsable de suministrar los equipos y la dotación de agua necesaria para sofocar un incendio, en caso de requerirlo en una emergencia.</w:t>
      </w:r>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smartTag w:uri="urn:schemas-microsoft-com:office:smarttags" w:element="PersonName">
        <w:smartTagPr>
          <w:attr w:name="ProductID" w:val="LA CONTRATISTA"/>
        </w:smartTagPr>
        <w:r w:rsidRPr="00F0114D">
          <w:rPr>
            <w:rFonts w:ascii="Arial" w:hAnsi="Arial"/>
            <w:bCs/>
            <w:snapToGrid/>
            <w:lang w:val="es-ES"/>
          </w:rPr>
          <w:t>LA CONTRATISTA</w:t>
        </w:r>
      </w:smartTag>
      <w:r w:rsidRPr="00F0114D">
        <w:rPr>
          <w:rFonts w:ascii="Arial" w:hAnsi="Arial"/>
          <w:bCs/>
          <w:snapToGrid/>
          <w:lang w:val="es-ES"/>
        </w:rPr>
        <w:t xml:space="preserve"> será responsable por daños causados a terceros por la mala ejecución de estos trabajos.</w:t>
      </w:r>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smartTag w:uri="urn:schemas-microsoft-com:office:smarttags" w:element="PersonName">
        <w:smartTagPr>
          <w:attr w:name="ProductID" w:val="LA CONTRATISTA"/>
        </w:smartTagPr>
        <w:r w:rsidRPr="00F0114D">
          <w:rPr>
            <w:rFonts w:ascii="Arial" w:hAnsi="Arial"/>
            <w:bCs/>
            <w:snapToGrid/>
            <w:lang w:val="es-ES"/>
          </w:rPr>
          <w:t>LA CONTRATISTA</w:t>
        </w:r>
      </w:smartTag>
      <w:r w:rsidRPr="00F0114D">
        <w:rPr>
          <w:rFonts w:ascii="Arial" w:hAnsi="Arial"/>
          <w:bCs/>
          <w:snapToGrid/>
          <w:lang w:val="es-ES"/>
        </w:rPr>
        <w:t xml:space="preserve"> deberá tomar en cuenta todas las recomendaciones dadas por el Estudio de Impacto Ambiental.</w:t>
      </w:r>
    </w:p>
    <w:p w:rsidR="00851B9F"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Los residuos de la tala serán transportados hasta el sitio de bote de acuerdo con lo señalado por EL REPRESENTANTE DE PDVSA</w:t>
      </w:r>
      <w:r>
        <w:rPr>
          <w:rFonts w:ascii="Arial" w:hAnsi="Arial"/>
          <w:bCs/>
          <w:snapToGrid/>
          <w:lang w:val="es-ES"/>
        </w:rPr>
        <w:t xml:space="preserve"> INDUSTRIAL</w:t>
      </w:r>
      <w:r w:rsidRPr="00F0114D">
        <w:rPr>
          <w:rFonts w:ascii="Arial" w:hAnsi="Arial"/>
          <w:bCs/>
          <w:snapToGrid/>
          <w:lang w:val="es-ES"/>
        </w:rPr>
        <w:t>.</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u w:val="single"/>
          <w:lang w:val="es-ES"/>
        </w:rPr>
      </w:pPr>
      <w:r w:rsidRPr="00AD7B6E">
        <w:rPr>
          <w:rFonts w:ascii="Arial" w:hAnsi="Arial"/>
          <w:bCs/>
          <w:snapToGrid/>
          <w:u w:val="single"/>
          <w:lang w:val="es-ES"/>
        </w:rPr>
        <w:t>Remoción, Transporte y Bote de Tierras Desechables</w:t>
      </w:r>
      <w:r>
        <w:rPr>
          <w:rFonts w:ascii="Arial" w:hAnsi="Arial"/>
          <w:bCs/>
          <w:snapToGrid/>
          <w:u w:val="single"/>
          <w:lang w:val="es-ES"/>
        </w:rPr>
        <w:t>.</w:t>
      </w:r>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La remoción de capa vegetal podrá iniciarse una vez realizado el replanteo topográfico, la deforestación y limpieza en las zonas demarcadas. El espesor de la capa a remover será la que fije EL REPRESENTANTE DE PDVSA</w:t>
      </w:r>
      <w:r>
        <w:rPr>
          <w:rFonts w:ascii="Arial" w:hAnsi="Arial"/>
          <w:bCs/>
          <w:snapToGrid/>
          <w:lang w:val="es-ES"/>
        </w:rPr>
        <w:t xml:space="preserve"> INDUSTRIAL</w:t>
      </w:r>
      <w:r w:rsidRPr="00F0114D">
        <w:rPr>
          <w:rFonts w:ascii="Arial" w:hAnsi="Arial"/>
          <w:bCs/>
          <w:snapToGrid/>
          <w:lang w:val="es-ES"/>
        </w:rPr>
        <w:t xml:space="preserve"> de acuerdo a lo recomendado por el Estudio de Suelos del </w:t>
      </w:r>
      <w:r>
        <w:rPr>
          <w:rFonts w:ascii="Arial" w:hAnsi="Arial"/>
          <w:bCs/>
          <w:snapToGrid/>
          <w:lang w:val="es-ES"/>
        </w:rPr>
        <w:t>p</w:t>
      </w:r>
      <w:r w:rsidRPr="00F0114D">
        <w:rPr>
          <w:rFonts w:ascii="Arial" w:hAnsi="Arial"/>
          <w:bCs/>
          <w:snapToGrid/>
          <w:lang w:val="es-ES"/>
        </w:rPr>
        <w:t>royecto.</w:t>
      </w:r>
    </w:p>
    <w:p w:rsidR="00851B9F" w:rsidRPr="00F0114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Los materiales removidos serán acarreados y botados en el sitio de bote seleccionado de acuerdo con EL REPRESENTANTE DE PDVSA</w:t>
      </w:r>
      <w:r>
        <w:rPr>
          <w:rFonts w:ascii="Arial" w:hAnsi="Arial"/>
          <w:bCs/>
          <w:snapToGrid/>
          <w:lang w:val="es-ES"/>
        </w:rPr>
        <w:t xml:space="preserve"> INDUSTRIAL</w:t>
      </w:r>
      <w:r w:rsidRPr="00F0114D">
        <w:rPr>
          <w:rFonts w:ascii="Arial" w:hAnsi="Arial"/>
          <w:bCs/>
          <w:snapToGrid/>
          <w:lang w:val="es-ES"/>
        </w:rPr>
        <w:t>, siguiendo lo indicado en las regulaciones ambientales y/o en el Estudio de Impacto Ambiental.</w:t>
      </w:r>
    </w:p>
    <w:p w:rsidR="00851B9F"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F0114D">
        <w:rPr>
          <w:rFonts w:ascii="Arial" w:hAnsi="Arial"/>
          <w:bCs/>
          <w:snapToGrid/>
          <w:lang w:val="es-ES"/>
        </w:rPr>
        <w:t>El espesor de la capa vegetal promedio será el señalado por el Estudio de Suelos, tomando en consideración la remoción de capa vegetal detallada en el punto “Deforestación y Limpieza de Capa Vegetal”</w:t>
      </w:r>
      <w:r>
        <w:rPr>
          <w:rFonts w:ascii="Arial" w:hAnsi="Arial"/>
          <w:bCs/>
          <w:snapToGrid/>
          <w:lang w:val="es-ES"/>
        </w:rPr>
        <w:t xml:space="preserve"> de esta sección.</w:t>
      </w:r>
    </w:p>
    <w:p w:rsidR="00851B9F" w:rsidRPr="003F3E26" w:rsidRDefault="004D5CFC" w:rsidP="0065146C">
      <w:pPr>
        <w:tabs>
          <w:tab w:val="left" w:pos="1843"/>
        </w:tabs>
        <w:spacing w:after="120"/>
        <w:ind w:left="567" w:right="567"/>
        <w:outlineLvl w:val="1"/>
        <w:rPr>
          <w:bCs/>
        </w:rPr>
      </w:pPr>
      <w:bookmarkStart w:id="43" w:name="_Toc270576995"/>
      <w:r>
        <w:rPr>
          <w:bCs/>
        </w:rPr>
        <w:t>5</w:t>
      </w:r>
      <w:r w:rsidR="003F3E26">
        <w:rPr>
          <w:bCs/>
        </w:rPr>
        <w:t>.3</w:t>
      </w:r>
      <w:r w:rsidR="00FB2403" w:rsidRPr="003F3E26">
        <w:rPr>
          <w:bCs/>
        </w:rPr>
        <w:t xml:space="preserve">    </w:t>
      </w:r>
      <w:r w:rsidR="0065146C">
        <w:rPr>
          <w:bCs/>
        </w:rPr>
        <w:t xml:space="preserve">         </w:t>
      </w:r>
      <w:r w:rsidR="00851B9F" w:rsidRPr="003F3E26">
        <w:rPr>
          <w:bCs/>
        </w:rPr>
        <w:t>Excavación en Zanjas y Fundaciones.</w:t>
      </w:r>
      <w:bookmarkEnd w:id="43"/>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 xml:space="preserve">Este apartado comprende todo el conjunto de actividades, equipos y mano de obra necesarios durante la excavación de zanjas para una correcta ejecución </w:t>
      </w:r>
      <w:r>
        <w:rPr>
          <w:rFonts w:ascii="Arial" w:hAnsi="Arial"/>
          <w:bCs/>
          <w:snapToGrid/>
          <w:lang w:val="es-ES"/>
        </w:rPr>
        <w:t>e</w:t>
      </w:r>
      <w:r w:rsidRPr="00AD7B6E">
        <w:rPr>
          <w:rFonts w:ascii="Arial" w:hAnsi="Arial"/>
          <w:bCs/>
          <w:snapToGrid/>
          <w:lang w:val="es-ES"/>
        </w:rPr>
        <w:t xml:space="preserve"> </w:t>
      </w:r>
      <w:r w:rsidRPr="00AD7B6E">
        <w:rPr>
          <w:rFonts w:ascii="Arial" w:hAnsi="Arial"/>
          <w:bCs/>
          <w:snapToGrid/>
          <w:lang w:val="es-ES"/>
        </w:rPr>
        <w:lastRenderedPageBreak/>
        <w:t>instalación de los sistemas de drenajes de aguas contaminadas,</w:t>
      </w:r>
      <w:r>
        <w:rPr>
          <w:rFonts w:ascii="Arial" w:hAnsi="Arial"/>
          <w:bCs/>
          <w:snapToGrid/>
          <w:lang w:val="es-ES"/>
        </w:rPr>
        <w:t xml:space="preserve"> servidas, </w:t>
      </w:r>
      <w:r w:rsidRPr="00AD7B6E">
        <w:rPr>
          <w:rFonts w:ascii="Arial" w:hAnsi="Arial"/>
          <w:bCs/>
          <w:snapToGrid/>
          <w:lang w:val="es-ES"/>
        </w:rPr>
        <w:t xml:space="preserve">y de lluvias, acueductos, tanques sépticos y sumideros, todo de conformidad con lo establecido en los planos del </w:t>
      </w:r>
      <w:r>
        <w:rPr>
          <w:rFonts w:ascii="Arial" w:hAnsi="Arial"/>
          <w:bCs/>
          <w:snapToGrid/>
          <w:lang w:val="es-ES"/>
        </w:rPr>
        <w:t>p</w:t>
      </w:r>
      <w:r w:rsidRPr="00AD7B6E">
        <w:rPr>
          <w:rFonts w:ascii="Arial" w:hAnsi="Arial"/>
          <w:bCs/>
          <w:snapToGrid/>
          <w:lang w:val="es-ES"/>
        </w:rPr>
        <w:t>royecto.</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smartTag w:uri="urn:schemas-microsoft-com:office:smarttags" w:element="PersonName">
        <w:smartTagPr>
          <w:attr w:name="ProductID" w:val="LA CONTRATISTA"/>
        </w:smartTagPr>
        <w:r w:rsidRPr="00AD7B6E">
          <w:rPr>
            <w:rFonts w:ascii="Arial" w:hAnsi="Arial"/>
            <w:bCs/>
            <w:snapToGrid/>
            <w:lang w:val="es-ES"/>
          </w:rPr>
          <w:t>LA CONTRATISTA</w:t>
        </w:r>
      </w:smartTag>
      <w:r w:rsidRPr="00AD7B6E">
        <w:rPr>
          <w:rFonts w:ascii="Arial" w:hAnsi="Arial"/>
          <w:bCs/>
          <w:snapToGrid/>
          <w:lang w:val="es-ES"/>
        </w:rPr>
        <w:t xml:space="preserve">  ejecutará las excavaciones a mano o a máquina, de acuerdo con la profundidad, líneas y pendientes establecidas en los planos  y/o especificaciones del Proyecto referentes a la colocación de tuberías, construcción de fosas para tanquillas, canales etc. y en general en todas aquellas partes del trabajo donde se requiera realizar excavaciones en zanjas o fosas.  </w:t>
      </w:r>
    </w:p>
    <w:p w:rsidR="00851B9F"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Las zanjas deberán excavarse hasta la profundidad y con el ancho necesario a objeto de lograr una correcta instalación de las tuberías y construcción de canales o cualquier otra estructura correspondiente a las obras de drenaje. Queda incluido dentro del alcance de estos trabajos la conformación de la rasante y si es necesario,  el  achique, entibado y la sobre-excitación.</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u w:val="single"/>
          <w:lang w:val="es-ES"/>
        </w:rPr>
      </w:pPr>
      <w:r w:rsidRPr="00AD7B6E">
        <w:rPr>
          <w:rFonts w:ascii="Arial" w:hAnsi="Arial"/>
          <w:bCs/>
          <w:snapToGrid/>
          <w:u w:val="single"/>
          <w:lang w:val="es-ES"/>
        </w:rPr>
        <w:t>Replanteo</w:t>
      </w:r>
      <w:r>
        <w:rPr>
          <w:rFonts w:ascii="Arial" w:hAnsi="Arial"/>
          <w:bCs/>
          <w:snapToGrid/>
          <w:u w:val="single"/>
          <w:lang w:val="es-ES"/>
        </w:rPr>
        <w:t>.</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smartTag w:uri="urn:schemas-microsoft-com:office:smarttags" w:element="PersonName">
        <w:smartTagPr>
          <w:attr w:name="ProductID" w:val="LA CONTRATISTA"/>
        </w:smartTagPr>
        <w:r w:rsidRPr="00AD7B6E">
          <w:rPr>
            <w:rFonts w:ascii="Arial" w:hAnsi="Arial"/>
            <w:bCs/>
            <w:snapToGrid/>
            <w:lang w:val="es-ES"/>
          </w:rPr>
          <w:t>LA CONTRATISTA</w:t>
        </w:r>
      </w:smartTag>
      <w:r w:rsidRPr="00AD7B6E">
        <w:rPr>
          <w:rFonts w:ascii="Arial" w:hAnsi="Arial"/>
          <w:bCs/>
          <w:snapToGrid/>
          <w:lang w:val="es-ES"/>
        </w:rPr>
        <w:t xml:space="preserve"> realizará todos los trabajos, incluyendo deforestación y limpieza de la zona, necesarios para una correcta localización y verificación de aquellos puntos de referencia indicados o no en los planos del proyecto y que sean necesarios para una correcta ubicación de las instalaciones correspondientes a las obras de drenaje, todo de acuerdo con el programa de trabajo aprobado por EL REPRESENTANTE DE PDVSA</w:t>
      </w:r>
      <w:r>
        <w:rPr>
          <w:rFonts w:ascii="Arial" w:hAnsi="Arial"/>
          <w:bCs/>
          <w:snapToGrid/>
          <w:lang w:val="es-ES"/>
        </w:rPr>
        <w:t xml:space="preserve"> INDUSTRIAL.</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 xml:space="preserve">Primeramente se iniciarán los trabajos localizando todos aquellos puntos de referencia, niveles y monumentos de carácter permanente, los cuales deberán ser cuidadosamente conservados y señalados en forma clara y visible siguiendo las prescripciones adoptadas para tal fin. En caso de que se extravíen o sean alterados durante la construcción, </w:t>
      </w:r>
      <w:smartTag w:uri="urn:schemas-microsoft-com:office:smarttags" w:element="PersonName">
        <w:smartTagPr>
          <w:attr w:name="ProductID" w:val="LA CONTRATISTA"/>
        </w:smartTagPr>
        <w:r w:rsidRPr="00AD7B6E">
          <w:rPr>
            <w:rFonts w:ascii="Arial" w:hAnsi="Arial"/>
            <w:bCs/>
            <w:snapToGrid/>
            <w:lang w:val="es-ES"/>
          </w:rPr>
          <w:t>LA CONTRATISTA</w:t>
        </w:r>
      </w:smartTag>
      <w:r w:rsidRPr="00AD7B6E">
        <w:rPr>
          <w:rFonts w:ascii="Arial" w:hAnsi="Arial"/>
          <w:bCs/>
          <w:snapToGrid/>
          <w:lang w:val="es-ES"/>
        </w:rPr>
        <w:t xml:space="preserve"> deberá proceder a sus expensas, a la relocalización y construcción de los mismos.</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Una vez efectuados los trabajos antes mencionados se procederán a realizar los trabajos topográficos necesarios para replantear los ejes y demarcar las excavaciones correspondientes a las obras de drenajes, dichos trabajos deberán ser verificados y aprobados por EL REPRESENTANTE DE PDVSA</w:t>
      </w:r>
      <w:r>
        <w:rPr>
          <w:rFonts w:ascii="Arial" w:hAnsi="Arial"/>
          <w:bCs/>
          <w:snapToGrid/>
          <w:lang w:val="es-ES"/>
        </w:rPr>
        <w:t xml:space="preserve"> INDUSTRIAL</w:t>
      </w:r>
      <w:r w:rsidRPr="00AD7B6E">
        <w:rPr>
          <w:rFonts w:ascii="Arial" w:hAnsi="Arial"/>
          <w:bCs/>
          <w:snapToGrid/>
          <w:lang w:val="es-ES"/>
        </w:rPr>
        <w:t>, sin que ello libere de responsabilidad a</w:t>
      </w:r>
      <w:r>
        <w:rPr>
          <w:rFonts w:ascii="Arial" w:hAnsi="Arial"/>
          <w:bCs/>
          <w:snapToGrid/>
          <w:lang w:val="es-ES"/>
        </w:rPr>
        <w:t xml:space="preserve"> LA</w:t>
      </w:r>
      <w:r w:rsidRPr="00AD7B6E">
        <w:rPr>
          <w:rFonts w:ascii="Arial" w:hAnsi="Arial"/>
          <w:bCs/>
          <w:snapToGrid/>
          <w:lang w:val="es-ES"/>
        </w:rPr>
        <w:t xml:space="preserve"> CONTRATISTA, antes de proceder a la ejecución de los trabajos inherentes al movimiento de tierra.</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La contratista debe rastrear la zona de excavación con localizadores de metales con el fin de ubicar posibles tuberías enterradas.</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u w:val="single"/>
          <w:lang w:val="es-ES"/>
        </w:rPr>
      </w:pPr>
      <w:r w:rsidRPr="00AD7B6E">
        <w:rPr>
          <w:rFonts w:ascii="Arial" w:hAnsi="Arial"/>
          <w:bCs/>
          <w:snapToGrid/>
          <w:u w:val="single"/>
          <w:lang w:val="es-ES"/>
        </w:rPr>
        <w:t>Achique</w:t>
      </w:r>
      <w:r>
        <w:rPr>
          <w:rFonts w:ascii="Arial" w:hAnsi="Arial"/>
          <w:bCs/>
          <w:snapToGrid/>
          <w:u w:val="single"/>
          <w:lang w:val="es-ES"/>
        </w:rPr>
        <w:t>.</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 xml:space="preserve">Se refiere este apartado a todos aquellos trabajos necesarios para mantener las excavaciones libres de aguas provenientes directamente de la lluvia, del nivel </w:t>
      </w:r>
      <w:r w:rsidRPr="00AD7B6E">
        <w:rPr>
          <w:rFonts w:ascii="Arial" w:hAnsi="Arial"/>
          <w:bCs/>
          <w:snapToGrid/>
          <w:lang w:val="es-ES"/>
        </w:rPr>
        <w:lastRenderedPageBreak/>
        <w:t>freático, de la escorrentía superficial o subterránea o procedentes de filtraciones de tuberías adyacentes al área de las excavaciones.</w:t>
      </w:r>
    </w:p>
    <w:p w:rsidR="00851B9F"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El control de las aguas se realizará mediante su recolección en el punto o los puntos más bajos de la excavación, mediante la utilización de equipos de bombeo en número suficiente como para no producir retrasos en la ejecución de los trabajos.</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u w:val="single"/>
          <w:lang w:val="es-ES"/>
        </w:rPr>
      </w:pPr>
      <w:r w:rsidRPr="00AD7B6E">
        <w:rPr>
          <w:rFonts w:ascii="Arial" w:hAnsi="Arial"/>
          <w:bCs/>
          <w:snapToGrid/>
          <w:u w:val="single"/>
          <w:lang w:val="es-ES"/>
        </w:rPr>
        <w:t>Entibado</w:t>
      </w:r>
      <w:r>
        <w:rPr>
          <w:rFonts w:ascii="Arial" w:hAnsi="Arial"/>
          <w:bCs/>
          <w:snapToGrid/>
          <w:u w:val="single"/>
          <w:lang w:val="es-ES"/>
        </w:rPr>
        <w:t>.</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Bajo este título se engloban todos aquellos trabajos necesarios para garantizar la estabilidad del material que conforma las paredes de las excavaciones en aquellas zonas que representen peligro para  la seguridad del trabajo, personal e instalaciones adyacentes; queda comprendido dentro del alcance de estos trabajos el entibado propiamente dicho, el apuntalamiento y soporte de la zanja que presente inestabilidad local. En caso de que el terreno presente características diferentes a las esperadas se deberán tomar las previsiones necesarias a fin de realizar los trabajos correspondientes a estabilización de taludes mediante la aplicación de entibados, hinca de tablestacas o cualquier otro sistema que se adapte a las condiciones geotécnicas del área donde se realicen las excavaciones.</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u w:val="single"/>
          <w:lang w:val="es-ES"/>
        </w:rPr>
      </w:pPr>
      <w:r w:rsidRPr="00AD7B6E">
        <w:rPr>
          <w:rFonts w:ascii="Arial" w:hAnsi="Arial"/>
          <w:bCs/>
          <w:snapToGrid/>
          <w:u w:val="single"/>
          <w:lang w:val="es-ES"/>
        </w:rPr>
        <w:t>Excavación</w:t>
      </w:r>
      <w:r>
        <w:rPr>
          <w:rFonts w:ascii="Arial" w:hAnsi="Arial"/>
          <w:bCs/>
          <w:snapToGrid/>
          <w:u w:val="single"/>
          <w:lang w:val="es-ES"/>
        </w:rPr>
        <w:t>.</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smartTag w:uri="urn:schemas-microsoft-com:office:smarttags" w:element="PersonName">
        <w:smartTagPr>
          <w:attr w:name="ProductID" w:val="LA CONTRATISTA"/>
        </w:smartTagPr>
        <w:r w:rsidRPr="00AD7B6E">
          <w:rPr>
            <w:rFonts w:ascii="Arial" w:hAnsi="Arial"/>
            <w:bCs/>
            <w:snapToGrid/>
            <w:lang w:val="es-ES"/>
          </w:rPr>
          <w:t>LA CONTRATISTA</w:t>
        </w:r>
      </w:smartTag>
      <w:r w:rsidRPr="00AD7B6E">
        <w:rPr>
          <w:rFonts w:ascii="Arial" w:hAnsi="Arial"/>
          <w:bCs/>
          <w:snapToGrid/>
          <w:lang w:val="es-ES"/>
        </w:rPr>
        <w:t xml:space="preserve"> suministrará toda la mano de obra, equipos y materiales para la ejecución de los trabajos y  realizará las excavaciones de acuerdo con las características de las instalaciones indicadas en los planos del proyecto. Antes de acometer los trabajos se deberá proceder a despejar totalmente el área de trabajo, cortando y removiendo cualquier obstáculo, tales como arboles, troncos, malezas y cualquier otro material que esté ubicado en el área objeto del movimiento de tierra y que pueda interferir con la ejecución de los trabajos.</w:t>
      </w:r>
    </w:p>
    <w:p w:rsidR="00851B9F"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Todas las excavaciones se harán del tamaño conveniente para construir las estructuras o instalaciones indicadas en el</w:t>
      </w:r>
      <w:r>
        <w:rPr>
          <w:rFonts w:ascii="Arial" w:hAnsi="Arial"/>
          <w:bCs/>
          <w:snapToGrid/>
          <w:lang w:val="es-ES"/>
        </w:rPr>
        <w:t xml:space="preserve"> proyecto. Previa aprobación de EL</w:t>
      </w:r>
      <w:r w:rsidRPr="00AD7B6E">
        <w:rPr>
          <w:rFonts w:ascii="Arial" w:hAnsi="Arial"/>
          <w:bCs/>
          <w:snapToGrid/>
          <w:lang w:val="es-ES"/>
        </w:rPr>
        <w:t xml:space="preserve"> REPRESENTANTE DE PDVSA</w:t>
      </w:r>
      <w:r>
        <w:rPr>
          <w:rFonts w:ascii="Arial" w:hAnsi="Arial"/>
          <w:bCs/>
          <w:snapToGrid/>
          <w:lang w:val="es-ES"/>
        </w:rPr>
        <w:t xml:space="preserve"> INDUSTRIAL</w:t>
      </w:r>
      <w:r w:rsidRPr="00AD7B6E">
        <w:rPr>
          <w:rFonts w:ascii="Arial" w:hAnsi="Arial"/>
          <w:bCs/>
          <w:snapToGrid/>
          <w:lang w:val="es-ES"/>
        </w:rPr>
        <w:t xml:space="preserve">, se procederá a la ejecución de entibados, apuntalamientos, achique y cualquier otra actividad que sea necesaria para acometer la ejecución de los trabajos. Los entibados, apuntalamientos y soportes que sean necesarios para mantener las paredes de la excavación deberán ser colocados de tal manera que se impida cualquier movimiento que pueda poner en peligro la seguridad en el área de la excavación. </w:t>
      </w:r>
    </w:p>
    <w:p w:rsidR="00851B9F" w:rsidRPr="00956668" w:rsidRDefault="00851B9F" w:rsidP="00E514CE">
      <w:pPr>
        <w:pStyle w:val="pnormal1"/>
        <w:tabs>
          <w:tab w:val="clear" w:pos="624"/>
          <w:tab w:val="clear" w:pos="1248"/>
        </w:tabs>
        <w:spacing w:before="0" w:after="120" w:line="240" w:lineRule="auto"/>
        <w:ind w:left="567" w:right="567"/>
        <w:rPr>
          <w:rFonts w:ascii="Arial" w:hAnsi="Arial"/>
          <w:bCs/>
          <w:snapToGrid/>
          <w:u w:val="single"/>
          <w:lang w:val="es-ES"/>
        </w:rPr>
      </w:pPr>
      <w:r w:rsidRPr="00956668">
        <w:rPr>
          <w:rFonts w:ascii="Arial" w:hAnsi="Arial"/>
          <w:bCs/>
          <w:snapToGrid/>
          <w:u w:val="single"/>
          <w:lang w:val="es-ES"/>
        </w:rPr>
        <w:t>Relleno de Zanjas</w:t>
      </w:r>
      <w:r>
        <w:rPr>
          <w:rFonts w:ascii="Arial" w:hAnsi="Arial"/>
          <w:bCs/>
          <w:snapToGrid/>
          <w:u w:val="single"/>
          <w:lang w:val="es-ES"/>
        </w:rPr>
        <w:t>.</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 xml:space="preserve">Comprende este apartado todos los trabajos de relleno y bote de material sobrante de las excavaciones a ser realizados por </w:t>
      </w:r>
      <w:smartTag w:uri="urn:schemas-microsoft-com:office:smarttags" w:element="PersonName">
        <w:smartTagPr>
          <w:attr w:name="ProductID" w:val="LA CONTRATISTA"/>
        </w:smartTagPr>
        <w:r w:rsidRPr="00AD7B6E">
          <w:rPr>
            <w:rFonts w:ascii="Arial" w:hAnsi="Arial"/>
            <w:bCs/>
            <w:snapToGrid/>
            <w:lang w:val="es-ES"/>
          </w:rPr>
          <w:t>LA CONTRATISTA</w:t>
        </w:r>
      </w:smartTag>
      <w:r w:rsidRPr="00AD7B6E">
        <w:rPr>
          <w:rFonts w:ascii="Arial" w:hAnsi="Arial"/>
          <w:bCs/>
          <w:snapToGrid/>
          <w:lang w:val="es-ES"/>
        </w:rPr>
        <w:t xml:space="preserve">, tanto en </w:t>
      </w:r>
      <w:r w:rsidRPr="00AD7B6E">
        <w:rPr>
          <w:rFonts w:ascii="Arial" w:hAnsi="Arial"/>
          <w:bCs/>
          <w:snapToGrid/>
          <w:lang w:val="es-ES"/>
        </w:rPr>
        <w:lastRenderedPageBreak/>
        <w:t>zanjas de tuberías como en aquellas instalaciones o estructuras correspondientes a obras de drenaje, quedando excluido de este alcance la excavación y el transporte del material de préstamo.</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 xml:space="preserve">Una vez que </w:t>
      </w:r>
      <w:smartTag w:uri="urn:schemas-microsoft-com:office:smarttags" w:element="PersonName">
        <w:smartTagPr>
          <w:attr w:name="ProductID" w:val="LA CONTRATISTA"/>
        </w:smartTagPr>
        <w:r w:rsidRPr="00AD7B6E">
          <w:rPr>
            <w:rFonts w:ascii="Arial" w:hAnsi="Arial"/>
            <w:bCs/>
            <w:snapToGrid/>
            <w:lang w:val="es-ES"/>
          </w:rPr>
          <w:t>LA CONTRATISTA</w:t>
        </w:r>
      </w:smartTag>
      <w:r w:rsidRPr="00AD7B6E">
        <w:rPr>
          <w:rFonts w:ascii="Arial" w:hAnsi="Arial"/>
          <w:bCs/>
          <w:snapToGrid/>
          <w:lang w:val="es-ES"/>
        </w:rPr>
        <w:t xml:space="preserve"> haya finalizado los trabajos correspondientes a la colocación de la tubería y obtenido la aprobación de </w:t>
      </w:r>
      <w:r>
        <w:rPr>
          <w:rFonts w:ascii="Arial" w:hAnsi="Arial"/>
          <w:bCs/>
          <w:snapToGrid/>
          <w:lang w:val="es-ES"/>
        </w:rPr>
        <w:t xml:space="preserve">EL </w:t>
      </w:r>
      <w:r w:rsidRPr="00AD7B6E">
        <w:rPr>
          <w:rFonts w:ascii="Arial" w:hAnsi="Arial"/>
          <w:bCs/>
          <w:snapToGrid/>
          <w:lang w:val="es-ES"/>
        </w:rPr>
        <w:t xml:space="preserve">REPRESENTANTE DE PDVSA </w:t>
      </w:r>
      <w:r>
        <w:rPr>
          <w:rFonts w:ascii="Arial" w:hAnsi="Arial"/>
          <w:bCs/>
          <w:snapToGrid/>
          <w:lang w:val="es-ES"/>
        </w:rPr>
        <w:t xml:space="preserve">INDUSTRIAL </w:t>
      </w:r>
      <w:r w:rsidRPr="00AD7B6E">
        <w:rPr>
          <w:rFonts w:ascii="Arial" w:hAnsi="Arial"/>
          <w:bCs/>
          <w:snapToGrid/>
          <w:lang w:val="es-ES"/>
        </w:rPr>
        <w:t>de manera satisfactoria, se procederá a la colocación del relleno después de que hayan transcurrido 24 horas contadas a partir de la terminación de las juntas o 72 horas después de vaciada cualquier estructura, colocada o construida en el sitio del relleno. En el caso de colectores de concreto, el relleno lateral hasta la altura de la tapa deberá hacerse inmediatamente después de que se haya retirado el encofrado exterior. Los rellenos sobre la tapa se harán 15 días después de haber vaciado el concreto.</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Para el caso de tuberías de acero soldadas, el relleno se realizará parcialmente, dejando las juntas expuestas. Una vez realizadas las pruebas de las tuberías se procederá a completar el relleno.</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 xml:space="preserve">Para el caso de tubos, el espacio entre los mismos y las paredes de las zanjas será rellenado con tierra seleccionada, sin terrones ni piedras mayores de </w:t>
      </w:r>
      <w:smartTag w:uri="urn:schemas-microsoft-com:office:smarttags" w:element="metricconverter">
        <w:smartTagPr>
          <w:attr w:name="ProductID" w:val="5 cm"/>
        </w:smartTagPr>
        <w:r w:rsidRPr="00AD7B6E">
          <w:rPr>
            <w:rFonts w:ascii="Arial" w:hAnsi="Arial"/>
            <w:bCs/>
            <w:snapToGrid/>
            <w:lang w:val="es-ES"/>
          </w:rPr>
          <w:t>5 cm</w:t>
        </w:r>
      </w:smartTag>
      <w:r w:rsidRPr="00AD7B6E">
        <w:rPr>
          <w:rFonts w:ascii="Arial" w:hAnsi="Arial"/>
          <w:bCs/>
          <w:snapToGrid/>
          <w:lang w:val="es-ES"/>
        </w:rPr>
        <w:t xml:space="preserve">, humedecida hasta obtener la humedad óptima correspondiente al ensayo </w:t>
      </w:r>
      <w:proofErr w:type="spellStart"/>
      <w:r w:rsidRPr="00AD7B6E">
        <w:rPr>
          <w:rFonts w:ascii="Arial" w:hAnsi="Arial"/>
          <w:bCs/>
          <w:snapToGrid/>
          <w:lang w:val="es-ES"/>
        </w:rPr>
        <w:t>Proctor</w:t>
      </w:r>
      <w:proofErr w:type="spellEnd"/>
      <w:r w:rsidRPr="00AD7B6E">
        <w:rPr>
          <w:rFonts w:ascii="Arial" w:hAnsi="Arial"/>
          <w:bCs/>
          <w:snapToGrid/>
          <w:lang w:val="es-ES"/>
        </w:rPr>
        <w:t xml:space="preserve"> Modificado, compactándola con pisón neumático simultáneamente en capas de </w:t>
      </w:r>
      <w:smartTag w:uri="urn:schemas-microsoft-com:office:smarttags" w:element="metricconverter">
        <w:smartTagPr>
          <w:attr w:name="ProductID" w:val="15 cm"/>
        </w:smartTagPr>
        <w:r w:rsidRPr="00AD7B6E">
          <w:rPr>
            <w:rFonts w:ascii="Arial" w:hAnsi="Arial"/>
            <w:bCs/>
            <w:snapToGrid/>
            <w:lang w:val="es-ES"/>
          </w:rPr>
          <w:t>15 cm</w:t>
        </w:r>
      </w:smartTag>
      <w:r w:rsidRPr="00AD7B6E">
        <w:rPr>
          <w:rFonts w:ascii="Arial" w:hAnsi="Arial"/>
          <w:bCs/>
          <w:snapToGrid/>
          <w:lang w:val="es-ES"/>
        </w:rPr>
        <w:t xml:space="preserve"> hasta alcanzar </w:t>
      </w:r>
      <w:smartTag w:uri="urn:schemas-microsoft-com:office:smarttags" w:element="metricconverter">
        <w:smartTagPr>
          <w:attr w:name="ProductID" w:val="30 cm"/>
        </w:smartTagPr>
        <w:r w:rsidRPr="00AD7B6E">
          <w:rPr>
            <w:rFonts w:ascii="Arial" w:hAnsi="Arial"/>
            <w:bCs/>
            <w:snapToGrid/>
            <w:lang w:val="es-ES"/>
          </w:rPr>
          <w:t>30 cm</w:t>
        </w:r>
      </w:smartTag>
      <w:r w:rsidRPr="00AD7B6E">
        <w:rPr>
          <w:rFonts w:ascii="Arial" w:hAnsi="Arial"/>
          <w:bCs/>
          <w:snapToGrid/>
          <w:lang w:val="es-ES"/>
        </w:rPr>
        <w:t xml:space="preserve"> por encima del lomo de la tubería y una densidad por lo menos igual o mayor a la obtenida en el ensayo antes mencionado. El resto del relleno se compactará con rodillos aplanadores o con cualquier otro equipo apropiado dependiendo del tipo de material seleccionado y aprobado por EL REPRESENTANTE DE PDVSA</w:t>
      </w:r>
      <w:r>
        <w:rPr>
          <w:rFonts w:ascii="Arial" w:hAnsi="Arial"/>
          <w:bCs/>
          <w:snapToGrid/>
          <w:lang w:val="es-ES"/>
        </w:rPr>
        <w:t xml:space="preserve"> INDUSTRIAL</w:t>
      </w:r>
      <w:r w:rsidRPr="00AD7B6E">
        <w:rPr>
          <w:rFonts w:ascii="Arial" w:hAnsi="Arial"/>
          <w:bCs/>
          <w:snapToGrid/>
          <w:lang w:val="es-ES"/>
        </w:rPr>
        <w:t xml:space="preserve"> como relleno. El número de pasadas del equipo deberá ser suficiente como para alcanzar una densidad del material de relleno no menor a la anteriormente especificada para el ensayo </w:t>
      </w:r>
      <w:proofErr w:type="spellStart"/>
      <w:r w:rsidRPr="00AD7B6E">
        <w:rPr>
          <w:rFonts w:ascii="Arial" w:hAnsi="Arial"/>
          <w:bCs/>
          <w:snapToGrid/>
          <w:lang w:val="es-ES"/>
        </w:rPr>
        <w:t>Proctor</w:t>
      </w:r>
      <w:proofErr w:type="spellEnd"/>
      <w:r w:rsidRPr="00AD7B6E">
        <w:rPr>
          <w:rFonts w:ascii="Arial" w:hAnsi="Arial"/>
          <w:bCs/>
          <w:snapToGrid/>
          <w:lang w:val="es-ES"/>
        </w:rPr>
        <w:t xml:space="preserve"> Modificado.</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De preferencia se empleará como material de relleno aquel que cumpla con las especificaciones del Proyecto y de los ensayos de laboratorio y que no tenga un peso específico menor de 1600 kg/m</w:t>
      </w:r>
      <w:r w:rsidRPr="00647467">
        <w:rPr>
          <w:rFonts w:ascii="Arial" w:hAnsi="Arial"/>
          <w:bCs/>
          <w:snapToGrid/>
          <w:vertAlign w:val="superscript"/>
          <w:lang w:val="es-ES"/>
        </w:rPr>
        <w:t>3</w:t>
      </w:r>
      <w:r w:rsidRPr="00AD7B6E">
        <w:rPr>
          <w:rFonts w:ascii="Arial" w:hAnsi="Arial"/>
          <w:bCs/>
          <w:snapToGrid/>
          <w:lang w:val="es-ES"/>
        </w:rPr>
        <w:t>.</w:t>
      </w:r>
    </w:p>
    <w:p w:rsidR="00851B9F"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 xml:space="preserve">El material proveniente de las excavaciones podrá ser colocado nuevamente como relleno en caso de que el material sea apropiado para tales fines, debiendo ser aprobado previamente por EL REPRESENTANTE </w:t>
      </w:r>
      <w:r>
        <w:rPr>
          <w:rFonts w:ascii="Arial" w:hAnsi="Arial"/>
          <w:bCs/>
          <w:snapToGrid/>
          <w:lang w:val="es-ES"/>
        </w:rPr>
        <w:t>DE</w:t>
      </w:r>
      <w:r w:rsidRPr="00AD7B6E">
        <w:rPr>
          <w:rFonts w:ascii="Arial" w:hAnsi="Arial"/>
          <w:bCs/>
          <w:snapToGrid/>
          <w:lang w:val="es-ES"/>
        </w:rPr>
        <w:t xml:space="preserve"> PDVSA</w:t>
      </w:r>
      <w:r>
        <w:rPr>
          <w:rFonts w:ascii="Arial" w:hAnsi="Arial"/>
          <w:bCs/>
          <w:snapToGrid/>
          <w:lang w:val="es-ES"/>
        </w:rPr>
        <w:t xml:space="preserve"> INDUSTRIAL</w:t>
      </w:r>
      <w:r w:rsidRPr="00AD7B6E">
        <w:rPr>
          <w:rFonts w:ascii="Arial" w:hAnsi="Arial"/>
          <w:bCs/>
          <w:snapToGrid/>
          <w:lang w:val="es-ES"/>
        </w:rPr>
        <w:t>. Quedará comprendido dentro de los trabajos de bote el material desalojado por la tubería, así como aquel que sea inapropiado para el relleno.</w:t>
      </w:r>
    </w:p>
    <w:p w:rsidR="00851B9F" w:rsidRPr="003F3E26" w:rsidRDefault="004D5CFC" w:rsidP="00641D64">
      <w:pPr>
        <w:tabs>
          <w:tab w:val="left" w:pos="1843"/>
        </w:tabs>
        <w:spacing w:after="120"/>
        <w:ind w:left="567" w:right="567"/>
        <w:outlineLvl w:val="1"/>
        <w:rPr>
          <w:bCs/>
        </w:rPr>
      </w:pPr>
      <w:bookmarkStart w:id="44" w:name="_Toc270576996"/>
      <w:r>
        <w:rPr>
          <w:bCs/>
        </w:rPr>
        <w:t>5</w:t>
      </w:r>
      <w:r w:rsidR="003F3E26">
        <w:rPr>
          <w:bCs/>
        </w:rPr>
        <w:t xml:space="preserve">.4   </w:t>
      </w:r>
      <w:r w:rsidR="00337E52">
        <w:rPr>
          <w:bCs/>
        </w:rPr>
        <w:t xml:space="preserve">          </w:t>
      </w:r>
      <w:r w:rsidR="00851B9F" w:rsidRPr="003F3E26">
        <w:rPr>
          <w:bCs/>
        </w:rPr>
        <w:t>Excavación para Banqueos.</w:t>
      </w:r>
      <w:bookmarkEnd w:id="44"/>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 xml:space="preserve">Esta actividad comprende todos los trabajos de excavación a máquina del terreno natural con el fin de obtener las cotas y secciones transversales establecidas en </w:t>
      </w:r>
      <w:r w:rsidRPr="00AD7B6E">
        <w:rPr>
          <w:rFonts w:ascii="Arial" w:hAnsi="Arial"/>
          <w:bCs/>
          <w:snapToGrid/>
          <w:lang w:val="es-ES"/>
        </w:rPr>
        <w:lastRenderedPageBreak/>
        <w:t xml:space="preserve">el </w:t>
      </w:r>
      <w:r>
        <w:rPr>
          <w:rFonts w:ascii="Arial" w:hAnsi="Arial"/>
          <w:bCs/>
          <w:snapToGrid/>
          <w:lang w:val="es-ES"/>
        </w:rPr>
        <w:t>p</w:t>
      </w:r>
      <w:r w:rsidRPr="00AD7B6E">
        <w:rPr>
          <w:rFonts w:ascii="Arial" w:hAnsi="Arial"/>
          <w:bCs/>
          <w:snapToGrid/>
          <w:lang w:val="es-ES"/>
        </w:rPr>
        <w:t>royecto,  siguiendo las recomendaciones del Estudio de Suelos para su ejecución, transporte y reutilización del material provenientes de dicha actividad.</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Una vez realizados los trabajos de topografía para demarcar y referenciar el área de excavación en planta y elevación, se efectuarán los trabajos de deforestación y limpieza de acuerdo a lo expuesto anteriormente.</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 xml:space="preserve">Se procederá luego a la remoción de la capa vegetal o de material impropio para la construcción de terraplenes, cumpliendo lo que indique el Ingeniero Inspector sobre el espesor de la capa a remover y sobre la ubicación de las áreas de almacenamiento o bote (según el caso) y basándose en lo indicado en el Estudio de Suelos </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Todos los materiales adecuados para la construcción de terraplenes provenientes del banqueo, serán utilizados y transportados a los sitios que indique el Ingeniero Inspector basándose en lo estipulado en el Estudio de Suelos.</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smartTag w:uri="urn:schemas-microsoft-com:office:smarttags" w:element="PersonName">
        <w:smartTagPr>
          <w:attr w:name="ProductID" w:val="LA CONTRATISTA"/>
        </w:smartTagPr>
        <w:r w:rsidRPr="00AD7B6E">
          <w:rPr>
            <w:rFonts w:ascii="Arial" w:hAnsi="Arial"/>
            <w:bCs/>
            <w:snapToGrid/>
            <w:lang w:val="es-ES"/>
          </w:rPr>
          <w:t>LA CONTRATISTA</w:t>
        </w:r>
      </w:smartTag>
      <w:r w:rsidRPr="00AD7B6E">
        <w:rPr>
          <w:rFonts w:ascii="Arial" w:hAnsi="Arial"/>
          <w:bCs/>
          <w:snapToGrid/>
          <w:lang w:val="es-ES"/>
        </w:rPr>
        <w:t xml:space="preserve"> presentará </w:t>
      </w:r>
      <w:r>
        <w:rPr>
          <w:rFonts w:ascii="Arial" w:hAnsi="Arial"/>
          <w:bCs/>
          <w:snapToGrid/>
          <w:lang w:val="es-ES"/>
        </w:rPr>
        <w:t>el programa de avance de obra a EL</w:t>
      </w:r>
      <w:r w:rsidRPr="00AD7B6E">
        <w:rPr>
          <w:rFonts w:ascii="Arial" w:hAnsi="Arial"/>
          <w:bCs/>
          <w:snapToGrid/>
          <w:lang w:val="es-ES"/>
        </w:rPr>
        <w:t xml:space="preserve"> REPRESENTANTE DE PDVSA</w:t>
      </w:r>
      <w:r>
        <w:rPr>
          <w:rFonts w:ascii="Arial" w:hAnsi="Arial"/>
          <w:bCs/>
          <w:snapToGrid/>
          <w:lang w:val="es-ES"/>
        </w:rPr>
        <w:t xml:space="preserve"> INDUSTRIAL</w:t>
      </w:r>
      <w:r w:rsidRPr="00AD7B6E">
        <w:rPr>
          <w:rFonts w:ascii="Arial" w:hAnsi="Arial"/>
          <w:bCs/>
          <w:snapToGrid/>
          <w:lang w:val="es-ES"/>
        </w:rPr>
        <w:t xml:space="preserve"> para someterlo a su aprobación, antes de iniciarse los trabajos.</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 xml:space="preserve">EL REPRESENTANTE DE PDVSA </w:t>
      </w:r>
      <w:r>
        <w:rPr>
          <w:rFonts w:ascii="Arial" w:hAnsi="Arial"/>
          <w:bCs/>
          <w:snapToGrid/>
          <w:lang w:val="es-ES"/>
        </w:rPr>
        <w:t xml:space="preserve">INDUSTRIAL </w:t>
      </w:r>
      <w:r w:rsidRPr="00AD7B6E">
        <w:rPr>
          <w:rFonts w:ascii="Arial" w:hAnsi="Arial"/>
          <w:bCs/>
          <w:snapToGrid/>
          <w:lang w:val="es-ES"/>
        </w:rPr>
        <w:t xml:space="preserve">indicará el sitio donde se dispondrán los materiales provenientes de las excavaciones,  a menos que se indique en los planos del Proyecto. </w:t>
      </w:r>
      <w:smartTag w:uri="urn:schemas-microsoft-com:office:smarttags" w:element="PersonName">
        <w:smartTagPr>
          <w:attr w:name="ProductID" w:val="LA CONTRATISTA"/>
        </w:smartTagPr>
        <w:r w:rsidRPr="00AD7B6E">
          <w:rPr>
            <w:rFonts w:ascii="Arial" w:hAnsi="Arial"/>
            <w:bCs/>
            <w:snapToGrid/>
            <w:lang w:val="es-ES"/>
          </w:rPr>
          <w:t>LA CONTRATISTA</w:t>
        </w:r>
      </w:smartTag>
      <w:r w:rsidRPr="00AD7B6E">
        <w:rPr>
          <w:rFonts w:ascii="Arial" w:hAnsi="Arial"/>
          <w:bCs/>
          <w:snapToGrid/>
          <w:lang w:val="es-ES"/>
        </w:rPr>
        <w:t xml:space="preserve"> deberá disponer los materiales de manera tal, que no haya riesgos de daño por causa de ellos para la vialidad y/o las áreas de las nuevas construcciones y terrenos adyacentes. El ritmo de las operaciones del banqueo deberá ajustarse al rendimiento del equipo de compactación.</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Conjuntamente con el avance del banqueo, se irá ejecutando el trabajo de conformación de taludes de acuerdo con la pendiente dada en los planos, a fin de que la superficie del talud resulte un único plano o un conjunto de planos y no queden en ella materiales sueltos que puedan originar derrumbes.</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En el caso, de que en el Proyecto se considere que los materiales resultantes de la excavación no puedan ser utilizados para la construcción de terraplenes, EL REPRESENTANTE DE PDVSA</w:t>
      </w:r>
      <w:r>
        <w:rPr>
          <w:rFonts w:ascii="Arial" w:hAnsi="Arial"/>
          <w:bCs/>
          <w:snapToGrid/>
          <w:lang w:val="es-ES"/>
        </w:rPr>
        <w:t xml:space="preserve"> INDUSTRIAL</w:t>
      </w:r>
      <w:r w:rsidRPr="00AD7B6E">
        <w:rPr>
          <w:rFonts w:ascii="Arial" w:hAnsi="Arial"/>
          <w:bCs/>
          <w:snapToGrid/>
          <w:lang w:val="es-ES"/>
        </w:rPr>
        <w:t xml:space="preserve"> podrá ordenar el bote de los mismos.</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La actividad de banqueo ordinario, se llevará hasta la cota de sub</w:t>
      </w:r>
      <w:r>
        <w:rPr>
          <w:rFonts w:ascii="Arial" w:hAnsi="Arial"/>
          <w:bCs/>
          <w:snapToGrid/>
          <w:lang w:val="es-ES"/>
        </w:rPr>
        <w:t>-</w:t>
      </w:r>
      <w:r w:rsidRPr="00AD7B6E">
        <w:rPr>
          <w:rFonts w:ascii="Arial" w:hAnsi="Arial"/>
          <w:bCs/>
          <w:snapToGrid/>
          <w:lang w:val="es-ES"/>
        </w:rPr>
        <w:t>rasante  de la vialidad, a fin de ajustarla en un todo a las pendientes indicadas en la sección transversal.</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La apertura y conservación de caminos de acceso y de vías provisionales para el transporte de materiales será por exclusiva cuenta de</w:t>
      </w:r>
      <w:r>
        <w:rPr>
          <w:rFonts w:ascii="Arial" w:hAnsi="Arial"/>
          <w:bCs/>
          <w:snapToGrid/>
          <w:lang w:val="es-ES"/>
        </w:rPr>
        <w:t xml:space="preserve"> </w:t>
      </w:r>
      <w:smartTag w:uri="urn:schemas-microsoft-com:office:smarttags" w:element="PersonName">
        <w:smartTagPr>
          <w:attr w:name="ProductID" w:val="LA CONTRATISTA."/>
        </w:smartTagPr>
        <w:r>
          <w:rPr>
            <w:rFonts w:ascii="Arial" w:hAnsi="Arial"/>
            <w:bCs/>
            <w:snapToGrid/>
            <w:lang w:val="es-ES"/>
          </w:rPr>
          <w:t>LA</w:t>
        </w:r>
        <w:r w:rsidRPr="00AD7B6E">
          <w:rPr>
            <w:rFonts w:ascii="Arial" w:hAnsi="Arial"/>
            <w:bCs/>
            <w:snapToGrid/>
            <w:lang w:val="es-ES"/>
          </w:rPr>
          <w:t xml:space="preserve"> CONTRATISTA.</w:t>
        </w:r>
      </w:smartTag>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lastRenderedPageBreak/>
        <w:t xml:space="preserve">Cuando se presenten derrumbes ocasionados por la deficiente ejecución de los trabajos de banqueo, la limpieza y demás actividades involucradas para restablecer el sitio a las condiciones anteriores al derrumbe, serán ejecutados por </w:t>
      </w:r>
      <w:smartTag w:uri="urn:schemas-microsoft-com:office:smarttags" w:element="PersonName">
        <w:smartTagPr>
          <w:attr w:name="ProductID" w:val="LA CONTRATISTA"/>
        </w:smartTagPr>
        <w:r w:rsidRPr="00AD7B6E">
          <w:rPr>
            <w:rFonts w:ascii="Arial" w:hAnsi="Arial"/>
            <w:bCs/>
            <w:snapToGrid/>
            <w:lang w:val="es-ES"/>
          </w:rPr>
          <w:t>LA CONTRATISTA</w:t>
        </w:r>
      </w:smartTag>
      <w:r w:rsidRPr="00AD7B6E">
        <w:rPr>
          <w:rFonts w:ascii="Arial" w:hAnsi="Arial"/>
          <w:bCs/>
          <w:snapToGrid/>
          <w:lang w:val="es-ES"/>
        </w:rPr>
        <w:t xml:space="preserve"> a sus expensas, exceptuando aquellos casos originados por causas imprevisibles, tales como fallas geológicas u otras causas que escapen a la responsabilidad de</w:t>
      </w:r>
      <w:r>
        <w:rPr>
          <w:rFonts w:ascii="Arial" w:hAnsi="Arial"/>
          <w:bCs/>
          <w:snapToGrid/>
          <w:lang w:val="es-ES"/>
        </w:rPr>
        <w:t xml:space="preserve"> </w:t>
      </w:r>
      <w:smartTag w:uri="urn:schemas-microsoft-com:office:smarttags" w:element="PersonName">
        <w:smartTagPr>
          <w:attr w:name="ProductID" w:val="LA CONTRATISTA. EL"/>
        </w:smartTagPr>
        <w:r>
          <w:rPr>
            <w:rFonts w:ascii="Arial" w:hAnsi="Arial"/>
            <w:bCs/>
            <w:snapToGrid/>
            <w:lang w:val="es-ES"/>
          </w:rPr>
          <w:t>LA</w:t>
        </w:r>
        <w:r w:rsidRPr="00AD7B6E">
          <w:rPr>
            <w:rFonts w:ascii="Arial" w:hAnsi="Arial"/>
            <w:bCs/>
            <w:snapToGrid/>
            <w:lang w:val="es-ES"/>
          </w:rPr>
          <w:t xml:space="preserve"> CONTRATISTA. EL</w:t>
        </w:r>
      </w:smartTag>
      <w:r w:rsidRPr="00AD7B6E">
        <w:rPr>
          <w:rFonts w:ascii="Arial" w:hAnsi="Arial"/>
          <w:bCs/>
          <w:snapToGrid/>
          <w:lang w:val="es-ES"/>
        </w:rPr>
        <w:t xml:space="preserve"> REPRESENTANTE DE PDVSA</w:t>
      </w:r>
      <w:r>
        <w:rPr>
          <w:rFonts w:ascii="Arial" w:hAnsi="Arial"/>
          <w:bCs/>
          <w:snapToGrid/>
          <w:lang w:val="es-ES"/>
        </w:rPr>
        <w:t xml:space="preserve"> INDUSTRIAL</w:t>
      </w:r>
      <w:r w:rsidRPr="00AD7B6E">
        <w:rPr>
          <w:rFonts w:ascii="Arial" w:hAnsi="Arial"/>
          <w:bCs/>
          <w:snapToGrid/>
          <w:lang w:val="es-ES"/>
        </w:rPr>
        <w:t xml:space="preserve"> podrá ordenarle su remoción, previo acuerdo entre las partes.</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smartTag w:uri="urn:schemas-microsoft-com:office:smarttags" w:element="PersonName">
        <w:smartTagPr>
          <w:attr w:name="ProductID" w:val="LA CONTRATISTA"/>
        </w:smartTagPr>
        <w:r w:rsidRPr="00AD7B6E">
          <w:rPr>
            <w:rFonts w:ascii="Arial" w:hAnsi="Arial"/>
            <w:bCs/>
            <w:snapToGrid/>
            <w:lang w:val="es-ES"/>
          </w:rPr>
          <w:t>LA CONTRATISTA</w:t>
        </w:r>
      </w:smartTag>
      <w:r w:rsidRPr="00AD7B6E">
        <w:rPr>
          <w:rFonts w:ascii="Arial" w:hAnsi="Arial"/>
          <w:bCs/>
          <w:snapToGrid/>
          <w:lang w:val="es-ES"/>
        </w:rPr>
        <w:t xml:space="preserve"> deberá garantizar el escurrimiento libre de eventuales lluvias durante la época constructiva, deberá prever la construcción de canales y/o cunetas en caso de ser necesario, a fin de mantener las condiciones del sitio dentro de las condiciones establecidas en </w:t>
      </w:r>
      <w:r>
        <w:rPr>
          <w:rFonts w:ascii="Arial" w:hAnsi="Arial"/>
          <w:bCs/>
          <w:snapToGrid/>
          <w:lang w:val="es-ES"/>
        </w:rPr>
        <w:t xml:space="preserve">EL CONTRATO </w:t>
      </w:r>
      <w:r w:rsidRPr="00AD7B6E">
        <w:rPr>
          <w:rFonts w:ascii="Arial" w:hAnsi="Arial"/>
          <w:bCs/>
          <w:snapToGrid/>
          <w:lang w:val="es-ES"/>
        </w:rPr>
        <w:t xml:space="preserve">de </w:t>
      </w:r>
      <w:smartTag w:uri="urn:schemas-microsoft-com:office:smarttags" w:element="PersonName">
        <w:smartTagPr>
          <w:attr w:name="ProductID" w:val="LA OBRA."/>
        </w:smartTagPr>
        <w:r w:rsidRPr="00AD7B6E">
          <w:rPr>
            <w:rFonts w:ascii="Arial" w:hAnsi="Arial"/>
            <w:bCs/>
            <w:snapToGrid/>
            <w:lang w:val="es-ES"/>
          </w:rPr>
          <w:t>LA OBRA.</w:t>
        </w:r>
      </w:smartTag>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smartTag w:uri="urn:schemas-microsoft-com:office:smarttags" w:element="PersonName">
        <w:smartTagPr>
          <w:attr w:name="ProductID" w:val="LA CONTRATISTA"/>
        </w:smartTagPr>
        <w:r w:rsidRPr="00AD7B6E">
          <w:rPr>
            <w:rFonts w:ascii="Arial" w:hAnsi="Arial"/>
            <w:bCs/>
            <w:snapToGrid/>
            <w:lang w:val="es-ES"/>
          </w:rPr>
          <w:t>LA CONTRATISTA</w:t>
        </w:r>
      </w:smartTag>
      <w:r w:rsidRPr="00AD7B6E">
        <w:rPr>
          <w:rFonts w:ascii="Arial" w:hAnsi="Arial"/>
          <w:bCs/>
          <w:snapToGrid/>
          <w:lang w:val="es-ES"/>
        </w:rPr>
        <w:t xml:space="preserve"> efectuará los trabajos de excavación de manera tal que el  escurrimiento superficial de las aguas de lluvia y la presencia del nivel freático no afecte los trabajos. A tales fines se seguirá las recomendaciones dadas en el apartado 3.10 "Drenajes y Achique" de </w:t>
      </w:r>
      <w:smartTag w:uri="urn:schemas-microsoft-com:office:smarttags" w:element="PersonName">
        <w:smartTagPr>
          <w:attr w:name="ProductID" w:val="la Norma PDVSA"/>
        </w:smartTagPr>
        <w:r w:rsidRPr="00AD7B6E">
          <w:rPr>
            <w:rFonts w:ascii="Arial" w:hAnsi="Arial"/>
            <w:bCs/>
            <w:snapToGrid/>
            <w:lang w:val="es-ES"/>
          </w:rPr>
          <w:t>la Norma PDVSA</w:t>
        </w:r>
      </w:smartTag>
      <w:r w:rsidRPr="00AD7B6E">
        <w:rPr>
          <w:rFonts w:ascii="Arial" w:hAnsi="Arial"/>
          <w:bCs/>
          <w:snapToGrid/>
          <w:lang w:val="es-ES"/>
        </w:rPr>
        <w:t xml:space="preserve">  No. AK-211 "Movimiento de Tierra - Excavación y Relleno".</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smartTag w:uri="urn:schemas-microsoft-com:office:smarttags" w:element="PersonName">
        <w:smartTagPr>
          <w:attr w:name="ProductID" w:val="LA CONTRATISTA"/>
        </w:smartTagPr>
        <w:r w:rsidRPr="00AD7B6E">
          <w:rPr>
            <w:rFonts w:ascii="Arial" w:hAnsi="Arial"/>
            <w:bCs/>
            <w:snapToGrid/>
            <w:lang w:val="es-ES"/>
          </w:rPr>
          <w:t>LA CONTRATISTA</w:t>
        </w:r>
      </w:smartTag>
      <w:r w:rsidRPr="00AD7B6E">
        <w:rPr>
          <w:rFonts w:ascii="Arial" w:hAnsi="Arial"/>
          <w:bCs/>
          <w:snapToGrid/>
          <w:lang w:val="es-ES"/>
        </w:rPr>
        <w:t xml:space="preserve"> deberá considerar que los planos de topografía modificada y vialidad expresan los niveles finales de acabado, los trabajos deberán ejecutarse hasta el nivel de sub-rasante de revestimiento o acabado, dependiendo de su tipo. </w:t>
      </w:r>
    </w:p>
    <w:p w:rsidR="00851B9F"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Dentro de los trabajos incluidos en este apartado estará la excavación para el asiento de terraplenes, apoyo de tanques y su saneamiento. Para la ejecución de esta excavación se seguirán las recomendaciones del Estudio de Suelos en relación con la profundidad y sobre-ancho para cada caso particular.</w:t>
      </w:r>
    </w:p>
    <w:p w:rsidR="00995A94" w:rsidRDefault="00995A94" w:rsidP="00E514CE">
      <w:pPr>
        <w:pStyle w:val="pnormal1"/>
        <w:tabs>
          <w:tab w:val="clear" w:pos="624"/>
          <w:tab w:val="clear" w:pos="1248"/>
        </w:tabs>
        <w:spacing w:before="0" w:after="120" w:line="240" w:lineRule="auto"/>
        <w:ind w:left="567" w:right="567"/>
        <w:rPr>
          <w:rFonts w:ascii="Arial" w:hAnsi="Arial"/>
          <w:bCs/>
          <w:snapToGrid/>
          <w:lang w:val="es-ES"/>
        </w:rPr>
      </w:pPr>
    </w:p>
    <w:p w:rsidR="00223D8C" w:rsidRDefault="00223D8C" w:rsidP="00CD2CD7">
      <w:pPr>
        <w:pStyle w:val="pnormal1"/>
        <w:tabs>
          <w:tab w:val="clear" w:pos="624"/>
          <w:tab w:val="clear" w:pos="1248"/>
          <w:tab w:val="left" w:pos="1701"/>
        </w:tabs>
        <w:spacing w:before="0" w:after="120" w:line="240" w:lineRule="auto"/>
        <w:ind w:left="567" w:right="1134"/>
        <w:outlineLvl w:val="2"/>
        <w:rPr>
          <w:rFonts w:ascii="Arial" w:hAnsi="Arial"/>
          <w:bCs/>
          <w:snapToGrid/>
          <w:lang w:val="es-ES"/>
        </w:rPr>
      </w:pPr>
      <w:r>
        <w:rPr>
          <w:rFonts w:ascii="Arial" w:hAnsi="Arial"/>
          <w:bCs/>
          <w:snapToGrid/>
          <w:lang w:val="es-ES"/>
        </w:rPr>
        <w:t xml:space="preserve">  </w:t>
      </w:r>
      <w:bookmarkStart w:id="45" w:name="_Toc270576997"/>
      <w:r w:rsidR="004D5CFC">
        <w:rPr>
          <w:rFonts w:ascii="Arial" w:hAnsi="Arial"/>
          <w:bCs/>
          <w:snapToGrid/>
          <w:lang w:val="es-ES"/>
        </w:rPr>
        <w:t>5</w:t>
      </w:r>
      <w:r>
        <w:rPr>
          <w:rFonts w:ascii="Arial" w:hAnsi="Arial"/>
          <w:bCs/>
          <w:snapToGrid/>
          <w:lang w:val="es-ES"/>
        </w:rPr>
        <w:t>.4.1        Excavación  de Material  de Préstamo.</w:t>
      </w:r>
      <w:bookmarkEnd w:id="45"/>
    </w:p>
    <w:p w:rsidR="00223D8C" w:rsidRDefault="00223D8C" w:rsidP="00E514CE">
      <w:pPr>
        <w:pStyle w:val="pnormal1"/>
        <w:tabs>
          <w:tab w:val="clear" w:pos="624"/>
          <w:tab w:val="clear" w:pos="1248"/>
        </w:tabs>
        <w:spacing w:before="0" w:after="120" w:line="240" w:lineRule="auto"/>
        <w:ind w:left="567" w:right="567"/>
        <w:rPr>
          <w:rFonts w:ascii="Arial" w:hAnsi="Arial"/>
          <w:bCs/>
          <w:snapToGrid/>
          <w:lang w:val="es-ES"/>
        </w:rPr>
      </w:pPr>
    </w:p>
    <w:p w:rsidR="00851B9F" w:rsidRPr="00AD7B6E" w:rsidRDefault="00851B9F" w:rsidP="003B1FA5">
      <w:pPr>
        <w:pStyle w:val="pnormal1"/>
        <w:tabs>
          <w:tab w:val="clear" w:pos="624"/>
          <w:tab w:val="clear" w:pos="1248"/>
        </w:tabs>
        <w:spacing w:before="0" w:after="120" w:line="240" w:lineRule="auto"/>
        <w:ind w:left="1134" w:right="567"/>
        <w:rPr>
          <w:rFonts w:ascii="Arial" w:hAnsi="Arial"/>
          <w:bCs/>
          <w:snapToGrid/>
          <w:lang w:val="es-ES"/>
        </w:rPr>
      </w:pPr>
      <w:r w:rsidRPr="00AD7B6E">
        <w:rPr>
          <w:rFonts w:ascii="Arial" w:hAnsi="Arial"/>
          <w:bCs/>
          <w:snapToGrid/>
          <w:lang w:val="es-ES"/>
        </w:rPr>
        <w:t xml:space="preserve">Esta actividad comprende todos los trabajos de excavación a máquina en sitios de préstamo de materiales para la construcción de terraplenes según lo establecido en estas especificaciones y en un  todo de acuerdo con lo fijado en </w:t>
      </w:r>
      <w:r>
        <w:rPr>
          <w:rFonts w:ascii="Arial" w:hAnsi="Arial"/>
          <w:bCs/>
          <w:snapToGrid/>
          <w:lang w:val="es-ES"/>
        </w:rPr>
        <w:t xml:space="preserve">EL CONTRATO </w:t>
      </w:r>
      <w:r w:rsidRPr="00AD7B6E">
        <w:rPr>
          <w:rFonts w:ascii="Arial" w:hAnsi="Arial"/>
          <w:bCs/>
          <w:snapToGrid/>
          <w:lang w:val="es-ES"/>
        </w:rPr>
        <w:t>de LA OBRA.</w:t>
      </w:r>
    </w:p>
    <w:p w:rsidR="00851B9F" w:rsidRPr="00AD7B6E" w:rsidRDefault="00851B9F" w:rsidP="003B1FA5">
      <w:pPr>
        <w:pStyle w:val="pnormal1"/>
        <w:tabs>
          <w:tab w:val="clear" w:pos="624"/>
          <w:tab w:val="clear" w:pos="1248"/>
        </w:tabs>
        <w:spacing w:before="0" w:after="120" w:line="240" w:lineRule="auto"/>
        <w:ind w:left="1134" w:right="567"/>
        <w:rPr>
          <w:rFonts w:ascii="Arial" w:hAnsi="Arial"/>
          <w:bCs/>
          <w:snapToGrid/>
          <w:lang w:val="es-ES"/>
        </w:rPr>
      </w:pPr>
      <w:r w:rsidRPr="00AD7B6E">
        <w:rPr>
          <w:rFonts w:ascii="Arial" w:hAnsi="Arial"/>
          <w:bCs/>
          <w:snapToGrid/>
          <w:lang w:val="es-ES"/>
        </w:rPr>
        <w:t>Una vez ejecutados los trabajos de topografía para demarcar y referenciar el sitio de préstamo se efectuarán los trabajos de deforestación, limpieza y remoción de capa vegetal, de acuerdo a lo establecido en la especificación respectiva.</w:t>
      </w:r>
    </w:p>
    <w:p w:rsidR="00851B9F" w:rsidRPr="00AD7B6E" w:rsidRDefault="00851B9F" w:rsidP="003B1FA5">
      <w:pPr>
        <w:pStyle w:val="pnormal1"/>
        <w:tabs>
          <w:tab w:val="clear" w:pos="624"/>
          <w:tab w:val="clear" w:pos="1248"/>
        </w:tabs>
        <w:spacing w:before="0" w:after="120" w:line="240" w:lineRule="auto"/>
        <w:ind w:left="1134" w:right="567"/>
        <w:rPr>
          <w:rFonts w:ascii="Arial" w:hAnsi="Arial"/>
          <w:bCs/>
          <w:snapToGrid/>
          <w:lang w:val="es-ES"/>
        </w:rPr>
      </w:pPr>
      <w:r w:rsidRPr="00AD7B6E">
        <w:rPr>
          <w:rFonts w:ascii="Arial" w:hAnsi="Arial"/>
          <w:bCs/>
          <w:snapToGrid/>
          <w:lang w:val="es-ES"/>
        </w:rPr>
        <w:t xml:space="preserve">Una vez removida la capa vegetal, se procederá a la excavación del material seleccionado para terraplenes en el sitio del préstamo. Para la selección de </w:t>
      </w:r>
      <w:r w:rsidRPr="00AD7B6E">
        <w:rPr>
          <w:rFonts w:ascii="Arial" w:hAnsi="Arial"/>
          <w:bCs/>
          <w:snapToGrid/>
          <w:lang w:val="es-ES"/>
        </w:rPr>
        <w:lastRenderedPageBreak/>
        <w:t>los materiales de préstamo se seguirán las recomendaciones del Estudio de Suelos.</w:t>
      </w:r>
    </w:p>
    <w:p w:rsidR="00851B9F" w:rsidRPr="00AD7B6E" w:rsidRDefault="00851B9F" w:rsidP="003B1FA5">
      <w:pPr>
        <w:pStyle w:val="pnormal1"/>
        <w:tabs>
          <w:tab w:val="clear" w:pos="624"/>
          <w:tab w:val="clear" w:pos="1248"/>
        </w:tabs>
        <w:spacing w:before="0" w:after="120" w:line="240" w:lineRule="auto"/>
        <w:ind w:left="1134" w:right="567"/>
        <w:rPr>
          <w:rFonts w:ascii="Arial" w:hAnsi="Arial"/>
          <w:bCs/>
          <w:snapToGrid/>
          <w:lang w:val="es-ES"/>
        </w:rPr>
      </w:pPr>
      <w:r>
        <w:rPr>
          <w:rFonts w:ascii="Arial" w:hAnsi="Arial"/>
          <w:bCs/>
          <w:snapToGrid/>
          <w:lang w:val="es-ES"/>
        </w:rPr>
        <w:t>El material que a juicio de EL</w:t>
      </w:r>
      <w:r w:rsidRPr="00AD7B6E">
        <w:rPr>
          <w:rFonts w:ascii="Arial" w:hAnsi="Arial"/>
          <w:bCs/>
          <w:snapToGrid/>
          <w:lang w:val="es-ES"/>
        </w:rPr>
        <w:t xml:space="preserve"> REPRESENTANTE DE PDVSA</w:t>
      </w:r>
      <w:r>
        <w:rPr>
          <w:rFonts w:ascii="Arial" w:hAnsi="Arial"/>
          <w:bCs/>
          <w:snapToGrid/>
          <w:lang w:val="es-ES"/>
        </w:rPr>
        <w:t xml:space="preserve"> INDUSTRIAL</w:t>
      </w:r>
      <w:r w:rsidRPr="00AD7B6E">
        <w:rPr>
          <w:rFonts w:ascii="Arial" w:hAnsi="Arial"/>
          <w:bCs/>
          <w:snapToGrid/>
          <w:lang w:val="es-ES"/>
        </w:rPr>
        <w:t xml:space="preserve"> no sea aplicable a la construcción del terraplén, será removido y dispuesto según sus indicaciones.</w:t>
      </w:r>
    </w:p>
    <w:p w:rsidR="00851B9F" w:rsidRPr="00AD7B6E" w:rsidRDefault="00851B9F" w:rsidP="003B1FA5">
      <w:pPr>
        <w:pStyle w:val="pnormal1"/>
        <w:tabs>
          <w:tab w:val="clear" w:pos="624"/>
          <w:tab w:val="clear" w:pos="1248"/>
        </w:tabs>
        <w:spacing w:before="0" w:after="120" w:line="240" w:lineRule="auto"/>
        <w:ind w:left="1134" w:right="567"/>
        <w:rPr>
          <w:rFonts w:ascii="Arial" w:hAnsi="Arial"/>
          <w:bCs/>
          <w:snapToGrid/>
          <w:lang w:val="es-ES"/>
        </w:rPr>
      </w:pPr>
      <w:r w:rsidRPr="00AD7B6E">
        <w:rPr>
          <w:rFonts w:ascii="Arial" w:hAnsi="Arial"/>
          <w:bCs/>
          <w:snapToGrid/>
          <w:lang w:val="es-ES"/>
        </w:rPr>
        <w:t>El sitio de préstamo que se utilizará será el señalado por el Estudio de Suelos o por EL REPRESENTANTE DE PDVSA</w:t>
      </w:r>
      <w:r>
        <w:rPr>
          <w:rFonts w:ascii="Arial" w:hAnsi="Arial"/>
          <w:bCs/>
          <w:snapToGrid/>
          <w:lang w:val="es-ES"/>
        </w:rPr>
        <w:t xml:space="preserve"> INDUSTRIAL.</w:t>
      </w:r>
      <w:r w:rsidRPr="00AD7B6E">
        <w:rPr>
          <w:rFonts w:ascii="Arial" w:hAnsi="Arial"/>
          <w:bCs/>
          <w:snapToGrid/>
          <w:lang w:val="es-ES"/>
        </w:rPr>
        <w:t xml:space="preserve"> </w:t>
      </w:r>
      <w:r>
        <w:rPr>
          <w:rFonts w:ascii="Arial" w:hAnsi="Arial"/>
          <w:bCs/>
          <w:snapToGrid/>
          <w:lang w:val="es-ES"/>
        </w:rPr>
        <w:t>E</w:t>
      </w:r>
      <w:r w:rsidRPr="00AD7B6E">
        <w:rPr>
          <w:rFonts w:ascii="Arial" w:hAnsi="Arial"/>
          <w:bCs/>
          <w:snapToGrid/>
          <w:lang w:val="es-ES"/>
        </w:rPr>
        <w:t>n ambos casos, PDVSA</w:t>
      </w:r>
      <w:r>
        <w:rPr>
          <w:rFonts w:ascii="Arial" w:hAnsi="Arial"/>
          <w:bCs/>
          <w:snapToGrid/>
          <w:lang w:val="es-ES"/>
        </w:rPr>
        <w:t xml:space="preserve"> INDUSTRIAL</w:t>
      </w:r>
      <w:r w:rsidRPr="00AD7B6E">
        <w:rPr>
          <w:rFonts w:ascii="Arial" w:hAnsi="Arial"/>
          <w:bCs/>
          <w:snapToGrid/>
          <w:lang w:val="es-ES"/>
        </w:rPr>
        <w:t xml:space="preserve"> gestionará los permisos necesarios con los propietarios de los terrenos donde se encuentra el material seleccionado.</w:t>
      </w:r>
    </w:p>
    <w:p w:rsidR="00851B9F" w:rsidRPr="00AD7B6E" w:rsidRDefault="00851B9F" w:rsidP="003B1FA5">
      <w:pPr>
        <w:pStyle w:val="pnormal1"/>
        <w:tabs>
          <w:tab w:val="clear" w:pos="624"/>
          <w:tab w:val="clear" w:pos="1248"/>
        </w:tabs>
        <w:spacing w:before="0" w:after="120" w:line="240" w:lineRule="auto"/>
        <w:ind w:left="1134" w:right="567"/>
        <w:rPr>
          <w:rFonts w:ascii="Arial" w:hAnsi="Arial"/>
          <w:bCs/>
          <w:snapToGrid/>
          <w:lang w:val="es-ES"/>
        </w:rPr>
      </w:pPr>
      <w:r w:rsidRPr="00AD7B6E">
        <w:rPr>
          <w:rFonts w:ascii="Arial" w:hAnsi="Arial"/>
          <w:bCs/>
          <w:snapToGrid/>
          <w:lang w:val="es-ES"/>
        </w:rPr>
        <w:t>La explotación del préstamo se realizará siguiendo las instrucciones de</w:t>
      </w:r>
      <w:r>
        <w:rPr>
          <w:rFonts w:ascii="Arial" w:hAnsi="Arial"/>
          <w:bCs/>
          <w:snapToGrid/>
          <w:lang w:val="es-ES"/>
        </w:rPr>
        <w:t xml:space="preserve"> EL</w:t>
      </w:r>
      <w:r w:rsidRPr="00AD7B6E">
        <w:rPr>
          <w:rFonts w:ascii="Arial" w:hAnsi="Arial"/>
          <w:bCs/>
          <w:snapToGrid/>
          <w:lang w:val="es-ES"/>
        </w:rPr>
        <w:t xml:space="preserve"> REPRESENTANTE DE PDVSA</w:t>
      </w:r>
      <w:r>
        <w:rPr>
          <w:rFonts w:ascii="Arial" w:hAnsi="Arial"/>
          <w:bCs/>
          <w:snapToGrid/>
          <w:lang w:val="es-ES"/>
        </w:rPr>
        <w:t xml:space="preserve"> INDUSTRIAL</w:t>
      </w:r>
      <w:r w:rsidRPr="00AD7B6E">
        <w:rPr>
          <w:rFonts w:ascii="Arial" w:hAnsi="Arial"/>
          <w:bCs/>
          <w:snapToGrid/>
          <w:lang w:val="es-ES"/>
        </w:rPr>
        <w:t xml:space="preserve"> según los planos de secciones y acomodo diseñados antes de la ejecución de los trabajos.</w:t>
      </w:r>
    </w:p>
    <w:p w:rsidR="00851B9F" w:rsidRPr="00AD7B6E" w:rsidRDefault="00851B9F" w:rsidP="003B1FA5">
      <w:pPr>
        <w:pStyle w:val="pnormal1"/>
        <w:tabs>
          <w:tab w:val="clear" w:pos="624"/>
          <w:tab w:val="clear" w:pos="1248"/>
        </w:tabs>
        <w:spacing w:before="0" w:after="120" w:line="240" w:lineRule="auto"/>
        <w:ind w:left="1134" w:right="567"/>
        <w:rPr>
          <w:rFonts w:ascii="Arial" w:hAnsi="Arial"/>
          <w:bCs/>
          <w:snapToGrid/>
          <w:lang w:val="es-ES"/>
        </w:rPr>
      </w:pPr>
      <w:r w:rsidRPr="00AD7B6E">
        <w:rPr>
          <w:rFonts w:ascii="Arial" w:hAnsi="Arial"/>
          <w:bCs/>
          <w:snapToGrid/>
          <w:lang w:val="es-ES"/>
        </w:rPr>
        <w:t xml:space="preserve">La explotación del préstamo deberá efectuarse en la forma más regular posible, a fin de evitar que el sitio presente condiciones peligrosas o antiestéticas al terminar la explotación, de acuerdo a planos o croquis donde se determine su acomodo y perfilamiento final. De no ocurrir esto, </w:t>
      </w:r>
      <w:smartTag w:uri="urn:schemas-microsoft-com:office:smarttags" w:element="PersonName">
        <w:smartTagPr>
          <w:attr w:name="ProductID" w:val="LA CONTRATISTA"/>
        </w:smartTagPr>
        <w:r w:rsidRPr="00AD7B6E">
          <w:rPr>
            <w:rFonts w:ascii="Arial" w:hAnsi="Arial"/>
            <w:bCs/>
            <w:snapToGrid/>
            <w:lang w:val="es-ES"/>
          </w:rPr>
          <w:t>LA CONTRATISTA</w:t>
        </w:r>
      </w:smartTag>
      <w:r w:rsidRPr="00AD7B6E">
        <w:rPr>
          <w:rFonts w:ascii="Arial" w:hAnsi="Arial"/>
          <w:bCs/>
          <w:snapToGrid/>
          <w:lang w:val="es-ES"/>
        </w:rPr>
        <w:t xml:space="preserve"> a sus solas expensas deberá tomar las medidas necesarias, como por ejemplo: tender taludes, conformar el terreno dentro del área de préstamo, etc., a fin de asegurar buenas condiciones de seguridad y apariencia a juicio de</w:t>
      </w:r>
      <w:r>
        <w:rPr>
          <w:rFonts w:ascii="Arial" w:hAnsi="Arial"/>
          <w:bCs/>
          <w:snapToGrid/>
          <w:lang w:val="es-ES"/>
        </w:rPr>
        <w:t xml:space="preserve"> EL</w:t>
      </w:r>
      <w:r w:rsidRPr="00AD7B6E">
        <w:rPr>
          <w:rFonts w:ascii="Arial" w:hAnsi="Arial"/>
          <w:bCs/>
          <w:snapToGrid/>
          <w:lang w:val="es-ES"/>
        </w:rPr>
        <w:t xml:space="preserve"> REPRESENTANTE DE PDVSA</w:t>
      </w:r>
      <w:r>
        <w:rPr>
          <w:rFonts w:ascii="Arial" w:hAnsi="Arial"/>
          <w:bCs/>
          <w:snapToGrid/>
          <w:lang w:val="es-ES"/>
        </w:rPr>
        <w:t xml:space="preserve"> INDUSTRIAL</w:t>
      </w:r>
      <w:r w:rsidRPr="00AD7B6E">
        <w:rPr>
          <w:rFonts w:ascii="Arial" w:hAnsi="Arial"/>
          <w:bCs/>
          <w:snapToGrid/>
          <w:lang w:val="es-ES"/>
        </w:rPr>
        <w:t>.</w:t>
      </w:r>
    </w:p>
    <w:p w:rsidR="00851B9F" w:rsidRPr="00AD7B6E" w:rsidRDefault="00851B9F" w:rsidP="003B1FA5">
      <w:pPr>
        <w:pStyle w:val="pnormal1"/>
        <w:tabs>
          <w:tab w:val="clear" w:pos="624"/>
          <w:tab w:val="clear" w:pos="1248"/>
        </w:tabs>
        <w:spacing w:before="0" w:after="120" w:line="240" w:lineRule="auto"/>
        <w:ind w:left="1134" w:right="567"/>
        <w:rPr>
          <w:rFonts w:ascii="Arial" w:hAnsi="Arial"/>
          <w:bCs/>
          <w:snapToGrid/>
          <w:lang w:val="es-ES"/>
        </w:rPr>
      </w:pPr>
      <w:r w:rsidRPr="00AD7B6E">
        <w:rPr>
          <w:rFonts w:ascii="Arial" w:hAnsi="Arial"/>
          <w:bCs/>
          <w:snapToGrid/>
          <w:lang w:val="es-ES"/>
        </w:rPr>
        <w:t xml:space="preserve">En los trabajos de excavación en préstamo quedarán incluidos los trabajos de mantenimiento de la ruta del transporte en el sentido del préstamo de </w:t>
      </w:r>
      <w:r>
        <w:rPr>
          <w:rFonts w:ascii="Arial" w:hAnsi="Arial"/>
          <w:bCs/>
          <w:snapToGrid/>
          <w:lang w:val="es-ES"/>
        </w:rPr>
        <w:t>LA OBRA</w:t>
      </w:r>
      <w:r w:rsidRPr="00AD7B6E">
        <w:rPr>
          <w:rFonts w:ascii="Arial" w:hAnsi="Arial"/>
          <w:bCs/>
          <w:snapToGrid/>
          <w:lang w:val="es-ES"/>
        </w:rPr>
        <w:t>.</w:t>
      </w:r>
    </w:p>
    <w:p w:rsidR="00851B9F" w:rsidRDefault="00851B9F" w:rsidP="003B1FA5">
      <w:pPr>
        <w:pStyle w:val="pnormal1"/>
        <w:tabs>
          <w:tab w:val="clear" w:pos="624"/>
          <w:tab w:val="clear" w:pos="1248"/>
        </w:tabs>
        <w:spacing w:before="0" w:after="120" w:line="240" w:lineRule="auto"/>
        <w:ind w:left="1134" w:right="567"/>
        <w:rPr>
          <w:rFonts w:ascii="Arial" w:hAnsi="Arial"/>
          <w:bCs/>
          <w:snapToGrid/>
          <w:lang w:val="es-ES"/>
        </w:rPr>
      </w:pPr>
      <w:smartTag w:uri="urn:schemas-microsoft-com:office:smarttags" w:element="PersonName">
        <w:smartTagPr>
          <w:attr w:name="ProductID" w:val="LA CONTRATISTA"/>
        </w:smartTagPr>
        <w:r w:rsidRPr="00AD7B6E">
          <w:rPr>
            <w:rFonts w:ascii="Arial" w:hAnsi="Arial"/>
            <w:bCs/>
            <w:snapToGrid/>
            <w:lang w:val="es-ES"/>
          </w:rPr>
          <w:t>LA CONTRATISTA</w:t>
        </w:r>
      </w:smartTag>
      <w:r w:rsidRPr="00AD7B6E">
        <w:rPr>
          <w:rFonts w:ascii="Arial" w:hAnsi="Arial"/>
          <w:bCs/>
          <w:snapToGrid/>
          <w:lang w:val="es-ES"/>
        </w:rPr>
        <w:t xml:space="preserve"> someterá a la aprobación de PDVSA</w:t>
      </w:r>
      <w:r>
        <w:rPr>
          <w:rFonts w:ascii="Arial" w:hAnsi="Arial"/>
          <w:bCs/>
          <w:snapToGrid/>
          <w:lang w:val="es-ES"/>
        </w:rPr>
        <w:t xml:space="preserve"> INDUSTRIAL</w:t>
      </w:r>
      <w:r w:rsidRPr="00AD7B6E">
        <w:rPr>
          <w:rFonts w:ascii="Arial" w:hAnsi="Arial"/>
          <w:bCs/>
          <w:snapToGrid/>
          <w:lang w:val="es-ES"/>
        </w:rPr>
        <w:t xml:space="preserve"> la ruta a seguir desde el sitio de préstamo hasta la obra, adecuando la misma para el tráfico a que va a estar sometida. En este caso, </w:t>
      </w:r>
      <w:smartTag w:uri="urn:schemas-microsoft-com:office:smarttags" w:element="PersonName">
        <w:smartTagPr>
          <w:attr w:name="ProductID" w:val="LA CONTRATISTA"/>
        </w:smartTagPr>
        <w:r w:rsidRPr="00AD7B6E">
          <w:rPr>
            <w:rFonts w:ascii="Arial" w:hAnsi="Arial"/>
            <w:bCs/>
            <w:snapToGrid/>
            <w:lang w:val="es-ES"/>
          </w:rPr>
          <w:t>LA CONTRATISTA</w:t>
        </w:r>
      </w:smartTag>
      <w:r w:rsidRPr="00AD7B6E">
        <w:rPr>
          <w:rFonts w:ascii="Arial" w:hAnsi="Arial"/>
          <w:bCs/>
          <w:snapToGrid/>
          <w:lang w:val="es-ES"/>
        </w:rPr>
        <w:t xml:space="preserve"> incluirá el acondicionamiento, compactación, remoción de cunetas transversales existentes, colocación de drenajes provisionales y reposición final de los drenajes que hayan sido removidos de acuerdo a las indicaciones dadas por las presentes especificaciones y las señaladas por EL REPRESENTANTE DE PDVSA</w:t>
      </w:r>
      <w:r>
        <w:rPr>
          <w:rFonts w:ascii="Arial" w:hAnsi="Arial"/>
          <w:bCs/>
          <w:snapToGrid/>
          <w:lang w:val="es-ES"/>
        </w:rPr>
        <w:t xml:space="preserve"> INDUSTRIAL</w:t>
      </w:r>
      <w:r w:rsidRPr="00AD7B6E">
        <w:rPr>
          <w:rFonts w:ascii="Arial" w:hAnsi="Arial"/>
          <w:bCs/>
          <w:snapToGrid/>
          <w:lang w:val="es-ES"/>
        </w:rPr>
        <w:t>.</w:t>
      </w:r>
    </w:p>
    <w:p w:rsidR="00851B9F" w:rsidRPr="004D5CFC" w:rsidRDefault="004D5CFC" w:rsidP="00611948">
      <w:pPr>
        <w:tabs>
          <w:tab w:val="left" w:pos="1134"/>
        </w:tabs>
        <w:spacing w:after="120"/>
        <w:ind w:right="567"/>
        <w:outlineLvl w:val="1"/>
        <w:rPr>
          <w:bCs/>
        </w:rPr>
      </w:pPr>
      <w:bookmarkStart w:id="46" w:name="_Toc270576998"/>
      <w:r>
        <w:rPr>
          <w:bCs/>
        </w:rPr>
        <w:t>5.5</w:t>
      </w:r>
      <w:r w:rsidR="003529DF" w:rsidRPr="004D5CFC">
        <w:rPr>
          <w:bCs/>
        </w:rPr>
        <w:t xml:space="preserve">        </w:t>
      </w:r>
      <w:r w:rsidR="00611948">
        <w:rPr>
          <w:bCs/>
        </w:rPr>
        <w:t xml:space="preserve">    </w:t>
      </w:r>
      <w:r w:rsidR="00851B9F" w:rsidRPr="004D5CFC">
        <w:rPr>
          <w:bCs/>
        </w:rPr>
        <w:t>Construcción de Terraplenes.</w:t>
      </w:r>
      <w:bookmarkEnd w:id="46"/>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 xml:space="preserve">Esta actividad comprende todos los trabajos requeridos para la construcción y compactación de terraplenes, con el fin de obtener las cotas y secciones transversales indicadas en el Proyecto, según lo establecido en estas Especificaciones y en un todo de acuerdo con lo fijado en </w:t>
      </w:r>
      <w:r>
        <w:rPr>
          <w:rFonts w:ascii="Arial" w:hAnsi="Arial"/>
          <w:bCs/>
          <w:snapToGrid/>
          <w:lang w:val="es-ES"/>
        </w:rPr>
        <w:t>EL CONTRATO</w:t>
      </w:r>
      <w:r w:rsidRPr="00AD7B6E">
        <w:rPr>
          <w:rFonts w:ascii="Arial" w:hAnsi="Arial"/>
          <w:bCs/>
          <w:snapToGrid/>
          <w:lang w:val="es-ES"/>
        </w:rPr>
        <w:t xml:space="preserve"> de </w:t>
      </w:r>
      <w:smartTag w:uri="urn:schemas-microsoft-com:office:smarttags" w:element="PersonName">
        <w:smartTagPr>
          <w:attr w:name="ProductID" w:val="LA OBRA."/>
        </w:smartTagPr>
        <w:r w:rsidRPr="00AD7B6E">
          <w:rPr>
            <w:rFonts w:ascii="Arial" w:hAnsi="Arial"/>
            <w:bCs/>
            <w:snapToGrid/>
            <w:lang w:val="es-ES"/>
          </w:rPr>
          <w:t>LA OBRA.</w:t>
        </w:r>
      </w:smartTag>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lastRenderedPageBreak/>
        <w:t xml:space="preserve">Los materiales a utilizar en la construcción de terraplenes serán los indicados en los planos u otros documentos del </w:t>
      </w:r>
      <w:r>
        <w:rPr>
          <w:rFonts w:ascii="Arial" w:hAnsi="Arial"/>
          <w:bCs/>
          <w:snapToGrid/>
          <w:lang w:val="es-ES"/>
        </w:rPr>
        <w:t>p</w:t>
      </w:r>
      <w:r w:rsidRPr="00AD7B6E">
        <w:rPr>
          <w:rFonts w:ascii="Arial" w:hAnsi="Arial"/>
          <w:bCs/>
          <w:snapToGrid/>
          <w:lang w:val="es-ES"/>
        </w:rPr>
        <w:t>royecto. Cuando por cualquier circunstancia no puedan utilizar los materiales previstos o cuando no se le hayan efectuado los estudios geotécnicos correspondientes, EL REPRESENTANTE DE PDVSA</w:t>
      </w:r>
      <w:r>
        <w:rPr>
          <w:rFonts w:ascii="Arial" w:hAnsi="Arial"/>
          <w:bCs/>
          <w:snapToGrid/>
          <w:lang w:val="es-ES"/>
        </w:rPr>
        <w:t xml:space="preserve"> INDUSTRIAL</w:t>
      </w:r>
      <w:r w:rsidRPr="00AD7B6E">
        <w:rPr>
          <w:rFonts w:ascii="Arial" w:hAnsi="Arial"/>
          <w:bCs/>
          <w:snapToGrid/>
          <w:lang w:val="es-ES"/>
        </w:rPr>
        <w:t xml:space="preserve"> determinará los materiales que deberán usarse.</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smartTag w:uri="urn:schemas-microsoft-com:office:smarttags" w:element="PersonName">
        <w:smartTagPr>
          <w:attr w:name="ProductID" w:val="LA CONTRATISTA"/>
        </w:smartTagPr>
        <w:r w:rsidRPr="00AD7B6E">
          <w:rPr>
            <w:rFonts w:ascii="Arial" w:hAnsi="Arial"/>
            <w:bCs/>
            <w:snapToGrid/>
            <w:lang w:val="es-ES"/>
          </w:rPr>
          <w:t>LA CONTRATISTA</w:t>
        </w:r>
      </w:smartTag>
      <w:r w:rsidRPr="00AD7B6E">
        <w:rPr>
          <w:rFonts w:ascii="Arial" w:hAnsi="Arial"/>
          <w:bCs/>
          <w:snapToGrid/>
          <w:lang w:val="es-ES"/>
        </w:rPr>
        <w:t xml:space="preserve"> deberá reemplazar a sus expensas todos aquellos materiales que se hayan utilizado sin haber sido aprobados previamente por el Ingeniero Inspector y que no resultasen satisfactorios para la construcción del terraplén.</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Una vez ejecutados los trabajos de demarcación del terraplén y preparación del sitio podrán iniciarse los trabajos de construcción del</w:t>
      </w:r>
      <w:r>
        <w:rPr>
          <w:rFonts w:ascii="Arial" w:hAnsi="Arial"/>
          <w:bCs/>
          <w:snapToGrid/>
          <w:lang w:val="es-ES"/>
        </w:rPr>
        <w:t xml:space="preserve"> terraplén con la aprobación de EL</w:t>
      </w:r>
      <w:r w:rsidRPr="00AD7B6E">
        <w:rPr>
          <w:rFonts w:ascii="Arial" w:hAnsi="Arial"/>
          <w:bCs/>
          <w:snapToGrid/>
          <w:lang w:val="es-ES"/>
        </w:rPr>
        <w:t xml:space="preserve"> REPRESENTANTE DE PDVSA</w:t>
      </w:r>
      <w:r>
        <w:rPr>
          <w:rFonts w:ascii="Arial" w:hAnsi="Arial"/>
          <w:bCs/>
          <w:snapToGrid/>
          <w:lang w:val="es-ES"/>
        </w:rPr>
        <w:t xml:space="preserve"> INDUSTRIAL</w:t>
      </w:r>
      <w:r w:rsidRPr="00AD7B6E">
        <w:rPr>
          <w:rFonts w:ascii="Arial" w:hAnsi="Arial"/>
          <w:bCs/>
          <w:snapToGrid/>
          <w:lang w:val="es-ES"/>
        </w:rPr>
        <w:t>.</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 xml:space="preserve">Los terraplenes se construirán en longitudes mínimas continuas de </w:t>
      </w:r>
      <w:smartTag w:uri="urn:schemas-microsoft-com:office:smarttags" w:element="metricconverter">
        <w:smartTagPr>
          <w:attr w:name="ProductID" w:val="100 m"/>
        </w:smartTagPr>
        <w:r w:rsidRPr="00AD7B6E">
          <w:rPr>
            <w:rFonts w:ascii="Arial" w:hAnsi="Arial"/>
            <w:bCs/>
            <w:snapToGrid/>
            <w:lang w:val="es-ES"/>
          </w:rPr>
          <w:t>100 m</w:t>
        </w:r>
      </w:smartTag>
      <w:r w:rsidRPr="00AD7B6E">
        <w:rPr>
          <w:rFonts w:ascii="Arial" w:hAnsi="Arial"/>
          <w:bCs/>
          <w:snapToGrid/>
          <w:lang w:val="es-ES"/>
        </w:rPr>
        <w:t xml:space="preserve"> y en toda su longitud cuando ésta sea menor de </w:t>
      </w:r>
      <w:smartTag w:uri="urn:schemas-microsoft-com:office:smarttags" w:element="metricconverter">
        <w:smartTagPr>
          <w:attr w:name="ProductID" w:val="100 m"/>
        </w:smartTagPr>
        <w:r w:rsidRPr="00AD7B6E">
          <w:rPr>
            <w:rFonts w:ascii="Arial" w:hAnsi="Arial"/>
            <w:bCs/>
            <w:snapToGrid/>
            <w:lang w:val="es-ES"/>
          </w:rPr>
          <w:t>100 m</w:t>
        </w:r>
      </w:smartTag>
      <w:r w:rsidRPr="00AD7B6E">
        <w:rPr>
          <w:rFonts w:ascii="Arial" w:hAnsi="Arial"/>
          <w:bCs/>
          <w:snapToGrid/>
          <w:lang w:val="es-ES"/>
        </w:rPr>
        <w:t xml:space="preserve"> y ancho máximo de </w:t>
      </w:r>
      <w:smartTag w:uri="urn:schemas-microsoft-com:office:smarttags" w:element="metricconverter">
        <w:smartTagPr>
          <w:attr w:name="ProductID" w:val="15 m"/>
        </w:smartTagPr>
        <w:r w:rsidRPr="00AD7B6E">
          <w:rPr>
            <w:rFonts w:ascii="Arial" w:hAnsi="Arial"/>
            <w:bCs/>
            <w:snapToGrid/>
            <w:lang w:val="es-ES"/>
          </w:rPr>
          <w:t>15 m</w:t>
        </w:r>
      </w:smartTag>
      <w:r w:rsidRPr="00AD7B6E">
        <w:rPr>
          <w:rFonts w:ascii="Arial" w:hAnsi="Arial"/>
          <w:bCs/>
          <w:snapToGrid/>
          <w:lang w:val="es-ES"/>
        </w:rPr>
        <w:t>.</w:t>
      </w:r>
    </w:p>
    <w:p w:rsidR="00851B9F" w:rsidRPr="002F16D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2F16DD">
        <w:rPr>
          <w:rFonts w:ascii="Arial" w:hAnsi="Arial"/>
          <w:bCs/>
          <w:snapToGrid/>
          <w:lang w:val="es-ES"/>
        </w:rPr>
        <w:t xml:space="preserve">El acondicionamiento del terreno se realizara removiendo el material desechable (capa vegetal, escombros o material con presencia de raíces), con un espesor no menor de </w:t>
      </w:r>
      <w:smartTag w:uri="urn:schemas-microsoft-com:office:smarttags" w:element="metricconverter">
        <w:smartTagPr>
          <w:attr w:name="ProductID" w:val="15 cm"/>
        </w:smartTagPr>
        <w:r w:rsidRPr="002F16DD">
          <w:rPr>
            <w:rFonts w:ascii="Arial" w:hAnsi="Arial"/>
            <w:bCs/>
            <w:snapToGrid/>
            <w:lang w:val="es-ES"/>
          </w:rPr>
          <w:t>15 cm</w:t>
        </w:r>
      </w:smartTag>
      <w:r w:rsidRPr="002F16DD">
        <w:rPr>
          <w:rFonts w:ascii="Arial" w:hAnsi="Arial"/>
          <w:bCs/>
          <w:snapToGrid/>
          <w:lang w:val="es-ES"/>
        </w:rPr>
        <w:t>.</w:t>
      </w:r>
    </w:p>
    <w:p w:rsidR="00851B9F" w:rsidRPr="002F16D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2F16DD">
        <w:rPr>
          <w:rFonts w:ascii="Arial" w:hAnsi="Arial"/>
          <w:bCs/>
          <w:snapToGrid/>
          <w:lang w:val="es-ES"/>
        </w:rPr>
        <w:t>Luego</w:t>
      </w:r>
      <w:r>
        <w:rPr>
          <w:rFonts w:ascii="Arial" w:hAnsi="Arial"/>
          <w:bCs/>
          <w:snapToGrid/>
          <w:lang w:val="es-ES"/>
        </w:rPr>
        <w:t xml:space="preserve"> se</w:t>
      </w:r>
      <w:r w:rsidRPr="002F16DD">
        <w:rPr>
          <w:rFonts w:ascii="Arial" w:hAnsi="Arial"/>
          <w:bCs/>
          <w:snapToGrid/>
          <w:lang w:val="es-ES"/>
        </w:rPr>
        <w:t xml:space="preserve"> </w:t>
      </w:r>
      <w:r>
        <w:rPr>
          <w:rFonts w:ascii="Arial" w:hAnsi="Arial"/>
          <w:bCs/>
          <w:snapToGrid/>
          <w:lang w:val="es-ES"/>
        </w:rPr>
        <w:t>abrirá una</w:t>
      </w:r>
      <w:r w:rsidRPr="002F16DD">
        <w:rPr>
          <w:rFonts w:ascii="Arial" w:hAnsi="Arial"/>
          <w:bCs/>
          <w:snapToGrid/>
          <w:lang w:val="es-ES"/>
        </w:rPr>
        <w:t xml:space="preserve"> cajuela de </w:t>
      </w:r>
      <w:r w:rsidR="0032424F">
        <w:rPr>
          <w:rFonts w:ascii="Arial" w:hAnsi="Arial"/>
          <w:bCs/>
          <w:snapToGrid/>
          <w:lang w:val="es-ES"/>
        </w:rPr>
        <w:t>0.5</w:t>
      </w:r>
      <w:proofErr w:type="gramStart"/>
      <w:r w:rsidRPr="002F16DD">
        <w:rPr>
          <w:rFonts w:ascii="Arial" w:hAnsi="Arial"/>
          <w:bCs/>
          <w:snapToGrid/>
          <w:lang w:val="es-ES"/>
        </w:rPr>
        <w:t>,00</w:t>
      </w:r>
      <w:proofErr w:type="gramEnd"/>
      <w:r w:rsidRPr="002F16DD">
        <w:rPr>
          <w:rFonts w:ascii="Arial" w:hAnsi="Arial"/>
          <w:bCs/>
          <w:snapToGrid/>
          <w:lang w:val="es-ES"/>
        </w:rPr>
        <w:t xml:space="preserve"> metros de espesor en toda el área de implantación de la edificación según proyecto y </w:t>
      </w:r>
      <w:proofErr w:type="spellStart"/>
      <w:r w:rsidRPr="002F16DD">
        <w:rPr>
          <w:rFonts w:ascii="Arial" w:hAnsi="Arial"/>
          <w:bCs/>
          <w:snapToGrid/>
          <w:lang w:val="es-ES"/>
        </w:rPr>
        <w:t>recompactarlo</w:t>
      </w:r>
      <w:proofErr w:type="spellEnd"/>
      <w:r w:rsidRPr="002F16DD">
        <w:rPr>
          <w:rFonts w:ascii="Arial" w:hAnsi="Arial"/>
          <w:bCs/>
          <w:snapToGrid/>
          <w:lang w:val="es-ES"/>
        </w:rPr>
        <w:t xml:space="preserve"> al 95%de la densidad máxima seca de laboratorio del PROCTOR estándar o 90% del PROCTOR modificado, empleándose  material de relleno adicional, con un CBR no menor del 60%.</w:t>
      </w:r>
    </w:p>
    <w:p w:rsidR="00851B9F" w:rsidRPr="002F16D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Pr>
          <w:rFonts w:ascii="Arial" w:hAnsi="Arial"/>
          <w:bCs/>
          <w:snapToGrid/>
          <w:lang w:val="es-ES"/>
        </w:rPr>
        <w:t>Se abrirá una</w:t>
      </w:r>
      <w:r w:rsidRPr="002F16DD">
        <w:rPr>
          <w:rFonts w:ascii="Arial" w:hAnsi="Arial"/>
          <w:bCs/>
          <w:snapToGrid/>
          <w:lang w:val="es-ES"/>
        </w:rPr>
        <w:t xml:space="preserve"> cajuela de </w:t>
      </w:r>
      <w:r w:rsidR="0032424F">
        <w:rPr>
          <w:rFonts w:ascii="Arial" w:hAnsi="Arial"/>
          <w:bCs/>
          <w:snapToGrid/>
          <w:lang w:val="es-ES"/>
        </w:rPr>
        <w:t>0</w:t>
      </w:r>
      <w:r w:rsidRPr="002F16DD">
        <w:rPr>
          <w:rFonts w:ascii="Arial" w:hAnsi="Arial"/>
          <w:bCs/>
          <w:snapToGrid/>
          <w:lang w:val="es-ES"/>
        </w:rPr>
        <w:t>,</w:t>
      </w:r>
      <w:r w:rsidR="0032424F">
        <w:rPr>
          <w:rFonts w:ascii="Arial" w:hAnsi="Arial"/>
          <w:bCs/>
          <w:snapToGrid/>
          <w:lang w:val="es-ES"/>
        </w:rPr>
        <w:t>5</w:t>
      </w:r>
      <w:r w:rsidRPr="002F16DD">
        <w:rPr>
          <w:rFonts w:ascii="Arial" w:hAnsi="Arial"/>
          <w:bCs/>
          <w:snapToGrid/>
          <w:lang w:val="es-ES"/>
        </w:rPr>
        <w:t xml:space="preserve">0 metros de espesor en todo el área de la </w:t>
      </w:r>
      <w:r w:rsidR="0032424F">
        <w:rPr>
          <w:rFonts w:ascii="Arial" w:hAnsi="Arial"/>
          <w:bCs/>
          <w:snapToGrid/>
          <w:lang w:val="es-ES"/>
        </w:rPr>
        <w:t>pa</w:t>
      </w:r>
      <w:r w:rsidRPr="002F16DD">
        <w:rPr>
          <w:rFonts w:ascii="Arial" w:hAnsi="Arial"/>
          <w:bCs/>
          <w:snapToGrid/>
          <w:lang w:val="es-ES"/>
        </w:rPr>
        <w:t>rcela, exterior  al área de la edificación (vialidad) según proyecto y densificado al 90% de la  densidad máxima seca de laboratorio del PROCTOR estándar o 85%</w:t>
      </w:r>
      <w:r>
        <w:rPr>
          <w:rFonts w:ascii="Arial" w:hAnsi="Arial"/>
          <w:bCs/>
          <w:snapToGrid/>
          <w:lang w:val="es-ES"/>
        </w:rPr>
        <w:t xml:space="preserve"> </w:t>
      </w:r>
      <w:r w:rsidRPr="002F16DD">
        <w:rPr>
          <w:rFonts w:ascii="Arial" w:hAnsi="Arial"/>
          <w:bCs/>
          <w:snapToGrid/>
          <w:lang w:val="es-ES"/>
        </w:rPr>
        <w:t xml:space="preserve">del PROCTOR  modificado, mediante equipo </w:t>
      </w:r>
      <w:proofErr w:type="spellStart"/>
      <w:r w:rsidRPr="002F16DD">
        <w:rPr>
          <w:rFonts w:ascii="Arial" w:hAnsi="Arial"/>
          <w:bCs/>
          <w:snapToGrid/>
          <w:lang w:val="es-ES"/>
        </w:rPr>
        <w:t>compactador</w:t>
      </w:r>
      <w:proofErr w:type="spellEnd"/>
      <w:r w:rsidRPr="002F16DD">
        <w:rPr>
          <w:rFonts w:ascii="Arial" w:hAnsi="Arial"/>
          <w:bCs/>
          <w:snapToGrid/>
          <w:lang w:val="es-ES"/>
        </w:rPr>
        <w:t xml:space="preserve"> pesado. </w:t>
      </w:r>
    </w:p>
    <w:p w:rsidR="00851B9F"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2F16DD">
        <w:rPr>
          <w:rFonts w:ascii="Arial" w:hAnsi="Arial"/>
          <w:bCs/>
          <w:snapToGrid/>
          <w:lang w:val="es-ES"/>
        </w:rPr>
        <w:t xml:space="preserve">Una vez concluida la excavación para el saneamiento y posterior </w:t>
      </w:r>
      <w:proofErr w:type="spellStart"/>
      <w:r w:rsidRPr="002F16DD">
        <w:rPr>
          <w:rFonts w:ascii="Arial" w:hAnsi="Arial"/>
          <w:bCs/>
          <w:snapToGrid/>
          <w:lang w:val="es-ES"/>
        </w:rPr>
        <w:t>recompactación</w:t>
      </w:r>
      <w:proofErr w:type="spellEnd"/>
      <w:r w:rsidRPr="002F16DD">
        <w:rPr>
          <w:rFonts w:ascii="Arial" w:hAnsi="Arial"/>
          <w:bCs/>
          <w:snapToGrid/>
          <w:lang w:val="es-ES"/>
        </w:rPr>
        <w:t xml:space="preserve"> del material extraído, verificar si la superficie de apoyo esta firme y estable en toda su extensión, según lo establecido en </w:t>
      </w:r>
      <w:smartTag w:uri="urn:schemas-microsoft-com:office:smarttags" w:element="PersonName">
        <w:smartTagPr>
          <w:attr w:name="ProductID" w:val="la Norma COVENIN"/>
        </w:smartTagPr>
        <w:r w:rsidRPr="002F16DD">
          <w:rPr>
            <w:rFonts w:ascii="Arial" w:hAnsi="Arial"/>
            <w:bCs/>
            <w:snapToGrid/>
            <w:lang w:val="es-ES"/>
          </w:rPr>
          <w:t>la Norma COVENIN</w:t>
        </w:r>
      </w:smartTag>
      <w:r w:rsidRPr="002F16DD">
        <w:rPr>
          <w:rFonts w:ascii="Arial" w:hAnsi="Arial"/>
          <w:bCs/>
          <w:snapToGrid/>
          <w:lang w:val="es-ES"/>
        </w:rPr>
        <w:t xml:space="preserve">  2000-80, capítulo 11, especificación 11.0-44 </w:t>
      </w:r>
    </w:p>
    <w:p w:rsidR="00851B9F" w:rsidRPr="002F16D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2F16DD">
        <w:rPr>
          <w:rFonts w:ascii="Arial" w:hAnsi="Arial"/>
          <w:bCs/>
          <w:snapToGrid/>
          <w:lang w:val="es-ES"/>
        </w:rPr>
        <w:t xml:space="preserve">En el caso que la superficie de apoyo no cumpla con lo establecido en la norma COVENIN 2000-80, capítulo 11, especificación 11.0-44, se recomienda hacer una combinación de material granular grueso (tamaño máximo </w:t>
      </w:r>
      <w:smartTag w:uri="urn:schemas-microsoft-com:office:smarttags" w:element="metricconverter">
        <w:smartTagPr>
          <w:attr w:name="ProductID" w:val="3 a"/>
        </w:smartTagPr>
        <w:r w:rsidRPr="002F16DD">
          <w:rPr>
            <w:rFonts w:ascii="Arial" w:hAnsi="Arial"/>
            <w:bCs/>
            <w:snapToGrid/>
            <w:lang w:val="es-ES"/>
          </w:rPr>
          <w:t>3 a</w:t>
        </w:r>
      </w:smartTag>
      <w:r w:rsidRPr="002F16DD">
        <w:rPr>
          <w:rFonts w:ascii="Arial" w:hAnsi="Arial"/>
          <w:bCs/>
          <w:snapToGrid/>
          <w:lang w:val="es-ES"/>
        </w:rPr>
        <w:t xml:space="preserve"> </w:t>
      </w:r>
      <w:smartTag w:uri="urn:schemas-microsoft-com:office:smarttags" w:element="metricconverter">
        <w:smartTagPr>
          <w:attr w:name="ProductID" w:val="4 cm"/>
        </w:smartTagPr>
        <w:r w:rsidRPr="002F16DD">
          <w:rPr>
            <w:rFonts w:ascii="Arial" w:hAnsi="Arial"/>
            <w:bCs/>
            <w:snapToGrid/>
            <w:lang w:val="es-ES"/>
          </w:rPr>
          <w:t>4 cm</w:t>
        </w:r>
      </w:smartTag>
      <w:r w:rsidRPr="002F16DD">
        <w:rPr>
          <w:rFonts w:ascii="Arial" w:hAnsi="Arial"/>
          <w:bCs/>
          <w:snapToGrid/>
          <w:lang w:val="es-ES"/>
        </w:rPr>
        <w:t xml:space="preserve">) </w:t>
      </w:r>
      <w:proofErr w:type="spellStart"/>
      <w:r w:rsidRPr="002F16DD">
        <w:rPr>
          <w:rFonts w:ascii="Arial" w:hAnsi="Arial"/>
          <w:bCs/>
          <w:snapToGrid/>
          <w:lang w:val="es-ES"/>
        </w:rPr>
        <w:t>geomalla</w:t>
      </w:r>
      <w:proofErr w:type="spellEnd"/>
      <w:r w:rsidRPr="002F16DD">
        <w:rPr>
          <w:rFonts w:ascii="Arial" w:hAnsi="Arial"/>
          <w:bCs/>
          <w:snapToGrid/>
          <w:lang w:val="es-ES"/>
        </w:rPr>
        <w:t xml:space="preserve"> de forma alternada, la combinación seria: </w:t>
      </w:r>
      <w:proofErr w:type="spellStart"/>
      <w:r w:rsidRPr="002F16DD">
        <w:rPr>
          <w:rFonts w:ascii="Arial" w:hAnsi="Arial"/>
          <w:bCs/>
          <w:snapToGrid/>
          <w:lang w:val="es-ES"/>
        </w:rPr>
        <w:t>geomalla</w:t>
      </w:r>
      <w:proofErr w:type="spellEnd"/>
      <w:r w:rsidRPr="002F16DD">
        <w:rPr>
          <w:rFonts w:ascii="Arial" w:hAnsi="Arial"/>
          <w:bCs/>
          <w:snapToGrid/>
          <w:lang w:val="es-ES"/>
        </w:rPr>
        <w:t xml:space="preserve"> en el fondo</w:t>
      </w:r>
      <w:r w:rsidR="00323F0F">
        <w:rPr>
          <w:rFonts w:ascii="Arial" w:hAnsi="Arial"/>
          <w:bCs/>
          <w:snapToGrid/>
          <w:lang w:val="es-ES"/>
        </w:rPr>
        <w:t xml:space="preserve"> de la cajuela</w:t>
      </w:r>
      <w:r w:rsidRPr="002F16DD">
        <w:rPr>
          <w:rFonts w:ascii="Arial" w:hAnsi="Arial"/>
          <w:bCs/>
          <w:snapToGrid/>
          <w:lang w:val="es-ES"/>
        </w:rPr>
        <w:t xml:space="preserve">, </w:t>
      </w:r>
      <w:r w:rsidR="00323F0F">
        <w:rPr>
          <w:rFonts w:ascii="Arial" w:hAnsi="Arial"/>
          <w:bCs/>
          <w:snapToGrid/>
          <w:lang w:val="es-ES"/>
        </w:rPr>
        <w:t>dejando un espesor de material  mejorado de 0</w:t>
      </w:r>
      <w:r w:rsidRPr="002F16DD">
        <w:rPr>
          <w:rFonts w:ascii="Arial" w:hAnsi="Arial"/>
          <w:bCs/>
          <w:snapToGrid/>
          <w:lang w:val="es-ES"/>
        </w:rPr>
        <w:t>.</w:t>
      </w:r>
      <w:r w:rsidR="00323F0F">
        <w:rPr>
          <w:rFonts w:ascii="Arial" w:hAnsi="Arial"/>
          <w:bCs/>
          <w:snapToGrid/>
          <w:lang w:val="es-ES"/>
        </w:rPr>
        <w:t>25</w:t>
      </w:r>
      <w:r w:rsidRPr="002F16DD">
        <w:rPr>
          <w:rFonts w:ascii="Arial" w:hAnsi="Arial"/>
          <w:bCs/>
          <w:snapToGrid/>
          <w:lang w:val="es-ES"/>
        </w:rPr>
        <w:t xml:space="preserve"> metros</w:t>
      </w:r>
      <w:r w:rsidR="00323F0F">
        <w:rPr>
          <w:rFonts w:ascii="Arial" w:hAnsi="Arial"/>
          <w:bCs/>
          <w:snapToGrid/>
          <w:lang w:val="es-ES"/>
        </w:rPr>
        <w:t xml:space="preserve"> encapsulado,</w:t>
      </w:r>
      <w:r w:rsidRPr="002F16DD">
        <w:rPr>
          <w:rFonts w:ascii="Arial" w:hAnsi="Arial"/>
          <w:bCs/>
          <w:snapToGrid/>
          <w:lang w:val="es-ES"/>
        </w:rPr>
        <w:t xml:space="preserve"> y por </w:t>
      </w:r>
      <w:r w:rsidR="00323F0F" w:rsidRPr="002F16DD">
        <w:rPr>
          <w:rFonts w:ascii="Arial" w:hAnsi="Arial"/>
          <w:bCs/>
          <w:snapToGrid/>
          <w:lang w:val="es-ES"/>
        </w:rPr>
        <w:t>último</w:t>
      </w:r>
      <w:r w:rsidRPr="002F16DD">
        <w:rPr>
          <w:rFonts w:ascii="Arial" w:hAnsi="Arial"/>
          <w:bCs/>
          <w:snapToGrid/>
          <w:lang w:val="es-ES"/>
        </w:rPr>
        <w:t xml:space="preserve"> </w:t>
      </w:r>
      <w:r w:rsidR="00323F0F">
        <w:rPr>
          <w:rFonts w:ascii="Arial" w:hAnsi="Arial"/>
          <w:bCs/>
          <w:snapToGrid/>
          <w:lang w:val="es-ES"/>
        </w:rPr>
        <w:t xml:space="preserve">la </w:t>
      </w:r>
      <w:r w:rsidRPr="002F16DD">
        <w:rPr>
          <w:rFonts w:ascii="Arial" w:hAnsi="Arial"/>
          <w:bCs/>
          <w:snapToGrid/>
          <w:lang w:val="es-ES"/>
        </w:rPr>
        <w:t xml:space="preserve">colocación de </w:t>
      </w:r>
      <w:r w:rsidR="00323F0F">
        <w:rPr>
          <w:rFonts w:ascii="Arial" w:hAnsi="Arial"/>
          <w:bCs/>
          <w:snapToGrid/>
          <w:lang w:val="es-ES"/>
        </w:rPr>
        <w:t>material mejorado hasta el nivel de cota de rasante de terreno compactado  según  el  caso.</w:t>
      </w:r>
    </w:p>
    <w:p w:rsidR="00851B9F" w:rsidRPr="002F16DD"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2F16DD">
        <w:rPr>
          <w:rFonts w:ascii="Arial" w:hAnsi="Arial"/>
          <w:bCs/>
          <w:snapToGrid/>
          <w:lang w:val="es-ES"/>
        </w:rPr>
        <w:lastRenderedPageBreak/>
        <w:t xml:space="preserve">El mejoramiento de suelos recomendado es del tipo convencional, es decir, consiste en excavar y remover el material existente hasta la profundidad establecida en cada sector, y volverlo a colocar compactándolo en capas de espesor suelto no mayor de </w:t>
      </w:r>
      <w:smartTag w:uri="urn:schemas-microsoft-com:office:smarttags" w:element="metricconverter">
        <w:smartTagPr>
          <w:attr w:name="ProductID" w:val="0.30 m"/>
        </w:smartTagPr>
        <w:r w:rsidRPr="002F16DD">
          <w:rPr>
            <w:rFonts w:ascii="Arial" w:hAnsi="Arial"/>
            <w:bCs/>
            <w:snapToGrid/>
            <w:lang w:val="es-ES"/>
          </w:rPr>
          <w:t>0.30 m</w:t>
        </w:r>
      </w:smartTag>
      <w:r w:rsidRPr="002F16DD">
        <w:rPr>
          <w:rFonts w:ascii="Arial" w:hAnsi="Arial"/>
          <w:bCs/>
          <w:snapToGrid/>
          <w:lang w:val="es-ES"/>
        </w:rPr>
        <w:t xml:space="preserve">, la extensión del mejoramiento equipo corresponde solo a las áreas de fundación, por lo que se recomienda un  liviano de compactación (ranas). Dado el caso que se decida </w:t>
      </w:r>
      <w:proofErr w:type="spellStart"/>
      <w:r w:rsidRPr="002F16DD">
        <w:rPr>
          <w:rFonts w:ascii="Arial" w:hAnsi="Arial"/>
          <w:bCs/>
          <w:snapToGrid/>
          <w:lang w:val="es-ES"/>
        </w:rPr>
        <w:t>recompactar</w:t>
      </w:r>
      <w:proofErr w:type="spellEnd"/>
      <w:r w:rsidRPr="002F16DD">
        <w:rPr>
          <w:rFonts w:ascii="Arial" w:hAnsi="Arial"/>
          <w:bCs/>
          <w:snapToGrid/>
          <w:lang w:val="es-ES"/>
        </w:rPr>
        <w:t xml:space="preserve"> el terreno posteriormente al vaciado de las fundaciones.</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La construcción de terraplenes se realizará con materiales provenientes de las operaciones de banqueo y/o de préstamos, se compactará al 9</w:t>
      </w:r>
      <w:r>
        <w:rPr>
          <w:rFonts w:ascii="Arial" w:hAnsi="Arial"/>
          <w:bCs/>
          <w:snapToGrid/>
          <w:lang w:val="es-ES"/>
        </w:rPr>
        <w:t>5</w:t>
      </w:r>
      <w:r w:rsidRPr="00AD7B6E">
        <w:rPr>
          <w:rFonts w:ascii="Arial" w:hAnsi="Arial"/>
          <w:bCs/>
          <w:snapToGrid/>
          <w:lang w:val="es-ES"/>
        </w:rPr>
        <w:t xml:space="preserve">% del </w:t>
      </w:r>
      <w:proofErr w:type="spellStart"/>
      <w:r w:rsidRPr="00AD7B6E">
        <w:rPr>
          <w:rFonts w:ascii="Arial" w:hAnsi="Arial"/>
          <w:bCs/>
          <w:snapToGrid/>
          <w:lang w:val="es-ES"/>
        </w:rPr>
        <w:t>Proctor</w:t>
      </w:r>
      <w:proofErr w:type="spellEnd"/>
      <w:r w:rsidRPr="00AD7B6E">
        <w:rPr>
          <w:rFonts w:ascii="Arial" w:hAnsi="Arial"/>
          <w:bCs/>
          <w:snapToGrid/>
          <w:lang w:val="es-ES"/>
        </w:rPr>
        <w:t xml:space="preserve"> Modificado para rellenos de conformación masiva y al 95% del </w:t>
      </w:r>
      <w:proofErr w:type="spellStart"/>
      <w:r w:rsidRPr="00AD7B6E">
        <w:rPr>
          <w:rFonts w:ascii="Arial" w:hAnsi="Arial"/>
          <w:bCs/>
          <w:snapToGrid/>
          <w:lang w:val="es-ES"/>
        </w:rPr>
        <w:t>Proctor</w:t>
      </w:r>
      <w:proofErr w:type="spellEnd"/>
      <w:r w:rsidRPr="00AD7B6E">
        <w:rPr>
          <w:rFonts w:ascii="Arial" w:hAnsi="Arial"/>
          <w:bCs/>
          <w:snapToGrid/>
          <w:lang w:val="es-ES"/>
        </w:rPr>
        <w:t xml:space="preserve"> Modificado en rellenos estructurales, tales como, apoyo de vialidades, diques, estacionamientos, fundaciones, apoyos de tanques y demás que según el Estudio de Suelos así lo requieran.</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 xml:space="preserve">Para rellenos en laderas, se recomienda con capas de relleno de un sobre-ancho de hasta aproximadamente </w:t>
      </w:r>
      <w:smartTag w:uri="urn:schemas-microsoft-com:office:smarttags" w:element="metricconverter">
        <w:smartTagPr>
          <w:attr w:name="ProductID" w:val="60 cm"/>
        </w:smartTagPr>
        <w:r w:rsidRPr="00AD7B6E">
          <w:rPr>
            <w:rFonts w:ascii="Arial" w:hAnsi="Arial"/>
            <w:bCs/>
            <w:snapToGrid/>
            <w:lang w:val="es-ES"/>
          </w:rPr>
          <w:t>60 cm</w:t>
        </w:r>
      </w:smartTag>
      <w:r w:rsidRPr="00AD7B6E">
        <w:rPr>
          <w:rFonts w:ascii="Arial" w:hAnsi="Arial"/>
          <w:bCs/>
          <w:snapToGrid/>
          <w:lang w:val="es-ES"/>
        </w:rPr>
        <w:t>. exteriores para evitar deslizamientos.</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 xml:space="preserve">Cuando para el terraplén a construirse vayan a utilizarse suelos granulados o finos, se iniciará la construcción del terraplén extendiendo capas uniformes, de un espesor de </w:t>
      </w:r>
      <w:smartTag w:uri="urn:schemas-microsoft-com:office:smarttags" w:element="metricconverter">
        <w:smartTagPr>
          <w:attr w:name="ProductID" w:val="20 cm"/>
        </w:smartTagPr>
        <w:r w:rsidRPr="00AD7B6E">
          <w:rPr>
            <w:rFonts w:ascii="Arial" w:hAnsi="Arial"/>
            <w:bCs/>
            <w:snapToGrid/>
            <w:lang w:val="es-ES"/>
          </w:rPr>
          <w:t>20 cm</w:t>
        </w:r>
      </w:smartTag>
      <w:r w:rsidRPr="00AD7B6E">
        <w:rPr>
          <w:rFonts w:ascii="Arial" w:hAnsi="Arial"/>
          <w:bCs/>
          <w:snapToGrid/>
          <w:lang w:val="es-ES"/>
        </w:rPr>
        <w:t xml:space="preserve"> aproximadamente a todo lo ancho del terraplén.</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Como regla general, no se permitirán materiales cuya mayor dimensión exceda de la mitad del espesor de la capa.</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 xml:space="preserve">Una vez extendido el material, se procederá a humedecerlo o a secarlo, según sea el caso. Antes de proceder a la compactación el porcentaje de humedad del material debe estar en un rango (generalmente 1%) de la humedad óptima obtenida en el ensayo </w:t>
      </w:r>
      <w:proofErr w:type="spellStart"/>
      <w:r w:rsidRPr="00AD7B6E">
        <w:rPr>
          <w:rFonts w:ascii="Arial" w:hAnsi="Arial"/>
          <w:bCs/>
          <w:snapToGrid/>
          <w:lang w:val="es-ES"/>
        </w:rPr>
        <w:t>Proctor</w:t>
      </w:r>
      <w:proofErr w:type="spellEnd"/>
      <w:r w:rsidRPr="00AD7B6E">
        <w:rPr>
          <w:rFonts w:ascii="Arial" w:hAnsi="Arial"/>
          <w:bCs/>
          <w:snapToGrid/>
          <w:lang w:val="es-ES"/>
        </w:rPr>
        <w:t xml:space="preserve"> Modificado AASHO-T-180.</w:t>
      </w:r>
    </w:p>
    <w:p w:rsidR="00323F0F"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La determinación de la humedad del material en campo será realizada por LA</w:t>
      </w:r>
      <w:r w:rsidR="00323F0F">
        <w:rPr>
          <w:rFonts w:ascii="Arial" w:hAnsi="Arial"/>
          <w:bCs/>
          <w:snapToGrid/>
          <w:lang w:val="es-ES"/>
        </w:rPr>
        <w:t xml:space="preserve"> </w:t>
      </w:r>
      <w:r w:rsidRPr="00AD7B6E">
        <w:rPr>
          <w:rFonts w:ascii="Arial" w:hAnsi="Arial"/>
          <w:bCs/>
          <w:snapToGrid/>
          <w:lang w:val="es-ES"/>
        </w:rPr>
        <w:t>CONTRATISTA</w:t>
      </w:r>
      <w:r w:rsidR="00323F0F">
        <w:rPr>
          <w:rFonts w:ascii="Arial" w:hAnsi="Arial"/>
          <w:bCs/>
          <w:snapToGrid/>
          <w:lang w:val="es-ES"/>
        </w:rPr>
        <w:t xml:space="preserve">, </w:t>
      </w:r>
      <w:r w:rsidRPr="00AD7B6E">
        <w:rPr>
          <w:rFonts w:ascii="Arial" w:hAnsi="Arial"/>
          <w:bCs/>
          <w:snapToGrid/>
          <w:lang w:val="es-ES"/>
        </w:rPr>
        <w:t>mediante métodos aprobados por EL REPRESENTANTE DE PDVSA</w:t>
      </w:r>
      <w:r>
        <w:rPr>
          <w:rFonts w:ascii="Arial" w:hAnsi="Arial"/>
          <w:bCs/>
          <w:snapToGrid/>
          <w:lang w:val="es-ES"/>
        </w:rPr>
        <w:t xml:space="preserve"> INDUSTRIAL</w:t>
      </w:r>
      <w:r w:rsidRPr="00AD7B6E">
        <w:rPr>
          <w:rFonts w:ascii="Arial" w:hAnsi="Arial"/>
          <w:bCs/>
          <w:snapToGrid/>
          <w:lang w:val="es-ES"/>
        </w:rPr>
        <w:t>.</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Si hubiese que secar el material, se utilizarán las rastras combinadas con las moto</w:t>
      </w:r>
      <w:r>
        <w:rPr>
          <w:rFonts w:ascii="Arial" w:hAnsi="Arial"/>
          <w:bCs/>
          <w:snapToGrid/>
          <w:lang w:val="es-ES"/>
        </w:rPr>
        <w:t>-</w:t>
      </w:r>
      <w:r w:rsidRPr="00AD7B6E">
        <w:rPr>
          <w:rFonts w:ascii="Arial" w:hAnsi="Arial"/>
          <w:bCs/>
          <w:snapToGrid/>
          <w:lang w:val="es-ES"/>
        </w:rPr>
        <w:t>niveladoras. Si se necesitase agregar agua al material se le deberá distribuir uniformemente a todo lo ancho de la capa, usando tanques distribuidores de gasto controlable y trabajando el material de modo que el agua no se quede en la superficie, sino que se mezcle y reparta en todo el espesor de la capa.</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Cuando el material presente el grado de humedad satisfactorio, se procederá a extenderlo en una capa de espesor uniforme, según los espesores anteriormente indicados, y se iniciará la compactación con el equipo adecuado para el tipo de material.</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lastRenderedPageBreak/>
        <w:t xml:space="preserve">La compactación progresará gradualmente por fajas paralelas desde los bordes hacia el eje, solapándose cada dos huellas sucesivas de la rueda trasera de la </w:t>
      </w:r>
      <w:proofErr w:type="spellStart"/>
      <w:r w:rsidRPr="00AD7B6E">
        <w:rPr>
          <w:rFonts w:ascii="Arial" w:hAnsi="Arial"/>
          <w:bCs/>
          <w:snapToGrid/>
          <w:lang w:val="es-ES"/>
        </w:rPr>
        <w:t>compactadora</w:t>
      </w:r>
      <w:proofErr w:type="spellEnd"/>
      <w:r w:rsidRPr="00AD7B6E">
        <w:rPr>
          <w:rFonts w:ascii="Arial" w:hAnsi="Arial"/>
          <w:bCs/>
          <w:snapToGrid/>
          <w:lang w:val="es-ES"/>
        </w:rPr>
        <w:t>, en la mitad de su anchura y continuará hasta alcanzar una compactación satisfactoria.</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Terminada la compactación de la primera capa satisfactoriamente se procederá en igual forma para las capas siguientes hasta completar la altura total del terraplén.</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Compactada la última capa se le conformará de acuerdo a la sección transversal.</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 xml:space="preserve">Esta operación se efectuará con el uso combinado de la </w:t>
      </w:r>
      <w:proofErr w:type="spellStart"/>
      <w:r w:rsidRPr="00AD7B6E">
        <w:rPr>
          <w:rFonts w:ascii="Arial" w:hAnsi="Arial"/>
          <w:bCs/>
          <w:snapToGrid/>
          <w:lang w:val="es-ES"/>
        </w:rPr>
        <w:t>compactadora</w:t>
      </w:r>
      <w:proofErr w:type="spellEnd"/>
      <w:r w:rsidRPr="00AD7B6E">
        <w:rPr>
          <w:rFonts w:ascii="Arial" w:hAnsi="Arial"/>
          <w:bCs/>
          <w:snapToGrid/>
          <w:lang w:val="es-ES"/>
        </w:rPr>
        <w:t xml:space="preserve"> de rodillo metálico dentado (pata de cabra) y la vibro</w:t>
      </w:r>
      <w:r>
        <w:rPr>
          <w:rFonts w:ascii="Arial" w:hAnsi="Arial"/>
          <w:bCs/>
          <w:snapToGrid/>
          <w:lang w:val="es-ES"/>
        </w:rPr>
        <w:t>-</w:t>
      </w:r>
      <w:proofErr w:type="spellStart"/>
      <w:r w:rsidRPr="00AD7B6E">
        <w:rPr>
          <w:rFonts w:ascii="Arial" w:hAnsi="Arial"/>
          <w:bCs/>
          <w:snapToGrid/>
          <w:lang w:val="es-ES"/>
        </w:rPr>
        <w:t>compactadora</w:t>
      </w:r>
      <w:proofErr w:type="spellEnd"/>
      <w:r w:rsidRPr="00AD7B6E">
        <w:rPr>
          <w:rFonts w:ascii="Arial" w:hAnsi="Arial"/>
          <w:bCs/>
          <w:snapToGrid/>
          <w:lang w:val="es-ES"/>
        </w:rPr>
        <w:t xml:space="preserve"> de rodillo metálico liso.</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No se admitirá por ningún concepto la presencia de troncos, raíces, ramas o cualquier otro material orgánico en el cuerpo del terraplén.</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La construcción de un terraplén adosado a una estructura de concreto o de mampostería recién terminada, solo podrá utilizarse cuando haya transcurrido el tiempo mínimo de fraguado de la estructura.</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 xml:space="preserve">Se evitará en lo posible construir el terraplén con materiales de calidad variable, en aquellos casos que no pueda satisfacerse dicha condición, deberá disponerse las operaciones de modo tal que los últimos </w:t>
      </w:r>
      <w:smartTag w:uri="urn:schemas-microsoft-com:office:smarttags" w:element="metricconverter">
        <w:smartTagPr>
          <w:attr w:name="ProductID" w:val="60 centímetros"/>
        </w:smartTagPr>
        <w:r w:rsidRPr="00AD7B6E">
          <w:rPr>
            <w:rFonts w:ascii="Arial" w:hAnsi="Arial"/>
            <w:bCs/>
            <w:snapToGrid/>
            <w:lang w:val="es-ES"/>
          </w:rPr>
          <w:t>60 centímetros</w:t>
        </w:r>
      </w:smartTag>
      <w:r w:rsidRPr="00AD7B6E">
        <w:rPr>
          <w:rFonts w:ascii="Arial" w:hAnsi="Arial"/>
          <w:bCs/>
          <w:snapToGrid/>
          <w:lang w:val="es-ES"/>
        </w:rPr>
        <w:t xml:space="preserve"> sean construidos con el material de mejor calidad.</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 xml:space="preserve">Cuando se construyan terraplenes en laderas cuya inclinación transversal sea de 15% o más, o cuando se adosen terraplenes a otros ya existentes, o bien cuando se reconstruyan terraplenes existentes, se cortarán longitudinalmente formando escalones con una base horizontal no menor de </w:t>
      </w:r>
      <w:smartTag w:uri="urn:schemas-microsoft-com:office:smarttags" w:element="metricconverter">
        <w:smartTagPr>
          <w:attr w:name="ProductID" w:val="1,50 m"/>
        </w:smartTagPr>
        <w:r w:rsidRPr="00AD7B6E">
          <w:rPr>
            <w:rFonts w:ascii="Arial" w:hAnsi="Arial"/>
            <w:bCs/>
            <w:snapToGrid/>
            <w:lang w:val="es-ES"/>
          </w:rPr>
          <w:t>1,50 m</w:t>
        </w:r>
      </w:smartTag>
      <w:r w:rsidRPr="00AD7B6E">
        <w:rPr>
          <w:rFonts w:ascii="Arial" w:hAnsi="Arial"/>
          <w:bCs/>
          <w:snapToGrid/>
          <w:lang w:val="es-ES"/>
        </w:rPr>
        <w:t xml:space="preserve"> de ancho, a fin de evitar planos deslizamiento.</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 xml:space="preserve">En los casos en que deban construirse terraplenes sobre bases de poco poder de soporte, cuya remoción no sea requerida, se permitirá cuando lo autorice </w:t>
      </w:r>
      <w:r>
        <w:rPr>
          <w:rFonts w:ascii="Arial" w:hAnsi="Arial"/>
          <w:bCs/>
          <w:snapToGrid/>
          <w:lang w:val="es-ES"/>
        </w:rPr>
        <w:t>EL REPRESENTANTE DE PDVSA INDUSTRIAL</w:t>
      </w:r>
      <w:r w:rsidRPr="00AD7B6E">
        <w:rPr>
          <w:rFonts w:ascii="Arial" w:hAnsi="Arial"/>
          <w:bCs/>
          <w:snapToGrid/>
          <w:lang w:val="es-ES"/>
        </w:rPr>
        <w:t>, construir la primera capa por simple volcado de los materiales, con un espesor que proveerá una zona estable para el paso de equipo pesado de trabajo.</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 xml:space="preserve">Cuando los materiales para la construcción de terraplenes contengan un volumen de 25% o más de rocas de más de </w:t>
      </w:r>
      <w:smartTag w:uri="urn:schemas-microsoft-com:office:smarttags" w:element="metricconverter">
        <w:smartTagPr>
          <w:attr w:name="ProductID" w:val="0,15 m"/>
        </w:smartTagPr>
        <w:r w:rsidRPr="00AD7B6E">
          <w:rPr>
            <w:rFonts w:ascii="Arial" w:hAnsi="Arial"/>
            <w:bCs/>
            <w:snapToGrid/>
            <w:lang w:val="es-ES"/>
          </w:rPr>
          <w:t>0,15 m</w:t>
        </w:r>
      </w:smartTag>
      <w:r w:rsidRPr="00AD7B6E">
        <w:rPr>
          <w:rFonts w:ascii="Arial" w:hAnsi="Arial"/>
          <w:bCs/>
          <w:snapToGrid/>
          <w:lang w:val="es-ES"/>
        </w:rPr>
        <w:t xml:space="preserve"> en su mayor dimensión, se podrá aumentar el espesor de las capas, manteniendo uniforme dicho espesor distribuyendo las rocas en toda la capa y rellenando los vacíos uniformemente, de modo de obtener un terraplén compacto.</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Los materiales rocosos se usarán sólo en la construcción de las primeras capas de terraplén. La última o últimas capas deberán construirse con materiales granulares finos de acuerdo con lo dispuesto en estas especificaciones.</w:t>
      </w:r>
    </w:p>
    <w:p w:rsidR="00851B9F"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97F97">
        <w:rPr>
          <w:rFonts w:ascii="Arial" w:hAnsi="Arial"/>
          <w:bCs/>
          <w:snapToGrid/>
          <w:lang w:val="es-ES"/>
        </w:rPr>
        <w:lastRenderedPageBreak/>
        <w:t xml:space="preserve">El espesor de las capas será de </w:t>
      </w:r>
      <w:smartTag w:uri="urn:schemas-microsoft-com:office:smarttags" w:element="metricconverter">
        <w:smartTagPr>
          <w:attr w:name="ProductID" w:val="20 cm"/>
        </w:smartTagPr>
        <w:r w:rsidRPr="00E97F97">
          <w:rPr>
            <w:rFonts w:ascii="Arial" w:hAnsi="Arial"/>
            <w:bCs/>
            <w:snapToGrid/>
            <w:lang w:val="es-ES"/>
          </w:rPr>
          <w:t>20 cm</w:t>
        </w:r>
      </w:smartTag>
      <w:r w:rsidRPr="00E97F97">
        <w:rPr>
          <w:rFonts w:ascii="Arial" w:hAnsi="Arial"/>
          <w:bCs/>
          <w:snapToGrid/>
          <w:lang w:val="es-ES"/>
        </w:rPr>
        <w:t xml:space="preserve"> y no se permitir</w:t>
      </w:r>
      <w:r>
        <w:rPr>
          <w:rFonts w:ascii="Arial" w:hAnsi="Arial"/>
          <w:bCs/>
          <w:snapToGrid/>
          <w:lang w:val="es-ES"/>
        </w:rPr>
        <w:t>án</w:t>
      </w:r>
      <w:r w:rsidRPr="00E97F97">
        <w:rPr>
          <w:rFonts w:ascii="Arial" w:hAnsi="Arial"/>
          <w:bCs/>
          <w:snapToGrid/>
          <w:lang w:val="es-ES"/>
        </w:rPr>
        <w:t xml:space="preserve"> materiales cuyo tamaño exceda más de la mitad del espesor de la capa a compactar. </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Durante su construcción, la superficie del terraplén se deberá mantener con pendientes longitudinal y transversal suficientes, que permitan el rápido escurrimiento de las aguas de lluvia.</w:t>
      </w:r>
    </w:p>
    <w:p w:rsidR="00851B9F" w:rsidRPr="00AD7B6E"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AD7B6E">
        <w:rPr>
          <w:rFonts w:ascii="Arial" w:hAnsi="Arial"/>
          <w:bCs/>
          <w:snapToGrid/>
          <w:lang w:val="es-ES"/>
        </w:rPr>
        <w:t>Para cada capa de terraplén, el Ingeniero Inspector deberá practicar los ensayos correspondientes para determinar el grado de compactación o escarificar la capa en todo su espesor y compactar de nuevo, si fuese necesario.</w:t>
      </w:r>
    </w:p>
    <w:p w:rsidR="00851B9F" w:rsidRPr="00FB2403" w:rsidRDefault="004D5CFC" w:rsidP="00611948">
      <w:pPr>
        <w:pStyle w:val="Prrafodelista"/>
        <w:tabs>
          <w:tab w:val="left" w:pos="1701"/>
        </w:tabs>
        <w:spacing w:after="120"/>
        <w:ind w:left="567" w:right="567"/>
        <w:outlineLvl w:val="1"/>
        <w:rPr>
          <w:bCs/>
        </w:rPr>
      </w:pPr>
      <w:bookmarkStart w:id="47" w:name="_Toc270576999"/>
      <w:r>
        <w:rPr>
          <w:bCs/>
        </w:rPr>
        <w:t>5</w:t>
      </w:r>
      <w:r w:rsidR="003B1FA5">
        <w:rPr>
          <w:bCs/>
        </w:rPr>
        <w:t xml:space="preserve">.6  </w:t>
      </w:r>
      <w:r w:rsidR="001B6662">
        <w:rPr>
          <w:bCs/>
        </w:rPr>
        <w:t xml:space="preserve">           </w:t>
      </w:r>
      <w:r w:rsidR="00851B9F" w:rsidRPr="00FB2403">
        <w:rPr>
          <w:bCs/>
        </w:rPr>
        <w:t>Tolerancias Permisibles en el Movimiento de Tierra.</w:t>
      </w:r>
      <w:bookmarkEnd w:id="47"/>
    </w:p>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Las tolerancias admisibles para la conformación y acabado final de los terraplenes serán las siguientes:</w:t>
      </w:r>
    </w:p>
    <w:p w:rsidR="00851B9F" w:rsidRPr="00E638F2" w:rsidRDefault="00851B9F" w:rsidP="00FE7155">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 xml:space="preserve">Para cualquier punto en la superficie de la sub-rasante, será: </w:t>
      </w:r>
      <w:smartTag w:uri="urn:schemas-microsoft-com:office:smarttags" w:element="metricconverter">
        <w:smartTagPr>
          <w:attr w:name="ProductID" w:val="0,025 m"/>
        </w:smartTagPr>
        <w:r w:rsidRPr="00E638F2">
          <w:rPr>
            <w:rFonts w:ascii="Arial" w:hAnsi="Arial"/>
            <w:bCs/>
            <w:snapToGrid/>
            <w:lang w:val="es-ES"/>
          </w:rPr>
          <w:t>0,025 m</w:t>
        </w:r>
      </w:smartTag>
      <w:r w:rsidRPr="00E638F2">
        <w:rPr>
          <w:rFonts w:ascii="Arial" w:hAnsi="Arial"/>
          <w:bCs/>
          <w:snapToGrid/>
          <w:lang w:val="es-ES"/>
        </w:rPr>
        <w:t>.</w:t>
      </w:r>
    </w:p>
    <w:p w:rsidR="00851B9F" w:rsidRPr="00E638F2" w:rsidRDefault="00851B9F" w:rsidP="00FE7155">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 xml:space="preserve">Para puntos en los taludes la diferencia de nivel permisible será de </w:t>
      </w:r>
      <w:smartTag w:uri="urn:schemas-microsoft-com:office:smarttags" w:element="metricconverter">
        <w:smartTagPr>
          <w:attr w:name="ProductID" w:val="0,20 m"/>
        </w:smartTagPr>
        <w:r w:rsidRPr="00E638F2">
          <w:rPr>
            <w:rFonts w:ascii="Arial" w:hAnsi="Arial"/>
            <w:bCs/>
            <w:snapToGrid/>
            <w:lang w:val="es-ES"/>
          </w:rPr>
          <w:t>0,20 m</w:t>
        </w:r>
      </w:smartTag>
      <w:r w:rsidRPr="00E638F2">
        <w:rPr>
          <w:rFonts w:ascii="Arial" w:hAnsi="Arial"/>
          <w:bCs/>
          <w:snapToGrid/>
          <w:lang w:val="es-ES"/>
        </w:rPr>
        <w:t xml:space="preserve"> y en el caso de tratarse de puntas rocosas, se permitirá hasta </w:t>
      </w:r>
      <w:smartTag w:uri="urn:schemas-microsoft-com:office:smarttags" w:element="metricconverter">
        <w:smartTagPr>
          <w:attr w:name="ProductID" w:val="0,50 m"/>
        </w:smartTagPr>
        <w:r w:rsidRPr="00E638F2">
          <w:rPr>
            <w:rFonts w:ascii="Arial" w:hAnsi="Arial"/>
            <w:bCs/>
            <w:snapToGrid/>
            <w:lang w:val="es-ES"/>
          </w:rPr>
          <w:t>0,50 m</w:t>
        </w:r>
      </w:smartTag>
      <w:r w:rsidRPr="00E638F2">
        <w:rPr>
          <w:rFonts w:ascii="Arial" w:hAnsi="Arial"/>
          <w:bCs/>
          <w:snapToGrid/>
          <w:lang w:val="es-ES"/>
        </w:rPr>
        <w:t>.</w:t>
      </w:r>
    </w:p>
    <w:p w:rsidR="00851B9F" w:rsidRPr="004D5CFC" w:rsidRDefault="004D5CFC" w:rsidP="00611948">
      <w:pPr>
        <w:tabs>
          <w:tab w:val="left" w:pos="1701"/>
        </w:tabs>
        <w:spacing w:after="120"/>
        <w:ind w:left="567" w:right="567"/>
        <w:outlineLvl w:val="1"/>
        <w:rPr>
          <w:bCs/>
        </w:rPr>
      </w:pPr>
      <w:bookmarkStart w:id="48" w:name="_Toc270577000"/>
      <w:r>
        <w:rPr>
          <w:bCs/>
        </w:rPr>
        <w:t xml:space="preserve">5.7            </w:t>
      </w:r>
      <w:r w:rsidR="00851B9F" w:rsidRPr="004D5CFC">
        <w:rPr>
          <w:bCs/>
        </w:rPr>
        <w:t>Transporte.</w:t>
      </w:r>
      <w:bookmarkEnd w:id="48"/>
    </w:p>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 xml:space="preserve">Esta actividad se refiere a los transportes a distancias mayores que el acarreo libre de </w:t>
      </w:r>
      <w:smartTag w:uri="urn:schemas-microsoft-com:office:smarttags" w:element="metricconverter">
        <w:smartTagPr>
          <w:attr w:name="ProductID" w:val="200 m"/>
        </w:smartTagPr>
        <w:r w:rsidRPr="00E638F2">
          <w:rPr>
            <w:rFonts w:ascii="Arial" w:hAnsi="Arial"/>
            <w:bCs/>
            <w:snapToGrid/>
            <w:lang w:val="es-ES"/>
          </w:rPr>
          <w:t>200 m</w:t>
        </w:r>
      </w:smartTag>
      <w:r w:rsidRPr="00E638F2">
        <w:rPr>
          <w:rFonts w:ascii="Arial" w:hAnsi="Arial"/>
          <w:bCs/>
          <w:snapToGrid/>
          <w:lang w:val="es-ES"/>
        </w:rPr>
        <w:t xml:space="preserve"> de los materiales de préstamos y/o banqueos necesarios para compensar el movimiento de tierra, según lo que se establece en estas Especificaciones y en un todo de acuerdo con lo fijado en </w:t>
      </w:r>
      <w:r>
        <w:rPr>
          <w:rFonts w:ascii="Arial" w:hAnsi="Arial"/>
          <w:bCs/>
          <w:snapToGrid/>
          <w:lang w:val="es-ES"/>
        </w:rPr>
        <w:t>EL CONTRATO</w:t>
      </w:r>
      <w:r w:rsidRPr="00E638F2">
        <w:rPr>
          <w:rFonts w:ascii="Arial" w:hAnsi="Arial"/>
          <w:bCs/>
          <w:snapToGrid/>
          <w:lang w:val="es-ES"/>
        </w:rPr>
        <w:t xml:space="preserve"> de </w:t>
      </w:r>
      <w:r>
        <w:rPr>
          <w:rFonts w:ascii="Arial" w:hAnsi="Arial"/>
          <w:bCs/>
          <w:snapToGrid/>
          <w:lang w:val="es-ES"/>
        </w:rPr>
        <w:t>LA</w:t>
      </w:r>
      <w:r w:rsidRPr="00E638F2">
        <w:rPr>
          <w:rFonts w:ascii="Arial" w:hAnsi="Arial"/>
          <w:bCs/>
          <w:snapToGrid/>
          <w:lang w:val="es-ES"/>
        </w:rPr>
        <w:t xml:space="preserve"> OBRA.</w:t>
      </w:r>
    </w:p>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 xml:space="preserve">El transporte desde el baricentro de la excavación hasta una distancia de </w:t>
      </w:r>
      <w:smartTag w:uri="urn:schemas-microsoft-com:office:smarttags" w:element="metricconverter">
        <w:smartTagPr>
          <w:attr w:name="ProductID" w:val="200 m"/>
        </w:smartTagPr>
        <w:r w:rsidRPr="00E638F2">
          <w:rPr>
            <w:rFonts w:ascii="Arial" w:hAnsi="Arial"/>
            <w:bCs/>
            <w:snapToGrid/>
            <w:lang w:val="es-ES"/>
          </w:rPr>
          <w:t>200 M</w:t>
        </w:r>
      </w:smartTag>
      <w:r w:rsidRPr="00E638F2">
        <w:rPr>
          <w:rFonts w:ascii="Arial" w:hAnsi="Arial"/>
          <w:bCs/>
          <w:snapToGrid/>
          <w:lang w:val="es-ES"/>
        </w:rPr>
        <w:t xml:space="preserve"> se considera incluido en el costo de la excavación.</w:t>
      </w:r>
    </w:p>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El volumen se calculará sin considerar el esponjamiento, es decir, tomando únicamente las dimensiones volumétricas del sólido excavado.</w:t>
      </w:r>
    </w:p>
    <w:p w:rsidR="00851B9F"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LA</w:t>
      </w:r>
      <w:r>
        <w:rPr>
          <w:rFonts w:ascii="Arial" w:hAnsi="Arial"/>
          <w:bCs/>
          <w:snapToGrid/>
          <w:lang w:val="es-ES"/>
        </w:rPr>
        <w:t xml:space="preserve"> </w:t>
      </w:r>
      <w:r w:rsidRPr="00E638F2">
        <w:rPr>
          <w:rFonts w:ascii="Arial" w:hAnsi="Arial"/>
          <w:bCs/>
          <w:snapToGrid/>
          <w:lang w:val="es-ES"/>
        </w:rPr>
        <w:t>CONTRATISTA será responsable del mantenimiento y/o acondicionamiento de las vías.</w:t>
      </w:r>
    </w:p>
    <w:p w:rsidR="001B6662" w:rsidRDefault="001B6662" w:rsidP="00E514CE">
      <w:pPr>
        <w:pStyle w:val="pnormal1"/>
        <w:tabs>
          <w:tab w:val="clear" w:pos="624"/>
          <w:tab w:val="clear" w:pos="1248"/>
        </w:tabs>
        <w:spacing w:before="0" w:after="120" w:line="240" w:lineRule="auto"/>
        <w:ind w:left="567" w:right="567"/>
        <w:rPr>
          <w:rFonts w:ascii="Arial" w:hAnsi="Arial"/>
          <w:bCs/>
          <w:snapToGrid/>
          <w:lang w:val="es-ES"/>
        </w:rPr>
      </w:pPr>
    </w:p>
    <w:p w:rsidR="00323F0F" w:rsidRPr="004D5CFC" w:rsidRDefault="004D5CFC" w:rsidP="00611948">
      <w:pPr>
        <w:tabs>
          <w:tab w:val="left" w:pos="1701"/>
        </w:tabs>
        <w:spacing w:after="120"/>
        <w:ind w:left="567" w:right="567"/>
        <w:outlineLvl w:val="1"/>
        <w:rPr>
          <w:bCs/>
        </w:rPr>
      </w:pPr>
      <w:bookmarkStart w:id="49" w:name="_Toc270577001"/>
      <w:r>
        <w:rPr>
          <w:bCs/>
        </w:rPr>
        <w:t>5.8</w:t>
      </w:r>
      <w:r w:rsidR="003B1FA5" w:rsidRPr="004D5CFC">
        <w:rPr>
          <w:bCs/>
        </w:rPr>
        <w:t xml:space="preserve"> </w:t>
      </w:r>
      <w:r w:rsidR="001B6662" w:rsidRPr="004D5CFC">
        <w:rPr>
          <w:bCs/>
        </w:rPr>
        <w:t xml:space="preserve">          </w:t>
      </w:r>
      <w:r w:rsidR="00851B9F" w:rsidRPr="004D5CFC">
        <w:rPr>
          <w:bCs/>
        </w:rPr>
        <w:t>Pruebas de Campo.</w:t>
      </w:r>
      <w:bookmarkEnd w:id="49"/>
    </w:p>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lang w:val="es-ES"/>
        </w:rPr>
      </w:pPr>
      <w:smartTag w:uri="urn:schemas-microsoft-com:office:smarttags" w:element="PersonName">
        <w:smartTagPr>
          <w:attr w:name="ProductID" w:val="LA CONTRATISTA"/>
        </w:smartTagPr>
        <w:r w:rsidRPr="00E638F2">
          <w:rPr>
            <w:rFonts w:ascii="Arial" w:hAnsi="Arial"/>
            <w:bCs/>
            <w:snapToGrid/>
            <w:lang w:val="es-ES"/>
          </w:rPr>
          <w:t>LA CONTRATISTA</w:t>
        </w:r>
      </w:smartTag>
      <w:r w:rsidRPr="00E638F2">
        <w:rPr>
          <w:rFonts w:ascii="Arial" w:hAnsi="Arial"/>
          <w:bCs/>
          <w:snapToGrid/>
          <w:lang w:val="es-ES"/>
        </w:rPr>
        <w:t xml:space="preserve"> suministrará los ensayos, estudios de laboratorio e inspección requeridos para garantizar la calidad de los materiales a ser utilizados en </w:t>
      </w:r>
      <w:r>
        <w:rPr>
          <w:rFonts w:ascii="Arial" w:hAnsi="Arial"/>
          <w:bCs/>
          <w:snapToGrid/>
          <w:lang w:val="es-ES"/>
        </w:rPr>
        <w:t>LA OBRA</w:t>
      </w:r>
      <w:r w:rsidRPr="00E638F2">
        <w:rPr>
          <w:rFonts w:ascii="Arial" w:hAnsi="Arial"/>
          <w:bCs/>
          <w:snapToGrid/>
          <w:lang w:val="es-ES"/>
        </w:rPr>
        <w:t>.</w:t>
      </w:r>
    </w:p>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Se realizarán las pruebas de laboratorios pertinentes para verificar la densidad teórica o de laboratorio de los materiales provenientes de préstamo y/o a ser utilizado para relleno de acuerdo a la norma ASTMD 1557.</w:t>
      </w:r>
    </w:p>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lastRenderedPageBreak/>
        <w:t>El servicio de inspección se realizará en cada una de las capas de relleno a efectuar, aprobación sin la cual no se podrá continuar dichas actividades.</w:t>
      </w:r>
    </w:p>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 xml:space="preserve">En el caso de sub-rasante, asiento de diques y tanques se realizará al menos una prueba de densidad de campo por cada </w:t>
      </w:r>
      <w:smartTag w:uri="urn:schemas-microsoft-com:office:smarttags" w:element="metricconverter">
        <w:smartTagPr>
          <w:attr w:name="ProductID" w:val="300 m²"/>
        </w:smartTagPr>
        <w:r w:rsidRPr="00E638F2">
          <w:rPr>
            <w:rFonts w:ascii="Arial" w:hAnsi="Arial"/>
            <w:bCs/>
            <w:snapToGrid/>
            <w:lang w:val="es-ES"/>
          </w:rPr>
          <w:t>300 m²</w:t>
        </w:r>
      </w:smartTag>
      <w:r w:rsidRPr="00E638F2">
        <w:rPr>
          <w:rFonts w:ascii="Arial" w:hAnsi="Arial"/>
          <w:bCs/>
          <w:snapToGrid/>
          <w:lang w:val="es-ES"/>
        </w:rPr>
        <w:t xml:space="preserve"> de superficie.</w:t>
      </w:r>
    </w:p>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En la prueba de densidad a efectuar se utilizará el densímetro nuclear (tipo TROXLER) empleando el método de transmisión directa, es decir, introduciendo la varilla contentiva de la fuente radioactiva. Previo a la utilización del mismo, deberá realizarse los trabajos de calibración  de acuerdo a la norma ASTM D2922 y adecuada certificación de un instituto especializado, aprobado por El Representante de PDVSA.</w:t>
      </w:r>
    </w:p>
    <w:p w:rsidR="00851B9F"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Todos los trabajos involucrados en este apartado serán sometidos a la aprobación por parte de</w:t>
      </w:r>
      <w:r>
        <w:rPr>
          <w:rFonts w:ascii="Arial" w:hAnsi="Arial"/>
          <w:bCs/>
          <w:snapToGrid/>
          <w:lang w:val="es-ES"/>
        </w:rPr>
        <w:t xml:space="preserve"> EL REPRESENTANTE DE PDVSA INDUSTRIAL</w:t>
      </w:r>
      <w:r w:rsidRPr="00E638F2">
        <w:rPr>
          <w:rFonts w:ascii="Arial" w:hAnsi="Arial"/>
          <w:bCs/>
          <w:snapToGrid/>
          <w:lang w:val="es-ES"/>
        </w:rPr>
        <w:t>.</w:t>
      </w:r>
    </w:p>
    <w:p w:rsidR="00851B9F" w:rsidRPr="00FB2403" w:rsidRDefault="004D5CFC" w:rsidP="009F27B7">
      <w:pPr>
        <w:pStyle w:val="Prrafodelista"/>
        <w:numPr>
          <w:ilvl w:val="1"/>
          <w:numId w:val="42"/>
        </w:numPr>
        <w:tabs>
          <w:tab w:val="left" w:pos="1701"/>
        </w:tabs>
        <w:spacing w:after="120"/>
        <w:ind w:left="567" w:right="567" w:firstLine="0"/>
        <w:outlineLvl w:val="1"/>
        <w:rPr>
          <w:bCs/>
        </w:rPr>
      </w:pPr>
      <w:r>
        <w:rPr>
          <w:bCs/>
        </w:rPr>
        <w:t xml:space="preserve"> </w:t>
      </w:r>
      <w:bookmarkStart w:id="50" w:name="_Toc270577002"/>
      <w:r w:rsidR="00851B9F" w:rsidRPr="00FB2403">
        <w:rPr>
          <w:bCs/>
        </w:rPr>
        <w:t>Sub-Base y Bases.</w:t>
      </w:r>
      <w:bookmarkEnd w:id="50"/>
    </w:p>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En esta especificación se establecen los requisitos generales para la construcción de todos los tipos de Sub-Bases y de Bases y las especificaciones correspondientes a los materiales y equipos necesarios para su ejecución.</w:t>
      </w:r>
    </w:p>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Los materiales que se usen para la construcción de Sub-Bases y Bases deben satisfacer los requisitos de calidad y gradación exigidos en cada especificación particular.</w:t>
      </w:r>
    </w:p>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Las fuentes de suministro de los materiales que se usen para la construcción de Sub-Bases y Bases están sujetas a la aprobación previa, por escrito del Inspector, antes de comenzar el trabajo.</w:t>
      </w:r>
    </w:p>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Pr>
          <w:rFonts w:ascii="Arial" w:hAnsi="Arial"/>
          <w:bCs/>
          <w:snapToGrid/>
          <w:lang w:val="es-ES"/>
        </w:rPr>
        <w:t>La Contratista</w:t>
      </w:r>
      <w:r w:rsidRPr="00E638F2">
        <w:rPr>
          <w:rFonts w:ascii="Arial" w:hAnsi="Arial"/>
          <w:bCs/>
          <w:snapToGrid/>
          <w:lang w:val="es-ES"/>
        </w:rPr>
        <w:t xml:space="preserve"> debe tomar muestras de los materiales y/o de las mezclas y las debe someter al control de ensayo de calidad correspondiente, de acuerdo a lo establecido en el plan de aseguramiento del plan de calidad.</w:t>
      </w:r>
    </w:p>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 xml:space="preserve">La toma de muestras y los ensayos de los materiales y/o de las mezclas de las Sub-Bases y/o Bases terminadas se deben hacer según los métodos establecidos en los manuales de ensayo </w:t>
      </w:r>
      <w:r w:rsidRPr="00B16C20">
        <w:rPr>
          <w:rFonts w:ascii="Arial" w:hAnsi="Arial"/>
          <w:bCs/>
          <w:snapToGrid/>
          <w:lang w:val="es-ES"/>
        </w:rPr>
        <w:t>M.O.P</w:t>
      </w:r>
      <w:r>
        <w:rPr>
          <w:rFonts w:ascii="Arial" w:hAnsi="Arial"/>
          <w:bCs/>
          <w:snapToGrid/>
          <w:lang w:val="es-ES"/>
        </w:rPr>
        <w:t xml:space="preserve"> (Actualmente “Ministerio del Poder Popular para las Obras Públicas y Vivienda)</w:t>
      </w:r>
      <w:r w:rsidRPr="00E638F2">
        <w:rPr>
          <w:rFonts w:ascii="Arial" w:hAnsi="Arial"/>
          <w:bCs/>
          <w:snapToGrid/>
          <w:lang w:val="es-ES"/>
        </w:rPr>
        <w:t xml:space="preserve"> </w:t>
      </w:r>
      <w:r>
        <w:rPr>
          <w:rFonts w:ascii="Arial" w:hAnsi="Arial"/>
          <w:bCs/>
          <w:snapToGrid/>
          <w:lang w:val="es-ES"/>
        </w:rPr>
        <w:t>actualizados</w:t>
      </w:r>
      <w:r w:rsidRPr="00B16C20">
        <w:rPr>
          <w:rFonts w:ascii="Arial" w:hAnsi="Arial"/>
          <w:bCs/>
          <w:snapToGrid/>
          <w:lang w:val="es-ES"/>
        </w:rPr>
        <w:t>.</w:t>
      </w:r>
    </w:p>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 xml:space="preserve">Para la construcción de cada tipo de Sub-Base y/o Base </w:t>
      </w:r>
      <w:r>
        <w:rPr>
          <w:rFonts w:ascii="Arial" w:hAnsi="Arial"/>
          <w:bCs/>
          <w:snapToGrid/>
          <w:lang w:val="es-ES"/>
        </w:rPr>
        <w:t>LA</w:t>
      </w:r>
      <w:r w:rsidRPr="00E638F2">
        <w:rPr>
          <w:rFonts w:ascii="Arial" w:hAnsi="Arial"/>
          <w:bCs/>
          <w:snapToGrid/>
          <w:lang w:val="es-ES"/>
        </w:rPr>
        <w:t xml:space="preserve"> CONTRATISTA debe disponer del equipo necesario y suficiente para la correcta ejecución del trabajo, de acuerdo a lo indicado en cada especificación particular.</w:t>
      </w:r>
    </w:p>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Los trabajos sólo se deben ejecutar cuando las condiciones de tiempo son adecuadas y las instalaciones de iluminación son adecuadas y suficientes.</w:t>
      </w:r>
    </w:p>
    <w:p w:rsidR="00851B9F"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 xml:space="preserve">La superficie de apoyo sobre la cual se va a ejecutar cualquiera de los trabajos comprendidos en este capítulo, debe satisfacer los requisitos establecidos en el </w:t>
      </w:r>
      <w:r w:rsidRPr="00E638F2">
        <w:rPr>
          <w:rFonts w:ascii="Arial" w:hAnsi="Arial"/>
          <w:bCs/>
          <w:snapToGrid/>
          <w:lang w:val="es-ES"/>
        </w:rPr>
        <w:lastRenderedPageBreak/>
        <w:t xml:space="preserve">contrato y/o las especificaciones correspondientes a la construcción. Previo a la colocación de </w:t>
      </w:r>
      <w:smartTag w:uri="urn:schemas-microsoft-com:office:smarttags" w:element="PersonName">
        <w:smartTagPr>
          <w:attr w:name="ProductID" w:val="la Sub-Base"/>
        </w:smartTagPr>
        <w:r w:rsidRPr="00E638F2">
          <w:rPr>
            <w:rFonts w:ascii="Arial" w:hAnsi="Arial"/>
            <w:bCs/>
            <w:snapToGrid/>
            <w:lang w:val="es-ES"/>
          </w:rPr>
          <w:t>la Sub-Base</w:t>
        </w:r>
      </w:smartTag>
      <w:r w:rsidRPr="00E638F2">
        <w:rPr>
          <w:rFonts w:ascii="Arial" w:hAnsi="Arial"/>
          <w:bCs/>
          <w:snapToGrid/>
          <w:lang w:val="es-ES"/>
        </w:rPr>
        <w:t xml:space="preserve"> o Base, para determinar la firmeza y estabilidad de la superficie de apoyo, se pasará un c</w:t>
      </w:r>
      <w:r>
        <w:rPr>
          <w:rFonts w:ascii="Arial" w:hAnsi="Arial"/>
          <w:bCs/>
          <w:snapToGrid/>
          <w:lang w:val="es-ES"/>
        </w:rPr>
        <w:t>amión volteo cargado con 11.000</w:t>
      </w:r>
      <w:r w:rsidRPr="00E638F2">
        <w:rPr>
          <w:rFonts w:ascii="Arial" w:hAnsi="Arial"/>
          <w:bCs/>
          <w:snapToGrid/>
          <w:lang w:val="es-ES"/>
        </w:rPr>
        <w:t xml:space="preserve"> Kg por eje simple, u otro equipo que ejerza sobre la superficie de apoyo una presión de contacto de 2,80 Kg/cm</w:t>
      </w:r>
      <w:r w:rsidRPr="004B59C2">
        <w:rPr>
          <w:rFonts w:ascii="Arial" w:hAnsi="Arial"/>
          <w:bCs/>
          <w:snapToGrid/>
          <w:vertAlign w:val="superscript"/>
          <w:lang w:val="es-ES"/>
        </w:rPr>
        <w:t>2</w:t>
      </w:r>
      <w:r w:rsidRPr="00E638F2">
        <w:rPr>
          <w:rFonts w:ascii="Arial" w:hAnsi="Arial"/>
          <w:bCs/>
          <w:snapToGrid/>
          <w:lang w:val="es-ES"/>
        </w:rPr>
        <w:t>. De esta manera se determinará, la posible presencia de áreas blandas, la existencia de drenajes defectuosos, juntas en mal estado y/o cualquier otro daño en estructuras y servicios, que deben ser reparados. El Inspector, indicará los procedimientos a seguir para el acondicionamiento de la superficie de apoyo.</w:t>
      </w:r>
    </w:p>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u w:val="single"/>
          <w:lang w:val="es-ES"/>
        </w:rPr>
      </w:pPr>
      <w:r w:rsidRPr="00E638F2">
        <w:rPr>
          <w:rFonts w:ascii="Arial" w:hAnsi="Arial"/>
          <w:bCs/>
          <w:snapToGrid/>
          <w:u w:val="single"/>
          <w:lang w:val="es-ES"/>
        </w:rPr>
        <w:t>Mezcla de Suelo y Agregado</w:t>
      </w:r>
      <w:r>
        <w:rPr>
          <w:rFonts w:ascii="Arial" w:hAnsi="Arial"/>
          <w:bCs/>
          <w:snapToGrid/>
          <w:u w:val="single"/>
          <w:lang w:val="es-ES"/>
        </w:rPr>
        <w:t>.</w:t>
      </w:r>
    </w:p>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En esta especificación y según el material que se utilice como agregado, se distinguen tres tipos de mezcla de suelo y agregado: 1,2 y 3. Cualquier referencia a la mezcla de Suelo y Agregado se debe hacer señalando el tipo correspondiente. Al no señalarse el tipo, se debe entender que la referencia es válida para todos los tipos de mezcla de suelo y agregado.</w:t>
      </w:r>
    </w:p>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PDVSA</w:t>
      </w:r>
      <w:r>
        <w:rPr>
          <w:rFonts w:ascii="Arial" w:hAnsi="Arial"/>
          <w:bCs/>
          <w:snapToGrid/>
          <w:lang w:val="es-ES"/>
        </w:rPr>
        <w:t xml:space="preserve"> INDUSTRIAL</w:t>
      </w:r>
      <w:r w:rsidRPr="00E638F2">
        <w:rPr>
          <w:rFonts w:ascii="Arial" w:hAnsi="Arial"/>
          <w:bCs/>
          <w:snapToGrid/>
          <w:lang w:val="es-ES"/>
        </w:rPr>
        <w:t xml:space="preserve"> debe indicar los sitios de la vía en los cuales se deben construir </w:t>
      </w:r>
      <w:smartTag w:uri="urn:schemas-microsoft-com:office:smarttags" w:element="PersonName">
        <w:smartTagPr>
          <w:attr w:name="ProductID" w:val="la Sub-Base"/>
        </w:smartTagPr>
        <w:r w:rsidRPr="00E638F2">
          <w:rPr>
            <w:rFonts w:ascii="Arial" w:hAnsi="Arial"/>
            <w:bCs/>
            <w:snapToGrid/>
            <w:lang w:val="es-ES"/>
          </w:rPr>
          <w:t>la Sub-Base</w:t>
        </w:r>
      </w:smartTag>
      <w:r w:rsidRPr="00E638F2">
        <w:rPr>
          <w:rFonts w:ascii="Arial" w:hAnsi="Arial"/>
          <w:bCs/>
          <w:snapToGrid/>
          <w:lang w:val="es-ES"/>
        </w:rPr>
        <w:t xml:space="preserve"> y/o </w:t>
      </w:r>
      <w:smartTag w:uri="urn:schemas-microsoft-com:office:smarttags" w:element="PersonName">
        <w:smartTagPr>
          <w:attr w:name="ProductID" w:val="la Base"/>
        </w:smartTagPr>
        <w:r w:rsidRPr="00E638F2">
          <w:rPr>
            <w:rFonts w:ascii="Arial" w:hAnsi="Arial"/>
            <w:bCs/>
            <w:snapToGrid/>
            <w:lang w:val="es-ES"/>
          </w:rPr>
          <w:t>la Base</w:t>
        </w:r>
      </w:smartTag>
      <w:r w:rsidRPr="00E638F2">
        <w:rPr>
          <w:rFonts w:ascii="Arial" w:hAnsi="Arial"/>
          <w:bCs/>
          <w:snapToGrid/>
          <w:lang w:val="es-ES"/>
        </w:rPr>
        <w:t xml:space="preserve"> de Mezcla del Suelo y Agregado, debiéndose establecer las proporciones de la(s) mezcla(s) y determinarse el espesor correspondiente en cada caso.</w:t>
      </w:r>
    </w:p>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Para esta especificación se adoptan las definiciones siguientes:</w:t>
      </w:r>
    </w:p>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Suelo: material no tratado que se encuentra en la superficie de la vía, bien sea en el corte o en la capa superior del terraplén.</w:t>
      </w:r>
    </w:p>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Agregado: material de préstamo seleccionado, que combinado con el suelo en una proporción determinada produce una mezcla que satisface los requisitos establecidos en esta especificación.</w:t>
      </w:r>
    </w:p>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 xml:space="preserve">Los materiales que se usen en la preparación de </w:t>
      </w:r>
      <w:smartTag w:uri="urn:schemas-microsoft-com:office:smarttags" w:element="PersonName">
        <w:smartTagPr>
          <w:attr w:name="ProductID" w:val="la Mezcla"/>
        </w:smartTagPr>
        <w:r w:rsidRPr="00E638F2">
          <w:rPr>
            <w:rFonts w:ascii="Arial" w:hAnsi="Arial"/>
            <w:bCs/>
            <w:snapToGrid/>
            <w:lang w:val="es-ES"/>
          </w:rPr>
          <w:t>la Mezcla</w:t>
        </w:r>
      </w:smartTag>
      <w:r w:rsidRPr="00E638F2">
        <w:rPr>
          <w:rFonts w:ascii="Arial" w:hAnsi="Arial"/>
          <w:bCs/>
          <w:snapToGrid/>
          <w:lang w:val="es-ES"/>
        </w:rPr>
        <w:t xml:space="preserve"> de Suelo y Agregado, deben estar limpios y no deben tener más de 5% de su peso, </w:t>
      </w:r>
      <w:r w:rsidRPr="00E61366">
        <w:rPr>
          <w:rFonts w:ascii="Arial" w:hAnsi="Arial"/>
          <w:bCs/>
          <w:snapToGrid/>
          <w:lang w:val="es-ES"/>
        </w:rPr>
        <w:t>de materia orgánica. El contenido de materia orgánica en los suelos debe determinarse siguiendo el método establecido en el ensayo MOP-E-129. (Determinación de materia orgánica en los suelos, por calcinación)</w:t>
      </w:r>
    </w:p>
    <w:p w:rsidR="00851B9F"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Mezcla: En la construcción de Sub-Bases y/o Bases de Mezcla de Suelo y Agregado, y según el material que se utilice como agregado, se distinguen los tipos siguientes.</w:t>
      </w:r>
    </w:p>
    <w:p w:rsidR="00851B9F" w:rsidRPr="00A745CA" w:rsidRDefault="00851B9F" w:rsidP="00E514CE">
      <w:pPr>
        <w:pStyle w:val="pnormal1"/>
        <w:tabs>
          <w:tab w:val="clear" w:pos="624"/>
          <w:tab w:val="clear" w:pos="1248"/>
        </w:tabs>
        <w:spacing w:before="0" w:after="120" w:line="240" w:lineRule="auto"/>
        <w:ind w:left="567" w:right="567"/>
        <w:jc w:val="center"/>
        <w:rPr>
          <w:rFonts w:ascii="Arial" w:hAnsi="Arial"/>
          <w:bCs/>
          <w:snapToGrid/>
          <w:sz w:val="22"/>
          <w:szCs w:val="22"/>
          <w:lang w:val="es-ES"/>
        </w:rPr>
      </w:pPr>
      <w:r w:rsidRPr="00A745CA">
        <w:rPr>
          <w:rFonts w:ascii="Arial" w:hAnsi="Arial"/>
          <w:bCs/>
          <w:snapToGrid/>
          <w:sz w:val="22"/>
          <w:szCs w:val="22"/>
          <w:lang w:val="es-ES"/>
        </w:rPr>
        <w:t xml:space="preserve">Tipos Bases y Sub-Bases de </w:t>
      </w:r>
      <w:r>
        <w:rPr>
          <w:rFonts w:ascii="Arial" w:hAnsi="Arial"/>
          <w:bCs/>
          <w:snapToGrid/>
          <w:sz w:val="22"/>
          <w:szCs w:val="22"/>
          <w:lang w:val="es-ES"/>
        </w:rPr>
        <w:t>M</w:t>
      </w:r>
      <w:r w:rsidRPr="00A745CA">
        <w:rPr>
          <w:rFonts w:ascii="Arial" w:hAnsi="Arial"/>
          <w:bCs/>
          <w:snapToGrid/>
          <w:sz w:val="22"/>
          <w:szCs w:val="22"/>
          <w:lang w:val="es-ES"/>
        </w:rPr>
        <w:t>ezclas de Suelo y A</w:t>
      </w:r>
      <w:r>
        <w:rPr>
          <w:rFonts w:ascii="Arial" w:hAnsi="Arial"/>
          <w:bCs/>
          <w:snapToGrid/>
          <w:sz w:val="22"/>
          <w:szCs w:val="22"/>
          <w:lang w:val="es-ES"/>
        </w:rPr>
        <w:t>g</w:t>
      </w:r>
      <w:r w:rsidRPr="00A745CA">
        <w:rPr>
          <w:rFonts w:ascii="Arial" w:hAnsi="Arial"/>
          <w:bCs/>
          <w:snapToGrid/>
          <w:sz w:val="22"/>
          <w:szCs w:val="22"/>
          <w:lang w:val="es-ES"/>
        </w:rPr>
        <w:t>regado</w:t>
      </w:r>
    </w:p>
    <w:tbl>
      <w:tblPr>
        <w:tblW w:w="6662" w:type="dxa"/>
        <w:tblInd w:w="2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02"/>
        <w:gridCol w:w="3260"/>
      </w:tblGrid>
      <w:tr w:rsidR="00851B9F" w:rsidRPr="00061F3F" w:rsidTr="00851B9F">
        <w:tc>
          <w:tcPr>
            <w:tcW w:w="3402" w:type="dxa"/>
          </w:tcPr>
          <w:p w:rsidR="00851B9F" w:rsidRPr="00061F3F" w:rsidRDefault="00851B9F" w:rsidP="00E514CE">
            <w:pPr>
              <w:pStyle w:val="texto21"/>
              <w:spacing w:after="120"/>
              <w:ind w:left="567" w:right="567"/>
              <w:jc w:val="center"/>
              <w:rPr>
                <w:rFonts w:ascii="Arial" w:hAnsi="Arial"/>
                <w:sz w:val="22"/>
                <w:szCs w:val="22"/>
              </w:rPr>
            </w:pPr>
            <w:r w:rsidRPr="00061F3F">
              <w:rPr>
                <w:rFonts w:ascii="Arial" w:hAnsi="Arial"/>
                <w:sz w:val="22"/>
                <w:szCs w:val="22"/>
              </w:rPr>
              <w:t>Mezcla de Suelo y Agregado</w:t>
            </w:r>
          </w:p>
        </w:tc>
        <w:tc>
          <w:tcPr>
            <w:tcW w:w="3260" w:type="dxa"/>
          </w:tcPr>
          <w:p w:rsidR="00851B9F" w:rsidRPr="00061F3F" w:rsidRDefault="00851B9F" w:rsidP="00E514CE">
            <w:pPr>
              <w:pStyle w:val="texto21"/>
              <w:spacing w:after="120"/>
              <w:ind w:left="567" w:right="567"/>
              <w:jc w:val="center"/>
              <w:rPr>
                <w:rFonts w:ascii="Arial" w:hAnsi="Arial"/>
                <w:sz w:val="22"/>
                <w:szCs w:val="22"/>
              </w:rPr>
            </w:pPr>
            <w:r w:rsidRPr="00061F3F">
              <w:rPr>
                <w:rFonts w:ascii="Arial" w:hAnsi="Arial"/>
                <w:sz w:val="22"/>
                <w:szCs w:val="22"/>
              </w:rPr>
              <w:t>Agregado</w:t>
            </w:r>
          </w:p>
        </w:tc>
      </w:tr>
      <w:tr w:rsidR="00851B9F" w:rsidRPr="00061F3F" w:rsidTr="00851B9F">
        <w:tc>
          <w:tcPr>
            <w:tcW w:w="3402" w:type="dxa"/>
          </w:tcPr>
          <w:p w:rsidR="00851B9F" w:rsidRPr="00061F3F" w:rsidRDefault="00851B9F" w:rsidP="00E514CE">
            <w:pPr>
              <w:pStyle w:val="texto21"/>
              <w:spacing w:after="120"/>
              <w:ind w:left="567" w:right="567"/>
              <w:jc w:val="center"/>
              <w:rPr>
                <w:rFonts w:ascii="Arial" w:hAnsi="Arial"/>
                <w:sz w:val="22"/>
                <w:szCs w:val="22"/>
              </w:rPr>
            </w:pPr>
            <w:r w:rsidRPr="00061F3F">
              <w:rPr>
                <w:rFonts w:ascii="Arial" w:hAnsi="Arial"/>
                <w:sz w:val="22"/>
                <w:szCs w:val="22"/>
              </w:rPr>
              <w:lastRenderedPageBreak/>
              <w:t>Tipo 1</w:t>
            </w:r>
          </w:p>
        </w:tc>
        <w:tc>
          <w:tcPr>
            <w:tcW w:w="3260" w:type="dxa"/>
          </w:tcPr>
          <w:p w:rsidR="00851B9F" w:rsidRPr="00061F3F" w:rsidRDefault="00851B9F" w:rsidP="00E514CE">
            <w:pPr>
              <w:pStyle w:val="texto21"/>
              <w:spacing w:after="120"/>
              <w:ind w:left="567" w:right="567"/>
              <w:jc w:val="center"/>
              <w:rPr>
                <w:rFonts w:ascii="Arial" w:hAnsi="Arial"/>
                <w:sz w:val="22"/>
                <w:szCs w:val="22"/>
              </w:rPr>
            </w:pPr>
            <w:r w:rsidRPr="00061F3F">
              <w:rPr>
                <w:rFonts w:ascii="Arial" w:hAnsi="Arial"/>
                <w:sz w:val="22"/>
                <w:szCs w:val="22"/>
              </w:rPr>
              <w:t>Piedra Picada</w:t>
            </w:r>
          </w:p>
        </w:tc>
      </w:tr>
      <w:tr w:rsidR="00851B9F" w:rsidRPr="00061F3F" w:rsidTr="00851B9F">
        <w:tc>
          <w:tcPr>
            <w:tcW w:w="3402" w:type="dxa"/>
          </w:tcPr>
          <w:p w:rsidR="00851B9F" w:rsidRPr="00061F3F" w:rsidRDefault="00851B9F" w:rsidP="00E514CE">
            <w:pPr>
              <w:pStyle w:val="texto21"/>
              <w:spacing w:after="120"/>
              <w:ind w:left="567" w:right="567"/>
              <w:jc w:val="center"/>
              <w:rPr>
                <w:rFonts w:ascii="Arial" w:hAnsi="Arial"/>
                <w:sz w:val="22"/>
                <w:szCs w:val="22"/>
              </w:rPr>
            </w:pPr>
            <w:r w:rsidRPr="00061F3F">
              <w:rPr>
                <w:rFonts w:ascii="Arial" w:hAnsi="Arial"/>
                <w:sz w:val="22"/>
                <w:szCs w:val="22"/>
              </w:rPr>
              <w:t>Tipo 2</w:t>
            </w:r>
          </w:p>
        </w:tc>
        <w:tc>
          <w:tcPr>
            <w:tcW w:w="3260" w:type="dxa"/>
          </w:tcPr>
          <w:p w:rsidR="00851B9F" w:rsidRPr="00061F3F" w:rsidRDefault="00851B9F" w:rsidP="00E514CE">
            <w:pPr>
              <w:pStyle w:val="texto21"/>
              <w:spacing w:after="120"/>
              <w:ind w:left="567" w:right="567"/>
              <w:jc w:val="center"/>
              <w:rPr>
                <w:rFonts w:ascii="Arial" w:hAnsi="Arial"/>
                <w:sz w:val="22"/>
                <w:szCs w:val="22"/>
              </w:rPr>
            </w:pPr>
            <w:r w:rsidRPr="00061F3F">
              <w:rPr>
                <w:rFonts w:ascii="Arial" w:hAnsi="Arial"/>
                <w:sz w:val="22"/>
                <w:szCs w:val="22"/>
              </w:rPr>
              <w:t>Grava Picada</w:t>
            </w:r>
          </w:p>
        </w:tc>
      </w:tr>
      <w:tr w:rsidR="00851B9F" w:rsidRPr="00061F3F" w:rsidTr="00851B9F">
        <w:tc>
          <w:tcPr>
            <w:tcW w:w="3402" w:type="dxa"/>
          </w:tcPr>
          <w:p w:rsidR="00851B9F" w:rsidRPr="00061F3F" w:rsidRDefault="00851B9F" w:rsidP="00E514CE">
            <w:pPr>
              <w:pStyle w:val="texto21"/>
              <w:spacing w:after="120"/>
              <w:ind w:left="567" w:right="567"/>
              <w:jc w:val="center"/>
              <w:rPr>
                <w:rFonts w:ascii="Arial" w:hAnsi="Arial"/>
                <w:sz w:val="22"/>
                <w:szCs w:val="22"/>
              </w:rPr>
            </w:pPr>
            <w:r w:rsidRPr="00061F3F">
              <w:rPr>
                <w:rFonts w:ascii="Arial" w:hAnsi="Arial"/>
                <w:sz w:val="22"/>
                <w:szCs w:val="22"/>
              </w:rPr>
              <w:t>Tipo 3</w:t>
            </w:r>
          </w:p>
        </w:tc>
        <w:tc>
          <w:tcPr>
            <w:tcW w:w="3260" w:type="dxa"/>
          </w:tcPr>
          <w:p w:rsidR="00851B9F" w:rsidRPr="00061F3F" w:rsidRDefault="00851B9F" w:rsidP="00E514CE">
            <w:pPr>
              <w:pStyle w:val="texto21"/>
              <w:spacing w:after="120"/>
              <w:ind w:left="567" w:right="567"/>
              <w:jc w:val="center"/>
              <w:rPr>
                <w:rFonts w:ascii="Arial" w:hAnsi="Arial"/>
                <w:sz w:val="22"/>
                <w:szCs w:val="22"/>
              </w:rPr>
            </w:pPr>
            <w:r w:rsidRPr="00061F3F">
              <w:rPr>
                <w:rFonts w:ascii="Arial" w:hAnsi="Arial"/>
                <w:sz w:val="22"/>
                <w:szCs w:val="22"/>
              </w:rPr>
              <w:t>Diferentes al tipo 1 y 2</w:t>
            </w:r>
          </w:p>
        </w:tc>
      </w:tr>
    </w:tbl>
    <w:p w:rsidR="00851B9F" w:rsidRPr="00E638F2" w:rsidRDefault="00851B9F" w:rsidP="00E514CE">
      <w:pPr>
        <w:pStyle w:val="pnormal1"/>
        <w:tabs>
          <w:tab w:val="clear" w:pos="624"/>
          <w:tab w:val="clear" w:pos="1248"/>
        </w:tabs>
        <w:spacing w:before="0" w:after="120" w:line="240" w:lineRule="auto"/>
        <w:ind w:left="567" w:right="567"/>
        <w:rPr>
          <w:rFonts w:ascii="Arial" w:hAnsi="Arial"/>
          <w:bCs/>
          <w:snapToGrid/>
          <w:lang w:val="es-ES"/>
        </w:rPr>
      </w:pPr>
      <w:r w:rsidRPr="00E638F2">
        <w:rPr>
          <w:rFonts w:ascii="Arial" w:hAnsi="Arial"/>
          <w:bCs/>
          <w:snapToGrid/>
          <w:lang w:val="es-ES"/>
        </w:rPr>
        <w:t>La mezcla de suelo y agregado debe satisfacer los requisitos siguientes:</w:t>
      </w:r>
    </w:p>
    <w:p w:rsidR="00851B9F" w:rsidRPr="00E638F2" w:rsidRDefault="00851B9F" w:rsidP="007D5185">
      <w:pPr>
        <w:pStyle w:val="pnormal1"/>
        <w:numPr>
          <w:ilvl w:val="0"/>
          <w:numId w:val="23"/>
        </w:numPr>
        <w:tabs>
          <w:tab w:val="clear" w:pos="624"/>
          <w:tab w:val="clear" w:pos="1248"/>
        </w:tabs>
        <w:spacing w:before="0" w:after="120" w:line="240" w:lineRule="auto"/>
        <w:ind w:left="1134" w:right="567" w:hanging="425"/>
        <w:rPr>
          <w:rFonts w:ascii="Arial" w:hAnsi="Arial"/>
          <w:bCs/>
          <w:snapToGrid/>
          <w:lang w:val="es-ES"/>
        </w:rPr>
      </w:pPr>
      <w:r w:rsidRPr="00E638F2">
        <w:rPr>
          <w:rFonts w:ascii="Arial" w:hAnsi="Arial"/>
          <w:bCs/>
          <w:snapToGrid/>
          <w:lang w:val="es-ES"/>
        </w:rPr>
        <w:t xml:space="preserve">El tamaño máximo de partículas no debe ser mayor de </w:t>
      </w:r>
      <w:smartTag w:uri="urn:schemas-microsoft-com:office:smarttags" w:element="metricconverter">
        <w:smartTagPr>
          <w:attr w:name="ProductID" w:val="6,5 cm"/>
        </w:smartTagPr>
        <w:r w:rsidRPr="00E638F2">
          <w:rPr>
            <w:rFonts w:ascii="Arial" w:hAnsi="Arial"/>
            <w:bCs/>
            <w:snapToGrid/>
            <w:lang w:val="es-ES"/>
          </w:rPr>
          <w:t>6,5 cm</w:t>
        </w:r>
      </w:smartTag>
      <w:r w:rsidRPr="00E638F2">
        <w:rPr>
          <w:rFonts w:ascii="Arial" w:hAnsi="Arial"/>
          <w:bCs/>
          <w:snapToGrid/>
          <w:lang w:val="es-ES"/>
        </w:rPr>
        <w:t>, y en</w:t>
      </w:r>
      <w:r>
        <w:rPr>
          <w:rFonts w:ascii="Arial" w:hAnsi="Arial"/>
          <w:bCs/>
          <w:snapToGrid/>
          <w:lang w:val="es-ES"/>
        </w:rPr>
        <w:t xml:space="preserve"> </w:t>
      </w:r>
      <w:r w:rsidRPr="00E638F2">
        <w:rPr>
          <w:rFonts w:ascii="Arial" w:hAnsi="Arial"/>
          <w:bCs/>
          <w:snapToGrid/>
          <w:lang w:val="es-ES"/>
        </w:rPr>
        <w:t>ningún caso, deber ser mayor a 2/3 del espesor de la capa compactada</w:t>
      </w:r>
    </w:p>
    <w:p w:rsidR="00851B9F" w:rsidRPr="00E638F2" w:rsidRDefault="00851B9F" w:rsidP="007D5185">
      <w:pPr>
        <w:pStyle w:val="pnormal1"/>
        <w:numPr>
          <w:ilvl w:val="0"/>
          <w:numId w:val="23"/>
        </w:numPr>
        <w:tabs>
          <w:tab w:val="clear" w:pos="624"/>
          <w:tab w:val="clear" w:pos="1248"/>
        </w:tabs>
        <w:spacing w:before="0" w:after="120" w:line="240" w:lineRule="auto"/>
        <w:ind w:left="1134" w:right="567" w:hanging="425"/>
        <w:rPr>
          <w:rFonts w:ascii="Arial" w:hAnsi="Arial"/>
          <w:bCs/>
          <w:snapToGrid/>
          <w:lang w:val="es-ES"/>
        </w:rPr>
      </w:pPr>
      <w:r w:rsidRPr="00E638F2">
        <w:rPr>
          <w:rFonts w:ascii="Arial" w:hAnsi="Arial"/>
          <w:bCs/>
          <w:snapToGrid/>
          <w:lang w:val="es-ES"/>
        </w:rPr>
        <w:t xml:space="preserve">La fracción de </w:t>
      </w:r>
      <w:smartTag w:uri="urn:schemas-microsoft-com:office:smarttags" w:element="PersonName">
        <w:smartTagPr>
          <w:attr w:name="ProductID" w:val="la Mezcla"/>
        </w:smartTagPr>
        <w:r w:rsidRPr="00E638F2">
          <w:rPr>
            <w:rFonts w:ascii="Arial" w:hAnsi="Arial"/>
            <w:bCs/>
            <w:snapToGrid/>
            <w:lang w:val="es-ES"/>
          </w:rPr>
          <w:t>la Mezcla</w:t>
        </w:r>
      </w:smartTag>
      <w:r w:rsidRPr="00E638F2">
        <w:rPr>
          <w:rFonts w:ascii="Arial" w:hAnsi="Arial"/>
          <w:bCs/>
          <w:snapToGrid/>
          <w:lang w:val="es-ES"/>
        </w:rPr>
        <w:t xml:space="preserve"> retenida en el cedazo N° 10, debe estar constituida por; grava sin picar, grava picada o piedra picada o combinaciones de ellas, y debe proceder de rocas duras y resistentes.</w:t>
      </w:r>
    </w:p>
    <w:p w:rsidR="00851B9F" w:rsidRPr="00E61366" w:rsidRDefault="00851B9F" w:rsidP="007D5185">
      <w:pPr>
        <w:pStyle w:val="pnormal1"/>
        <w:numPr>
          <w:ilvl w:val="0"/>
          <w:numId w:val="23"/>
        </w:numPr>
        <w:tabs>
          <w:tab w:val="clear" w:pos="624"/>
          <w:tab w:val="clear" w:pos="1248"/>
        </w:tabs>
        <w:spacing w:before="0" w:after="120" w:line="240" w:lineRule="auto"/>
        <w:ind w:left="1134" w:right="567" w:hanging="425"/>
        <w:rPr>
          <w:rFonts w:ascii="Arial" w:hAnsi="Arial"/>
          <w:bCs/>
          <w:snapToGrid/>
          <w:lang w:val="es-ES"/>
        </w:rPr>
      </w:pPr>
      <w:r w:rsidRPr="00E61366">
        <w:rPr>
          <w:rFonts w:ascii="Arial" w:hAnsi="Arial"/>
          <w:bCs/>
          <w:snapToGrid/>
          <w:lang w:val="es-ES"/>
        </w:rPr>
        <w:t xml:space="preserve">La fracción de la mezcla retenida en el cedazo N° 10, no debe tener un desgaste al Ensayo M.O.P-E-E-112 (Ensayo de Los </w:t>
      </w:r>
      <w:proofErr w:type="spellStart"/>
      <w:r w:rsidRPr="00E61366">
        <w:rPr>
          <w:rFonts w:ascii="Arial" w:hAnsi="Arial"/>
          <w:bCs/>
          <w:snapToGrid/>
          <w:lang w:val="es-ES"/>
        </w:rPr>
        <w:t>Angeles</w:t>
      </w:r>
      <w:proofErr w:type="spellEnd"/>
      <w:r w:rsidRPr="00E61366">
        <w:rPr>
          <w:rFonts w:ascii="Arial" w:hAnsi="Arial"/>
          <w:bCs/>
          <w:snapToGrid/>
          <w:lang w:val="es-ES"/>
        </w:rPr>
        <w:t>) COVENIN 266.</w:t>
      </w:r>
    </w:p>
    <w:p w:rsidR="00851B9F" w:rsidRDefault="00851B9F" w:rsidP="007D5185">
      <w:pPr>
        <w:pStyle w:val="pnormal1"/>
        <w:numPr>
          <w:ilvl w:val="0"/>
          <w:numId w:val="23"/>
        </w:numPr>
        <w:tabs>
          <w:tab w:val="clear" w:pos="624"/>
          <w:tab w:val="clear" w:pos="1248"/>
        </w:tabs>
        <w:spacing w:before="0" w:after="120" w:line="240" w:lineRule="auto"/>
        <w:ind w:left="1134" w:right="567" w:hanging="425"/>
        <w:rPr>
          <w:rFonts w:ascii="Arial" w:hAnsi="Arial"/>
          <w:bCs/>
          <w:snapToGrid/>
          <w:lang w:val="es-ES"/>
        </w:rPr>
      </w:pPr>
      <w:r w:rsidRPr="00E638F2">
        <w:rPr>
          <w:rFonts w:ascii="Arial" w:hAnsi="Arial"/>
          <w:bCs/>
          <w:snapToGrid/>
          <w:lang w:val="es-ES"/>
        </w:rPr>
        <w:t>La fracción de la mezcla que pasa el Cedazo N° 40, ensayada según la norma COVENIN 1125, debe tener las propiedades características siguientes:</w:t>
      </w:r>
    </w:p>
    <w:p w:rsidR="00851B9F" w:rsidRPr="00A745CA" w:rsidRDefault="00851B9F" w:rsidP="00E514CE">
      <w:pPr>
        <w:pStyle w:val="pnormal1"/>
        <w:tabs>
          <w:tab w:val="clear" w:pos="624"/>
          <w:tab w:val="clear" w:pos="1248"/>
        </w:tabs>
        <w:spacing w:before="0" w:after="120" w:line="240" w:lineRule="auto"/>
        <w:ind w:left="567" w:right="567"/>
        <w:jc w:val="center"/>
        <w:rPr>
          <w:rFonts w:ascii="Arial" w:hAnsi="Arial"/>
          <w:bCs/>
          <w:snapToGrid/>
          <w:sz w:val="22"/>
          <w:szCs w:val="22"/>
          <w:lang w:val="es-ES"/>
        </w:rPr>
      </w:pPr>
      <w:r w:rsidRPr="00A745CA">
        <w:rPr>
          <w:rFonts w:ascii="Arial" w:hAnsi="Arial"/>
          <w:bCs/>
          <w:snapToGrid/>
          <w:sz w:val="22"/>
          <w:szCs w:val="22"/>
          <w:lang w:val="es-ES"/>
        </w:rPr>
        <w:t>Mezcla para usar en Sub-base o Base.</w:t>
      </w:r>
    </w:p>
    <w:tbl>
      <w:tblPr>
        <w:tblW w:w="7229" w:type="dxa"/>
        <w:tblInd w:w="2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52"/>
        <w:gridCol w:w="1417"/>
        <w:gridCol w:w="1559"/>
        <w:gridCol w:w="1701"/>
      </w:tblGrid>
      <w:tr w:rsidR="00851B9F" w:rsidRPr="00061F3F" w:rsidTr="00851B9F">
        <w:tc>
          <w:tcPr>
            <w:tcW w:w="2552" w:type="dxa"/>
          </w:tcPr>
          <w:p w:rsidR="00851B9F" w:rsidRPr="00061F3F" w:rsidRDefault="00851B9F" w:rsidP="00E514CE">
            <w:pPr>
              <w:pStyle w:val="texto21"/>
              <w:spacing w:after="120"/>
              <w:ind w:left="567" w:right="567"/>
              <w:jc w:val="center"/>
              <w:rPr>
                <w:rFonts w:ascii="Arial" w:hAnsi="Arial"/>
                <w:sz w:val="22"/>
                <w:szCs w:val="22"/>
              </w:rPr>
            </w:pPr>
          </w:p>
        </w:tc>
        <w:tc>
          <w:tcPr>
            <w:tcW w:w="1417" w:type="dxa"/>
          </w:tcPr>
          <w:p w:rsidR="00851B9F" w:rsidRPr="00061F3F" w:rsidRDefault="00851B9F" w:rsidP="00E514CE">
            <w:pPr>
              <w:pStyle w:val="texto21"/>
              <w:spacing w:after="120"/>
              <w:ind w:left="567" w:right="567"/>
              <w:jc w:val="center"/>
              <w:rPr>
                <w:rFonts w:ascii="Arial" w:hAnsi="Arial"/>
                <w:sz w:val="22"/>
                <w:szCs w:val="22"/>
              </w:rPr>
            </w:pPr>
          </w:p>
        </w:tc>
        <w:tc>
          <w:tcPr>
            <w:tcW w:w="1559" w:type="dxa"/>
          </w:tcPr>
          <w:p w:rsidR="00851B9F" w:rsidRPr="00061F3F" w:rsidRDefault="00851B9F" w:rsidP="00E514CE">
            <w:pPr>
              <w:pStyle w:val="texto21"/>
              <w:spacing w:after="120"/>
              <w:ind w:left="567" w:right="567"/>
              <w:jc w:val="center"/>
              <w:rPr>
                <w:rFonts w:ascii="Arial" w:hAnsi="Arial"/>
                <w:sz w:val="22"/>
                <w:szCs w:val="22"/>
              </w:rPr>
            </w:pPr>
            <w:r w:rsidRPr="00061F3F">
              <w:rPr>
                <w:rFonts w:ascii="Arial" w:hAnsi="Arial"/>
                <w:sz w:val="22"/>
                <w:szCs w:val="22"/>
              </w:rPr>
              <w:t>Sub-Base</w:t>
            </w:r>
          </w:p>
        </w:tc>
        <w:tc>
          <w:tcPr>
            <w:tcW w:w="1701" w:type="dxa"/>
          </w:tcPr>
          <w:p w:rsidR="00851B9F" w:rsidRPr="00061F3F" w:rsidRDefault="00851B9F" w:rsidP="00E514CE">
            <w:pPr>
              <w:pStyle w:val="texto21"/>
              <w:spacing w:after="120"/>
              <w:ind w:left="567" w:right="567"/>
              <w:jc w:val="center"/>
              <w:rPr>
                <w:rFonts w:ascii="Arial" w:hAnsi="Arial"/>
                <w:sz w:val="22"/>
                <w:szCs w:val="22"/>
              </w:rPr>
            </w:pPr>
            <w:r w:rsidRPr="00061F3F">
              <w:rPr>
                <w:rFonts w:ascii="Arial" w:hAnsi="Arial"/>
                <w:sz w:val="22"/>
                <w:szCs w:val="22"/>
              </w:rPr>
              <w:t>Base</w:t>
            </w:r>
          </w:p>
        </w:tc>
      </w:tr>
      <w:tr w:rsidR="00851B9F" w:rsidRPr="00061F3F" w:rsidTr="00851B9F">
        <w:tc>
          <w:tcPr>
            <w:tcW w:w="2552" w:type="dxa"/>
          </w:tcPr>
          <w:p w:rsidR="00851B9F" w:rsidRPr="00061F3F" w:rsidRDefault="00851B9F" w:rsidP="00E514CE">
            <w:pPr>
              <w:pStyle w:val="texto21"/>
              <w:spacing w:after="120"/>
              <w:ind w:left="567" w:right="567"/>
              <w:jc w:val="center"/>
              <w:rPr>
                <w:rFonts w:ascii="Arial" w:hAnsi="Arial"/>
                <w:sz w:val="22"/>
                <w:szCs w:val="22"/>
              </w:rPr>
            </w:pPr>
            <w:r w:rsidRPr="00061F3F">
              <w:rPr>
                <w:rFonts w:ascii="Arial" w:hAnsi="Arial"/>
                <w:sz w:val="22"/>
                <w:szCs w:val="22"/>
              </w:rPr>
              <w:t>Límite líquido</w:t>
            </w:r>
          </w:p>
        </w:tc>
        <w:tc>
          <w:tcPr>
            <w:tcW w:w="1417" w:type="dxa"/>
          </w:tcPr>
          <w:p w:rsidR="00851B9F" w:rsidRPr="00061F3F" w:rsidRDefault="00851B9F" w:rsidP="00E514CE">
            <w:pPr>
              <w:pStyle w:val="texto21"/>
              <w:spacing w:after="120"/>
              <w:ind w:left="567" w:right="567"/>
              <w:jc w:val="center"/>
              <w:rPr>
                <w:rFonts w:ascii="Arial" w:hAnsi="Arial"/>
                <w:sz w:val="22"/>
                <w:szCs w:val="22"/>
              </w:rPr>
            </w:pPr>
            <w:r w:rsidRPr="00061F3F">
              <w:rPr>
                <w:rFonts w:ascii="Arial" w:hAnsi="Arial"/>
                <w:sz w:val="22"/>
                <w:szCs w:val="22"/>
              </w:rPr>
              <w:t>Máximo</w:t>
            </w:r>
          </w:p>
        </w:tc>
        <w:tc>
          <w:tcPr>
            <w:tcW w:w="1559" w:type="dxa"/>
          </w:tcPr>
          <w:p w:rsidR="00851B9F" w:rsidRPr="00061F3F" w:rsidRDefault="00851B9F" w:rsidP="00E514CE">
            <w:pPr>
              <w:pStyle w:val="texto21"/>
              <w:spacing w:after="120"/>
              <w:ind w:left="567" w:right="567"/>
              <w:jc w:val="center"/>
              <w:rPr>
                <w:rFonts w:ascii="Arial" w:hAnsi="Arial"/>
                <w:sz w:val="22"/>
                <w:szCs w:val="22"/>
              </w:rPr>
            </w:pPr>
            <w:r w:rsidRPr="00061F3F">
              <w:rPr>
                <w:rFonts w:ascii="Arial" w:hAnsi="Arial"/>
                <w:sz w:val="22"/>
                <w:szCs w:val="22"/>
              </w:rPr>
              <w:t>35 %</w:t>
            </w:r>
          </w:p>
        </w:tc>
        <w:tc>
          <w:tcPr>
            <w:tcW w:w="1701" w:type="dxa"/>
          </w:tcPr>
          <w:p w:rsidR="00851B9F" w:rsidRPr="00061F3F" w:rsidRDefault="00851B9F" w:rsidP="00E514CE">
            <w:pPr>
              <w:pStyle w:val="texto21"/>
              <w:spacing w:after="120"/>
              <w:ind w:left="567" w:right="567"/>
              <w:jc w:val="center"/>
              <w:rPr>
                <w:rFonts w:ascii="Arial" w:hAnsi="Arial"/>
                <w:sz w:val="22"/>
                <w:szCs w:val="22"/>
              </w:rPr>
            </w:pPr>
            <w:r w:rsidRPr="00061F3F">
              <w:rPr>
                <w:rFonts w:ascii="Arial" w:hAnsi="Arial"/>
                <w:sz w:val="22"/>
                <w:szCs w:val="22"/>
              </w:rPr>
              <w:t>25 %</w:t>
            </w:r>
          </w:p>
        </w:tc>
      </w:tr>
      <w:tr w:rsidR="00851B9F" w:rsidRPr="00061F3F" w:rsidTr="00851B9F">
        <w:tc>
          <w:tcPr>
            <w:tcW w:w="2552" w:type="dxa"/>
          </w:tcPr>
          <w:p w:rsidR="00851B9F" w:rsidRPr="00061F3F" w:rsidRDefault="00851B9F" w:rsidP="00E514CE">
            <w:pPr>
              <w:pStyle w:val="texto21"/>
              <w:spacing w:after="120"/>
              <w:ind w:left="567" w:right="567"/>
              <w:jc w:val="center"/>
              <w:rPr>
                <w:rFonts w:ascii="Arial" w:hAnsi="Arial"/>
                <w:sz w:val="22"/>
                <w:szCs w:val="22"/>
              </w:rPr>
            </w:pPr>
            <w:r>
              <w:rPr>
                <w:rFonts w:ascii="Arial" w:hAnsi="Arial"/>
                <w:sz w:val="22"/>
                <w:szCs w:val="22"/>
              </w:rPr>
              <w:t>Í</w:t>
            </w:r>
            <w:r w:rsidRPr="00061F3F">
              <w:rPr>
                <w:rFonts w:ascii="Arial" w:hAnsi="Arial"/>
                <w:sz w:val="22"/>
                <w:szCs w:val="22"/>
              </w:rPr>
              <w:t>ndice de Plasticidad</w:t>
            </w:r>
          </w:p>
        </w:tc>
        <w:tc>
          <w:tcPr>
            <w:tcW w:w="1417" w:type="dxa"/>
          </w:tcPr>
          <w:p w:rsidR="00851B9F" w:rsidRPr="00061F3F" w:rsidRDefault="00851B9F" w:rsidP="00E514CE">
            <w:pPr>
              <w:pStyle w:val="texto21"/>
              <w:spacing w:after="120"/>
              <w:ind w:left="567" w:right="567"/>
              <w:jc w:val="center"/>
              <w:rPr>
                <w:rFonts w:ascii="Arial" w:hAnsi="Arial"/>
                <w:sz w:val="22"/>
                <w:szCs w:val="22"/>
              </w:rPr>
            </w:pPr>
            <w:r w:rsidRPr="00061F3F">
              <w:rPr>
                <w:rFonts w:ascii="Arial" w:hAnsi="Arial"/>
                <w:sz w:val="22"/>
                <w:szCs w:val="22"/>
              </w:rPr>
              <w:t>Máximo</w:t>
            </w:r>
          </w:p>
        </w:tc>
        <w:tc>
          <w:tcPr>
            <w:tcW w:w="1559" w:type="dxa"/>
          </w:tcPr>
          <w:p w:rsidR="00851B9F" w:rsidRPr="00061F3F" w:rsidRDefault="00851B9F" w:rsidP="00E514CE">
            <w:pPr>
              <w:pStyle w:val="texto21"/>
              <w:spacing w:after="120"/>
              <w:ind w:left="567" w:right="567"/>
              <w:jc w:val="center"/>
              <w:rPr>
                <w:rFonts w:ascii="Arial" w:hAnsi="Arial"/>
                <w:sz w:val="22"/>
                <w:szCs w:val="22"/>
              </w:rPr>
            </w:pPr>
            <w:r w:rsidRPr="00061F3F">
              <w:rPr>
                <w:rFonts w:ascii="Arial" w:hAnsi="Arial"/>
                <w:sz w:val="22"/>
                <w:szCs w:val="22"/>
              </w:rPr>
              <w:t>9 %</w:t>
            </w:r>
          </w:p>
        </w:tc>
        <w:tc>
          <w:tcPr>
            <w:tcW w:w="1701" w:type="dxa"/>
          </w:tcPr>
          <w:p w:rsidR="00851B9F" w:rsidRPr="00061F3F" w:rsidRDefault="00851B9F" w:rsidP="0000071B">
            <w:pPr>
              <w:pStyle w:val="texto21"/>
              <w:numPr>
                <w:ilvl w:val="0"/>
                <w:numId w:val="37"/>
              </w:numPr>
              <w:spacing w:after="120"/>
              <w:ind w:right="567"/>
              <w:jc w:val="center"/>
              <w:rPr>
                <w:rFonts w:ascii="Arial" w:hAnsi="Arial"/>
                <w:sz w:val="22"/>
                <w:szCs w:val="22"/>
              </w:rPr>
            </w:pPr>
            <w:r w:rsidRPr="00061F3F">
              <w:rPr>
                <w:rFonts w:ascii="Arial" w:hAnsi="Arial"/>
                <w:sz w:val="22"/>
                <w:szCs w:val="22"/>
              </w:rPr>
              <w:t>%</w:t>
            </w:r>
          </w:p>
        </w:tc>
      </w:tr>
    </w:tbl>
    <w:p w:rsidR="003552E1" w:rsidRDefault="003552E1" w:rsidP="003552E1">
      <w:pPr>
        <w:pStyle w:val="pnormal1"/>
        <w:tabs>
          <w:tab w:val="clear" w:pos="624"/>
          <w:tab w:val="clear" w:pos="1248"/>
        </w:tabs>
        <w:spacing w:before="0" w:after="120" w:line="240" w:lineRule="auto"/>
        <w:ind w:left="2345" w:right="567"/>
        <w:rPr>
          <w:rFonts w:ascii="Arial" w:hAnsi="Arial"/>
          <w:bCs/>
          <w:snapToGrid/>
          <w:lang w:val="es-ES"/>
        </w:rPr>
      </w:pPr>
    </w:p>
    <w:p w:rsidR="003552E1" w:rsidRDefault="003552E1" w:rsidP="003552E1">
      <w:pPr>
        <w:pStyle w:val="pnormal1"/>
        <w:tabs>
          <w:tab w:val="clear" w:pos="624"/>
          <w:tab w:val="clear" w:pos="1248"/>
        </w:tabs>
        <w:spacing w:before="0" w:after="120" w:line="240" w:lineRule="auto"/>
        <w:ind w:left="2345" w:right="567"/>
        <w:rPr>
          <w:rFonts w:ascii="Arial" w:hAnsi="Arial"/>
          <w:bCs/>
          <w:snapToGrid/>
          <w:lang w:val="es-ES"/>
        </w:rPr>
      </w:pPr>
    </w:p>
    <w:p w:rsidR="00FE7155" w:rsidRDefault="00851B9F" w:rsidP="007D5185">
      <w:pPr>
        <w:pStyle w:val="pnormal1"/>
        <w:numPr>
          <w:ilvl w:val="0"/>
          <w:numId w:val="23"/>
        </w:numPr>
        <w:tabs>
          <w:tab w:val="clear" w:pos="624"/>
          <w:tab w:val="clear" w:pos="1248"/>
        </w:tabs>
        <w:spacing w:before="0" w:after="120" w:line="240" w:lineRule="auto"/>
        <w:ind w:left="1134" w:right="567" w:firstLine="0"/>
        <w:rPr>
          <w:rFonts w:ascii="Arial" w:hAnsi="Arial"/>
          <w:bCs/>
          <w:snapToGrid/>
          <w:lang w:val="es-ES"/>
        </w:rPr>
      </w:pPr>
      <w:r w:rsidRPr="00E638F2">
        <w:rPr>
          <w:rFonts w:ascii="Arial" w:hAnsi="Arial"/>
          <w:bCs/>
          <w:snapToGrid/>
          <w:lang w:val="es-ES"/>
        </w:rPr>
        <w:t>de la mezcla que pasa el Cedazo N° 40, ensayada según la</w:t>
      </w:r>
    </w:p>
    <w:p w:rsidR="00851B9F" w:rsidRPr="00E638F2" w:rsidRDefault="00851B9F" w:rsidP="007D5185">
      <w:pPr>
        <w:pStyle w:val="pnormal1"/>
        <w:numPr>
          <w:ilvl w:val="0"/>
          <w:numId w:val="23"/>
        </w:numPr>
        <w:tabs>
          <w:tab w:val="clear" w:pos="624"/>
          <w:tab w:val="clear" w:pos="1248"/>
        </w:tabs>
        <w:spacing w:before="0" w:after="120" w:line="240" w:lineRule="auto"/>
        <w:ind w:left="1134" w:right="567" w:firstLine="0"/>
        <w:rPr>
          <w:rFonts w:ascii="Arial" w:hAnsi="Arial"/>
          <w:bCs/>
          <w:snapToGrid/>
          <w:lang w:val="es-ES"/>
        </w:rPr>
      </w:pPr>
      <w:r w:rsidRPr="00E638F2">
        <w:rPr>
          <w:rFonts w:ascii="Arial" w:hAnsi="Arial"/>
          <w:bCs/>
          <w:snapToGrid/>
          <w:lang w:val="es-ES"/>
        </w:rPr>
        <w:lastRenderedPageBreak/>
        <w:t xml:space="preserve"> </w:t>
      </w:r>
      <w:r w:rsidR="003552E1" w:rsidRPr="00E638F2">
        <w:rPr>
          <w:rFonts w:ascii="Arial" w:hAnsi="Arial"/>
          <w:bCs/>
          <w:snapToGrid/>
          <w:lang w:val="es-ES"/>
        </w:rPr>
        <w:t xml:space="preserve">La fracción </w:t>
      </w:r>
      <w:r w:rsidRPr="00E638F2">
        <w:rPr>
          <w:rFonts w:ascii="Arial" w:hAnsi="Arial"/>
          <w:bCs/>
          <w:snapToGrid/>
          <w:lang w:val="es-ES"/>
        </w:rPr>
        <w:t>norma COVENIN 1125, debe satisfacer los requisitos siguientes:</w:t>
      </w:r>
    </w:p>
    <w:p w:rsidR="00851B9F" w:rsidRPr="00E638F2" w:rsidRDefault="00851B9F" w:rsidP="003552E1">
      <w:pPr>
        <w:pStyle w:val="pnormal1"/>
        <w:tabs>
          <w:tab w:val="clear" w:pos="624"/>
          <w:tab w:val="clear" w:pos="1248"/>
        </w:tabs>
        <w:spacing w:before="0" w:after="120" w:line="240" w:lineRule="auto"/>
        <w:ind w:left="1134" w:right="567"/>
        <w:rPr>
          <w:rFonts w:ascii="Arial" w:hAnsi="Arial"/>
          <w:bCs/>
          <w:snapToGrid/>
          <w:lang w:val="es-ES"/>
        </w:rPr>
      </w:pPr>
      <w:r w:rsidRPr="00E638F2">
        <w:rPr>
          <w:rFonts w:ascii="Arial" w:hAnsi="Arial"/>
          <w:bCs/>
          <w:snapToGrid/>
          <w:lang w:val="es-ES"/>
        </w:rPr>
        <w:t xml:space="preserve">Debe ser menos de dos terceras partes de la fracción de la mezcla que pasa el cedazo N° 40, cuando </w:t>
      </w:r>
      <w:smartTag w:uri="urn:schemas-microsoft-com:office:smarttags" w:element="PersonName">
        <w:smartTagPr>
          <w:attr w:name="ProductID" w:val="la Mezcla"/>
        </w:smartTagPr>
        <w:r w:rsidRPr="00E638F2">
          <w:rPr>
            <w:rFonts w:ascii="Arial" w:hAnsi="Arial"/>
            <w:bCs/>
            <w:snapToGrid/>
            <w:lang w:val="es-ES"/>
          </w:rPr>
          <w:t>la Mezcla</w:t>
        </w:r>
      </w:smartTag>
      <w:r w:rsidRPr="00E638F2">
        <w:rPr>
          <w:rFonts w:ascii="Arial" w:hAnsi="Arial"/>
          <w:bCs/>
          <w:snapToGrid/>
          <w:lang w:val="es-ES"/>
        </w:rPr>
        <w:t xml:space="preserve"> se usa para construir  Sub-Bases.</w:t>
      </w:r>
    </w:p>
    <w:p w:rsidR="00851B9F" w:rsidRPr="00E638F2" w:rsidRDefault="00851B9F" w:rsidP="003552E1">
      <w:pPr>
        <w:pStyle w:val="pnormal1"/>
        <w:tabs>
          <w:tab w:val="clear" w:pos="624"/>
          <w:tab w:val="clear" w:pos="1248"/>
        </w:tabs>
        <w:spacing w:before="0" w:after="120" w:line="240" w:lineRule="auto"/>
        <w:ind w:left="1134" w:right="567"/>
        <w:rPr>
          <w:rFonts w:ascii="Arial" w:hAnsi="Arial"/>
          <w:bCs/>
          <w:snapToGrid/>
          <w:lang w:val="es-ES"/>
        </w:rPr>
      </w:pPr>
      <w:r w:rsidRPr="00E638F2">
        <w:rPr>
          <w:rFonts w:ascii="Arial" w:hAnsi="Arial"/>
          <w:bCs/>
          <w:snapToGrid/>
          <w:lang w:val="es-ES"/>
        </w:rPr>
        <w:t xml:space="preserve">Debe ser menos de la mitad de la fracción de la mezcla que pasa el cedazo N° 40, cuando </w:t>
      </w:r>
      <w:smartTag w:uri="urn:schemas-microsoft-com:office:smarttags" w:element="PersonName">
        <w:smartTagPr>
          <w:attr w:name="ProductID" w:val="la Mezcla"/>
        </w:smartTagPr>
        <w:r w:rsidRPr="00E638F2">
          <w:rPr>
            <w:rFonts w:ascii="Arial" w:hAnsi="Arial"/>
            <w:bCs/>
            <w:snapToGrid/>
            <w:lang w:val="es-ES"/>
          </w:rPr>
          <w:t>la Mezcla</w:t>
        </w:r>
      </w:smartTag>
      <w:r w:rsidRPr="00E638F2">
        <w:rPr>
          <w:rFonts w:ascii="Arial" w:hAnsi="Arial"/>
          <w:bCs/>
          <w:snapToGrid/>
          <w:lang w:val="es-ES"/>
        </w:rPr>
        <w:t xml:space="preserve"> se usa para construir  Bases.</w:t>
      </w:r>
    </w:p>
    <w:p w:rsidR="00851B9F" w:rsidRPr="00E638F2" w:rsidRDefault="00851B9F" w:rsidP="003552E1">
      <w:pPr>
        <w:pStyle w:val="pnormal1"/>
        <w:tabs>
          <w:tab w:val="clear" w:pos="624"/>
          <w:tab w:val="clear" w:pos="1248"/>
        </w:tabs>
        <w:spacing w:before="0" w:after="120" w:line="240" w:lineRule="auto"/>
        <w:ind w:left="1134" w:right="567"/>
        <w:rPr>
          <w:rFonts w:ascii="Arial" w:hAnsi="Arial"/>
          <w:bCs/>
          <w:snapToGrid/>
          <w:lang w:val="es-ES"/>
        </w:rPr>
      </w:pPr>
      <w:r w:rsidRPr="00E638F2">
        <w:rPr>
          <w:rFonts w:ascii="Arial" w:hAnsi="Arial"/>
          <w:bCs/>
          <w:snapToGrid/>
          <w:lang w:val="es-ES"/>
        </w:rPr>
        <w:t>En ningún caso debe ser mayor del 25 %, en peso de la mezcla.</w:t>
      </w:r>
    </w:p>
    <w:p w:rsidR="00851B9F" w:rsidRPr="00E638F2" w:rsidRDefault="00851B9F" w:rsidP="007D5185">
      <w:pPr>
        <w:pStyle w:val="pnormal1"/>
        <w:numPr>
          <w:ilvl w:val="0"/>
          <w:numId w:val="23"/>
        </w:numPr>
        <w:tabs>
          <w:tab w:val="clear" w:pos="624"/>
          <w:tab w:val="clear" w:pos="1248"/>
        </w:tabs>
        <w:spacing w:before="0" w:after="120" w:line="240" w:lineRule="auto"/>
        <w:ind w:left="1134" w:right="567" w:firstLine="0"/>
        <w:rPr>
          <w:rFonts w:ascii="Arial" w:hAnsi="Arial"/>
          <w:bCs/>
          <w:snapToGrid/>
          <w:lang w:val="es-ES"/>
        </w:rPr>
      </w:pPr>
      <w:r w:rsidRPr="00E638F2">
        <w:rPr>
          <w:rFonts w:ascii="Arial" w:hAnsi="Arial"/>
          <w:bCs/>
          <w:snapToGrid/>
          <w:lang w:val="es-ES"/>
        </w:rPr>
        <w:t xml:space="preserve">Cuando se use piedra picada como Agregado, el porcentaje de caras producidas por fractura del Agregado, determinado el método establecido en </w:t>
      </w:r>
      <w:smartTag w:uri="urn:schemas-microsoft-com:office:smarttags" w:element="PersonName">
        <w:smartTagPr>
          <w:attr w:name="ProductID" w:val="la Norma COVENIN"/>
        </w:smartTagPr>
        <w:r w:rsidRPr="00E638F2">
          <w:rPr>
            <w:rFonts w:ascii="Arial" w:hAnsi="Arial"/>
            <w:bCs/>
            <w:snapToGrid/>
            <w:lang w:val="es-ES"/>
          </w:rPr>
          <w:t>la Norma COVENIN</w:t>
        </w:r>
      </w:smartTag>
      <w:r w:rsidRPr="00E638F2">
        <w:rPr>
          <w:rFonts w:ascii="Arial" w:hAnsi="Arial"/>
          <w:bCs/>
          <w:snapToGrid/>
          <w:lang w:val="es-ES"/>
        </w:rPr>
        <w:t xml:space="preserve"> 1124, debe ser igual o mayor del 40 %.</w:t>
      </w:r>
    </w:p>
    <w:p w:rsidR="00851B9F" w:rsidRPr="00E638F2" w:rsidRDefault="00851B9F" w:rsidP="003552E1">
      <w:pPr>
        <w:pStyle w:val="pnormal1"/>
        <w:tabs>
          <w:tab w:val="clear" w:pos="624"/>
          <w:tab w:val="clear" w:pos="1248"/>
        </w:tabs>
        <w:spacing w:before="0" w:after="120" w:line="240" w:lineRule="auto"/>
        <w:ind w:left="1134" w:right="567"/>
        <w:rPr>
          <w:rFonts w:ascii="Arial" w:hAnsi="Arial"/>
          <w:bCs/>
          <w:snapToGrid/>
          <w:lang w:val="es-ES"/>
        </w:rPr>
      </w:pPr>
      <w:r w:rsidRPr="00E638F2">
        <w:rPr>
          <w:rFonts w:ascii="Arial" w:hAnsi="Arial"/>
          <w:bCs/>
          <w:snapToGrid/>
          <w:lang w:val="es-ES"/>
        </w:rPr>
        <w:t>Los materiales que se usen para la construcción de Sub-Bases y/o Bases de Mezcla de Suelo y Agregado, están sujetos a aprobación previa, por escrito, del inspector.</w:t>
      </w:r>
    </w:p>
    <w:p w:rsidR="00420B88" w:rsidRDefault="00851B9F" w:rsidP="003552E1">
      <w:pPr>
        <w:pStyle w:val="pnormal1"/>
        <w:tabs>
          <w:tab w:val="clear" w:pos="624"/>
          <w:tab w:val="clear" w:pos="1248"/>
        </w:tabs>
        <w:spacing w:before="0" w:after="120" w:line="240" w:lineRule="auto"/>
        <w:ind w:left="1134" w:right="567"/>
        <w:rPr>
          <w:rFonts w:ascii="Arial" w:hAnsi="Arial"/>
          <w:bCs/>
          <w:snapToGrid/>
          <w:lang w:val="es-ES"/>
        </w:rPr>
      </w:pPr>
      <w:r w:rsidRPr="00E638F2">
        <w:rPr>
          <w:rFonts w:ascii="Arial" w:hAnsi="Arial"/>
          <w:bCs/>
          <w:snapToGrid/>
          <w:lang w:val="es-ES"/>
        </w:rPr>
        <w:t>El inspector debe autorizar, por escrito el inicio de los trabajos, luego de constatar los requisitos previos establecidos. Cuando se vaya a construir la Sub-Base o la Base de Mezcla de Suelo y Agregado sobre la superficie de una vía que haya estado en servicio y que pre</w:t>
      </w:r>
      <w:r w:rsidR="00420B88">
        <w:rPr>
          <w:rFonts w:ascii="Arial" w:hAnsi="Arial"/>
          <w:bCs/>
          <w:snapToGrid/>
          <w:lang w:val="es-ES"/>
        </w:rPr>
        <w:t xml:space="preserve">sente irregularidades en toda o </w:t>
      </w:r>
      <w:r w:rsidRPr="00E638F2">
        <w:rPr>
          <w:rFonts w:ascii="Arial" w:hAnsi="Arial"/>
          <w:bCs/>
          <w:snapToGrid/>
          <w:lang w:val="es-ES"/>
        </w:rPr>
        <w:t>parte de su longitud, se debe proceder, previamente al acondicionamiento de las zonas irregulares de dicha superficie.</w:t>
      </w:r>
    </w:p>
    <w:p w:rsidR="00851B9F" w:rsidRPr="00E638F2" w:rsidRDefault="00851B9F" w:rsidP="003552E1">
      <w:pPr>
        <w:pStyle w:val="pnormal1"/>
        <w:tabs>
          <w:tab w:val="clear" w:pos="624"/>
          <w:tab w:val="clear" w:pos="1248"/>
        </w:tabs>
        <w:spacing w:before="0" w:after="120" w:line="240" w:lineRule="auto"/>
        <w:ind w:left="1134" w:right="567"/>
        <w:rPr>
          <w:rFonts w:ascii="Arial" w:hAnsi="Arial"/>
          <w:bCs/>
          <w:snapToGrid/>
          <w:lang w:val="es-ES"/>
        </w:rPr>
      </w:pPr>
      <w:r w:rsidRPr="00E638F2">
        <w:rPr>
          <w:rFonts w:ascii="Arial" w:hAnsi="Arial"/>
          <w:bCs/>
          <w:snapToGrid/>
          <w:lang w:val="es-ES"/>
        </w:rPr>
        <w:t>Los trabajos de construcción de la Sub-Base o de la Base de Mezcla de Suelo y Agregado se deben iniciar escarificando uniformemente la superficie de la vía, hasta la profundidad necesaria para obtener el volumen del suelo que requiera la Mezcla. El suelo, producto de la escarificación, se debe desterronar y se debe disponer en forma de camellones en la vía.</w:t>
      </w:r>
    </w:p>
    <w:p w:rsidR="00851B9F" w:rsidRDefault="00851B9F" w:rsidP="003552E1">
      <w:pPr>
        <w:pStyle w:val="pnormal1"/>
        <w:tabs>
          <w:tab w:val="clear" w:pos="624"/>
          <w:tab w:val="clear" w:pos="1248"/>
        </w:tabs>
        <w:spacing w:before="0" w:after="120" w:line="240" w:lineRule="auto"/>
        <w:ind w:left="1134" w:right="567"/>
        <w:rPr>
          <w:rFonts w:ascii="Arial" w:hAnsi="Arial"/>
          <w:bCs/>
          <w:snapToGrid/>
          <w:lang w:val="es-ES"/>
        </w:rPr>
      </w:pPr>
      <w:r w:rsidRPr="00E638F2">
        <w:rPr>
          <w:rFonts w:ascii="Arial" w:hAnsi="Arial"/>
          <w:bCs/>
          <w:snapToGrid/>
          <w:lang w:val="es-ES"/>
        </w:rPr>
        <w:t xml:space="preserve">El agregado se debe depositar, sobre la vía, en forma de camellones o en pilones separados entre sí a distancia conveniente, para ser mezclado con el Suelo y se obtenga </w:t>
      </w:r>
      <w:smartTag w:uri="urn:schemas-microsoft-com:office:smarttags" w:element="PersonName">
        <w:smartTagPr>
          <w:attr w:name="ProductID" w:val="la Mezcla"/>
        </w:smartTagPr>
        <w:r w:rsidRPr="00E638F2">
          <w:rPr>
            <w:rFonts w:ascii="Arial" w:hAnsi="Arial"/>
            <w:bCs/>
            <w:snapToGrid/>
            <w:lang w:val="es-ES"/>
          </w:rPr>
          <w:t>la Mezcla</w:t>
        </w:r>
      </w:smartTag>
      <w:r w:rsidRPr="00E638F2">
        <w:rPr>
          <w:rFonts w:ascii="Arial" w:hAnsi="Arial"/>
          <w:bCs/>
          <w:snapToGrid/>
          <w:lang w:val="es-ES"/>
        </w:rPr>
        <w:t xml:space="preserve"> de proporciones establecidas.</w:t>
      </w:r>
    </w:p>
    <w:p w:rsidR="00851B9F" w:rsidRPr="00157B81" w:rsidRDefault="004D5CFC" w:rsidP="00157B81">
      <w:pPr>
        <w:pStyle w:val="pnormal1"/>
        <w:tabs>
          <w:tab w:val="clear" w:pos="624"/>
          <w:tab w:val="clear" w:pos="1248"/>
        </w:tabs>
        <w:spacing w:before="120" w:after="120" w:line="240" w:lineRule="auto"/>
        <w:ind w:left="0" w:right="567"/>
        <w:outlineLvl w:val="0"/>
        <w:rPr>
          <w:rFonts w:ascii="Arial" w:hAnsi="Arial"/>
          <w:b/>
          <w:bCs/>
          <w:snapToGrid/>
          <w:lang w:val="es-ES"/>
        </w:rPr>
      </w:pPr>
      <w:bookmarkStart w:id="51" w:name="_Toc270577003"/>
      <w:r>
        <w:rPr>
          <w:rFonts w:ascii="Arial" w:hAnsi="Arial"/>
          <w:b/>
          <w:bCs/>
          <w:snapToGrid/>
          <w:lang w:val="es-ES"/>
        </w:rPr>
        <w:t>6</w:t>
      </w:r>
      <w:r w:rsidR="00157B81" w:rsidRPr="00157B81">
        <w:rPr>
          <w:rFonts w:ascii="Arial" w:hAnsi="Arial"/>
          <w:b/>
          <w:bCs/>
          <w:snapToGrid/>
          <w:lang w:val="es-ES"/>
        </w:rPr>
        <w:t xml:space="preserve">   OBRAS  DE DRENAJE</w:t>
      </w:r>
      <w:bookmarkEnd w:id="51"/>
    </w:p>
    <w:p w:rsidR="00851B9F" w:rsidRPr="00F239E4" w:rsidRDefault="00851B9F" w:rsidP="003B1FA5">
      <w:pPr>
        <w:pStyle w:val="pnormal1"/>
        <w:tabs>
          <w:tab w:val="clear" w:pos="624"/>
          <w:tab w:val="clear" w:pos="1248"/>
        </w:tabs>
        <w:spacing w:before="0" w:after="120" w:line="240" w:lineRule="auto"/>
        <w:ind w:left="567"/>
        <w:rPr>
          <w:rFonts w:ascii="Arial" w:hAnsi="Arial"/>
          <w:bCs/>
          <w:snapToGrid/>
          <w:lang w:val="es-ES"/>
        </w:rPr>
      </w:pPr>
      <w:r w:rsidRPr="00F239E4">
        <w:rPr>
          <w:rFonts w:ascii="Arial" w:hAnsi="Arial"/>
          <w:bCs/>
          <w:snapToGrid/>
          <w:lang w:val="es-ES"/>
        </w:rPr>
        <w:t>La presente especificación establece, conjuntamente con los documentos que en ella se mencionan, los requisitos mínimos que deberán cumplirse en los trabajos referentes a la construcción, instalación y pruebas en obras de drenaje, incluyendo las propiedades y el control de calidad de los materiales. Quedan cubiertas bajo esta denominación todas aquellas partes de la obra como sistemas de drenaje de aguas de lluvia, sistema de drenaje de aguas contaminadas, y cualquier otro elemento indicado en los planos o en las especificaciones particulares correspondientes</w:t>
      </w:r>
      <w:r w:rsidR="00017E19">
        <w:rPr>
          <w:rFonts w:ascii="Arial" w:hAnsi="Arial"/>
          <w:bCs/>
          <w:snapToGrid/>
          <w:lang w:val="es-ES"/>
        </w:rPr>
        <w:t xml:space="preserve"> a las obras antes mencionadas.</w:t>
      </w:r>
    </w:p>
    <w:p w:rsidR="00851B9F" w:rsidRPr="000A7F4F" w:rsidRDefault="004D5CFC" w:rsidP="009F27B7">
      <w:pPr>
        <w:tabs>
          <w:tab w:val="left" w:pos="1701"/>
        </w:tabs>
        <w:spacing w:before="120" w:after="120"/>
        <w:ind w:left="567"/>
        <w:outlineLvl w:val="1"/>
        <w:rPr>
          <w:bCs/>
        </w:rPr>
      </w:pPr>
      <w:bookmarkStart w:id="52" w:name="_Toc270577004"/>
      <w:r>
        <w:rPr>
          <w:bCs/>
        </w:rPr>
        <w:lastRenderedPageBreak/>
        <w:t>6</w:t>
      </w:r>
      <w:r w:rsidR="00FB2403">
        <w:rPr>
          <w:bCs/>
        </w:rPr>
        <w:t xml:space="preserve">.1  </w:t>
      </w:r>
      <w:r w:rsidR="00017E19">
        <w:rPr>
          <w:bCs/>
        </w:rPr>
        <w:t xml:space="preserve">  </w:t>
      </w:r>
      <w:r w:rsidR="009F27B7">
        <w:rPr>
          <w:bCs/>
        </w:rPr>
        <w:t xml:space="preserve">        </w:t>
      </w:r>
      <w:r w:rsidR="00851B9F" w:rsidRPr="000A7F4F">
        <w:rPr>
          <w:bCs/>
        </w:rPr>
        <w:t>Materiales</w:t>
      </w:r>
      <w:r w:rsidR="00851B9F">
        <w:rPr>
          <w:bCs/>
        </w:rPr>
        <w:t>.</w:t>
      </w:r>
      <w:bookmarkEnd w:id="52"/>
    </w:p>
    <w:p w:rsidR="00851B9F" w:rsidRPr="00F239E4" w:rsidRDefault="00851B9F" w:rsidP="003552E1">
      <w:pPr>
        <w:pStyle w:val="pnormal1"/>
        <w:tabs>
          <w:tab w:val="clear" w:pos="624"/>
          <w:tab w:val="clear" w:pos="1248"/>
        </w:tabs>
        <w:spacing w:before="0" w:after="120" w:line="240" w:lineRule="auto"/>
        <w:ind w:left="567"/>
        <w:rPr>
          <w:rFonts w:ascii="Arial" w:hAnsi="Arial"/>
          <w:bCs/>
          <w:snapToGrid/>
          <w:lang w:val="es-ES"/>
        </w:rPr>
      </w:pPr>
      <w:r w:rsidRPr="00F239E4">
        <w:rPr>
          <w:rFonts w:ascii="Arial" w:hAnsi="Arial"/>
          <w:bCs/>
          <w:snapToGrid/>
          <w:lang w:val="es-ES"/>
        </w:rPr>
        <w:t>Las características y calidad de los materiales, deberán estar de acuerdo con lo indicado en esta especificación, en las normas y especificaciones indicadas en el apartado de normas y procedimientos y con lo estipulado en las especificaciones particulares y planos del proyecto.</w:t>
      </w:r>
    </w:p>
    <w:p w:rsidR="00851B9F" w:rsidRPr="00F239E4" w:rsidRDefault="00851B9F" w:rsidP="003552E1">
      <w:pPr>
        <w:pStyle w:val="pnormal1"/>
        <w:tabs>
          <w:tab w:val="clear" w:pos="624"/>
          <w:tab w:val="clear" w:pos="1248"/>
        </w:tabs>
        <w:spacing w:before="0" w:after="120" w:line="240" w:lineRule="auto"/>
        <w:ind w:left="567"/>
        <w:rPr>
          <w:rFonts w:ascii="Arial" w:hAnsi="Arial"/>
          <w:bCs/>
          <w:snapToGrid/>
          <w:lang w:val="es-ES"/>
        </w:rPr>
      </w:pPr>
      <w:r w:rsidRPr="00F239E4">
        <w:rPr>
          <w:rFonts w:ascii="Arial" w:hAnsi="Arial"/>
          <w:bCs/>
          <w:snapToGrid/>
          <w:lang w:val="es-ES"/>
        </w:rPr>
        <w:t xml:space="preserve">Todos los materiales a ser utilizados en la construcción de las obras de drenaje deberán ser nuevos y de primera calidad, y estar debidamente almacenados y protegidos contra la intemperie y cualquier otra condición ambiental o física que pudiera deteriorarlos. Durante el transporte al sitio de construcción y durante la ejecución de los trabajos, los materiales deberán ser manipulados de tal manera que no estén expuestos a daños que deterioren su calidad. Cualquier material que presente daños o defectos deberá ser reemplazado a expensas de </w:t>
      </w:r>
      <w:smartTag w:uri="urn:schemas-microsoft-com:office:smarttags" w:element="PersonName">
        <w:smartTagPr>
          <w:attr w:name="ProductID" w:val="LA CONTRATISTA."/>
        </w:smartTagPr>
        <w:r w:rsidRPr="00F239E4">
          <w:rPr>
            <w:rFonts w:ascii="Arial" w:hAnsi="Arial"/>
            <w:bCs/>
            <w:snapToGrid/>
            <w:lang w:val="es-ES"/>
          </w:rPr>
          <w:t>LA CONTRATISTA.</w:t>
        </w:r>
      </w:smartTag>
    </w:p>
    <w:p w:rsidR="00851B9F" w:rsidRPr="00F239E4" w:rsidRDefault="00851B9F" w:rsidP="003552E1">
      <w:pPr>
        <w:pStyle w:val="pnormal1"/>
        <w:tabs>
          <w:tab w:val="clear" w:pos="624"/>
          <w:tab w:val="clear" w:pos="1248"/>
        </w:tabs>
        <w:spacing w:before="0" w:after="120" w:line="240" w:lineRule="auto"/>
        <w:ind w:left="567"/>
        <w:rPr>
          <w:rFonts w:ascii="Arial" w:hAnsi="Arial"/>
          <w:bCs/>
          <w:snapToGrid/>
          <w:lang w:val="es-ES"/>
        </w:rPr>
      </w:pPr>
      <w:r w:rsidRPr="00F239E4">
        <w:rPr>
          <w:rFonts w:ascii="Arial" w:hAnsi="Arial"/>
          <w:bCs/>
          <w:snapToGrid/>
          <w:lang w:val="es-ES"/>
        </w:rPr>
        <w:t>Todos las tuberías instaladas deberán estar limpias, libres de sucio, grasa, mortero o cualquier otra sustancia antes de la aceptación de los trabajos por parte de</w:t>
      </w:r>
      <w:r>
        <w:rPr>
          <w:rFonts w:ascii="Arial" w:hAnsi="Arial"/>
          <w:bCs/>
          <w:snapToGrid/>
          <w:lang w:val="es-ES"/>
        </w:rPr>
        <w:t xml:space="preserve"> EL</w:t>
      </w:r>
      <w:r w:rsidRPr="00F239E4">
        <w:rPr>
          <w:rFonts w:ascii="Arial" w:hAnsi="Arial"/>
          <w:bCs/>
          <w:snapToGrid/>
          <w:lang w:val="es-ES"/>
        </w:rPr>
        <w:t xml:space="preserve"> REPRESENTANTE DE PDVSA</w:t>
      </w:r>
      <w:r>
        <w:rPr>
          <w:rFonts w:ascii="Arial" w:hAnsi="Arial"/>
          <w:bCs/>
          <w:snapToGrid/>
          <w:lang w:val="es-ES"/>
        </w:rPr>
        <w:t xml:space="preserve"> INDUSTRIAL</w:t>
      </w:r>
      <w:r w:rsidRPr="00F239E4">
        <w:rPr>
          <w:rFonts w:ascii="Arial" w:hAnsi="Arial"/>
          <w:bCs/>
          <w:snapToGrid/>
          <w:lang w:val="es-ES"/>
        </w:rPr>
        <w:t>.</w:t>
      </w:r>
    </w:p>
    <w:p w:rsidR="00851B9F" w:rsidRDefault="00851B9F" w:rsidP="003552E1">
      <w:pPr>
        <w:pStyle w:val="pnormal1"/>
        <w:tabs>
          <w:tab w:val="clear" w:pos="624"/>
          <w:tab w:val="clear" w:pos="1248"/>
        </w:tabs>
        <w:spacing w:before="0" w:after="120" w:line="240" w:lineRule="auto"/>
        <w:ind w:left="567"/>
        <w:rPr>
          <w:rFonts w:ascii="Arial" w:hAnsi="Arial"/>
          <w:bCs/>
          <w:snapToGrid/>
          <w:lang w:val="es-ES"/>
        </w:rPr>
      </w:pPr>
      <w:r w:rsidRPr="00F239E4">
        <w:rPr>
          <w:rFonts w:ascii="Arial" w:hAnsi="Arial"/>
          <w:bCs/>
          <w:snapToGrid/>
          <w:lang w:val="es-ES"/>
        </w:rPr>
        <w:t xml:space="preserve">Las herramientas y equipos utilizados durante la ejecución de los trabajos deberán estar en perfectas condiciones a fin de que presten un servicio optimo, y a objeto de que se mantenga dicha condición se realizará un mantenimiento periódico de los mismos durante el tiempo que dure la obra de tal manera que se eviten pérdidas de tiempo por reparaciones, </w:t>
      </w:r>
      <w:smartTag w:uri="urn:schemas-microsoft-com:office:smarttags" w:element="PersonName">
        <w:smartTagPr>
          <w:attr w:name="ProductID" w:val="LA CONTRATISTA"/>
        </w:smartTagPr>
        <w:r w:rsidRPr="00F239E4">
          <w:rPr>
            <w:rFonts w:ascii="Arial" w:hAnsi="Arial"/>
            <w:bCs/>
            <w:snapToGrid/>
            <w:lang w:val="es-ES"/>
          </w:rPr>
          <w:t>LA CONTRATISTA</w:t>
        </w:r>
      </w:smartTag>
      <w:r w:rsidRPr="00F239E4">
        <w:rPr>
          <w:rFonts w:ascii="Arial" w:hAnsi="Arial"/>
          <w:bCs/>
          <w:snapToGrid/>
          <w:lang w:val="es-ES"/>
        </w:rPr>
        <w:t xml:space="preserve"> someterá a la aprobación de</w:t>
      </w:r>
      <w:r>
        <w:rPr>
          <w:rFonts w:ascii="Arial" w:hAnsi="Arial"/>
          <w:bCs/>
          <w:snapToGrid/>
          <w:lang w:val="es-ES"/>
        </w:rPr>
        <w:t xml:space="preserve"> EL</w:t>
      </w:r>
      <w:r w:rsidRPr="00F239E4">
        <w:rPr>
          <w:rFonts w:ascii="Arial" w:hAnsi="Arial"/>
          <w:bCs/>
          <w:snapToGrid/>
          <w:lang w:val="es-ES"/>
        </w:rPr>
        <w:t xml:space="preserve"> REPRESENTANTE DE PDVSA</w:t>
      </w:r>
      <w:r>
        <w:rPr>
          <w:rFonts w:ascii="Arial" w:hAnsi="Arial"/>
          <w:bCs/>
          <w:snapToGrid/>
          <w:lang w:val="es-ES"/>
        </w:rPr>
        <w:t xml:space="preserve"> INDUSTRIAL</w:t>
      </w:r>
      <w:r w:rsidRPr="00F239E4">
        <w:rPr>
          <w:rFonts w:ascii="Arial" w:hAnsi="Arial"/>
          <w:bCs/>
          <w:snapToGrid/>
          <w:lang w:val="es-ES"/>
        </w:rPr>
        <w:t xml:space="preserve"> todos los materiales, herramientas y equipos a que se refiere este apartado y seguirá las prescripciones establecidas por este en caso de rechazo de cualquiera de los mismos.</w:t>
      </w:r>
    </w:p>
    <w:p w:rsidR="00851B9F" w:rsidRPr="000A7F4F" w:rsidRDefault="004D5CFC" w:rsidP="009F27B7">
      <w:pPr>
        <w:tabs>
          <w:tab w:val="left" w:pos="1701"/>
        </w:tabs>
        <w:spacing w:before="120" w:after="120"/>
        <w:ind w:left="567"/>
        <w:outlineLvl w:val="1"/>
        <w:rPr>
          <w:bCs/>
        </w:rPr>
      </w:pPr>
      <w:bookmarkStart w:id="53" w:name="_Toc270577005"/>
      <w:r>
        <w:rPr>
          <w:bCs/>
        </w:rPr>
        <w:t>6</w:t>
      </w:r>
      <w:r w:rsidR="00FB2403">
        <w:rPr>
          <w:bCs/>
        </w:rPr>
        <w:t xml:space="preserve">.2  </w:t>
      </w:r>
      <w:r w:rsidR="009F27B7">
        <w:rPr>
          <w:bCs/>
        </w:rPr>
        <w:t xml:space="preserve">          </w:t>
      </w:r>
      <w:r w:rsidR="00851B9F" w:rsidRPr="000A7F4F">
        <w:rPr>
          <w:bCs/>
        </w:rPr>
        <w:t>Replanteo</w:t>
      </w:r>
      <w:r w:rsidR="00851B9F">
        <w:rPr>
          <w:bCs/>
        </w:rPr>
        <w:t>.</w:t>
      </w:r>
      <w:bookmarkEnd w:id="53"/>
    </w:p>
    <w:p w:rsidR="00851B9F" w:rsidRPr="00F239E4" w:rsidRDefault="00851B9F" w:rsidP="003552E1">
      <w:pPr>
        <w:pStyle w:val="pnormal1"/>
        <w:tabs>
          <w:tab w:val="clear" w:pos="624"/>
          <w:tab w:val="clear" w:pos="1248"/>
        </w:tabs>
        <w:spacing w:before="0" w:after="120" w:line="240" w:lineRule="auto"/>
        <w:ind w:left="567"/>
        <w:rPr>
          <w:rFonts w:ascii="Arial" w:hAnsi="Arial"/>
          <w:bCs/>
          <w:snapToGrid/>
          <w:lang w:val="es-ES"/>
        </w:rPr>
      </w:pPr>
      <w:smartTag w:uri="urn:schemas-microsoft-com:office:smarttags" w:element="PersonName">
        <w:smartTagPr>
          <w:attr w:name="ProductID" w:val="LA CONTRATISTA"/>
        </w:smartTagPr>
        <w:r w:rsidRPr="00F239E4">
          <w:rPr>
            <w:rFonts w:ascii="Arial" w:hAnsi="Arial"/>
            <w:bCs/>
            <w:snapToGrid/>
            <w:lang w:val="es-ES"/>
          </w:rPr>
          <w:t>LA CONTRATISTA</w:t>
        </w:r>
      </w:smartTag>
      <w:r w:rsidRPr="00F239E4">
        <w:rPr>
          <w:rFonts w:ascii="Arial" w:hAnsi="Arial"/>
          <w:bCs/>
          <w:snapToGrid/>
          <w:lang w:val="es-ES"/>
        </w:rPr>
        <w:t xml:space="preserve"> realizará todos los trabajos, incluyendo deforestación y limpieza de la zona, necesarios para una correcta localización y verificación de aquellos puntos de referencia indicados o no en los planos del proyecto y que sean necesarios para una correcta ubicación de las instalaciones correspondientes a las obras de drenaje.</w:t>
      </w:r>
    </w:p>
    <w:p w:rsidR="00851B9F" w:rsidRPr="00F239E4" w:rsidRDefault="00851B9F" w:rsidP="003552E1">
      <w:pPr>
        <w:pStyle w:val="pnormal1"/>
        <w:tabs>
          <w:tab w:val="clear" w:pos="624"/>
          <w:tab w:val="clear" w:pos="1248"/>
        </w:tabs>
        <w:spacing w:before="0" w:after="120" w:line="240" w:lineRule="auto"/>
        <w:ind w:left="567"/>
        <w:rPr>
          <w:rFonts w:ascii="Arial" w:hAnsi="Arial"/>
          <w:bCs/>
          <w:snapToGrid/>
          <w:lang w:val="es-ES"/>
        </w:rPr>
      </w:pPr>
      <w:r w:rsidRPr="00F239E4">
        <w:rPr>
          <w:rFonts w:ascii="Arial" w:hAnsi="Arial"/>
          <w:bCs/>
          <w:snapToGrid/>
          <w:lang w:val="es-ES"/>
        </w:rPr>
        <w:t>Primeramente se iniciarán los trabajos localizando todos aquellos puntos de referencia, niveles y monumentos de carácter permanente, los cuales deberán ser cuidadosamente conservados y señalados en forma clara y visible siguiendo las prescripciones adoptadas para tal fin. En caso de que se extravíen o sean alterados durante la construcción LA CONTRATISTA deberá proceder a sus expensas, a la relocalización y construcción de los mismos.</w:t>
      </w:r>
    </w:p>
    <w:p w:rsidR="00851B9F" w:rsidRDefault="00851B9F" w:rsidP="003552E1">
      <w:pPr>
        <w:pStyle w:val="pnormal1"/>
        <w:tabs>
          <w:tab w:val="clear" w:pos="624"/>
          <w:tab w:val="clear" w:pos="1248"/>
        </w:tabs>
        <w:spacing w:before="0" w:after="120" w:line="240" w:lineRule="auto"/>
        <w:ind w:left="567"/>
        <w:rPr>
          <w:rFonts w:ascii="Arial" w:hAnsi="Arial"/>
          <w:bCs/>
          <w:snapToGrid/>
          <w:lang w:val="es-ES"/>
        </w:rPr>
      </w:pPr>
      <w:r w:rsidRPr="00F239E4">
        <w:rPr>
          <w:rFonts w:ascii="Arial" w:hAnsi="Arial"/>
          <w:bCs/>
          <w:snapToGrid/>
          <w:lang w:val="es-ES"/>
        </w:rPr>
        <w:t xml:space="preserve">Una vez efectuados los trabajos antes mencionados, se procederán a realizar los trabajos topográficos necesarios para replantear los ejes y demarcar las excavaciones y pendientes correspondientes a las obras de drenajes. Dichos trabajos deberán ser </w:t>
      </w:r>
      <w:r w:rsidRPr="00F239E4">
        <w:rPr>
          <w:rFonts w:ascii="Arial" w:hAnsi="Arial"/>
          <w:bCs/>
          <w:snapToGrid/>
          <w:lang w:val="es-ES"/>
        </w:rPr>
        <w:lastRenderedPageBreak/>
        <w:t>aprobados por EL REPRESENTANTE DE PDVSA</w:t>
      </w:r>
      <w:r>
        <w:rPr>
          <w:rFonts w:ascii="Arial" w:hAnsi="Arial"/>
          <w:bCs/>
          <w:snapToGrid/>
          <w:lang w:val="es-ES"/>
        </w:rPr>
        <w:t xml:space="preserve"> INDUSTRIAL</w:t>
      </w:r>
      <w:r w:rsidRPr="00F239E4">
        <w:rPr>
          <w:rFonts w:ascii="Arial" w:hAnsi="Arial"/>
          <w:bCs/>
          <w:snapToGrid/>
          <w:lang w:val="es-ES"/>
        </w:rPr>
        <w:t>, antes de proceder a la ejecución de los trabajos de movimiento de tierra, sin que ello libere de responsabilidad a</w:t>
      </w:r>
      <w:r>
        <w:rPr>
          <w:rFonts w:ascii="Arial" w:hAnsi="Arial"/>
          <w:bCs/>
          <w:snapToGrid/>
          <w:lang w:val="es-ES"/>
        </w:rPr>
        <w:t xml:space="preserve"> LA</w:t>
      </w:r>
      <w:r w:rsidRPr="00F239E4">
        <w:rPr>
          <w:rFonts w:ascii="Arial" w:hAnsi="Arial"/>
          <w:bCs/>
          <w:snapToGrid/>
          <w:lang w:val="es-ES"/>
        </w:rPr>
        <w:t xml:space="preserve"> CONTRATISTA.</w:t>
      </w:r>
    </w:p>
    <w:p w:rsidR="00851B9F" w:rsidRPr="00F85D97" w:rsidRDefault="004D5CFC" w:rsidP="009F27B7">
      <w:pPr>
        <w:tabs>
          <w:tab w:val="left" w:pos="1701"/>
        </w:tabs>
        <w:spacing w:before="120" w:after="120"/>
        <w:ind w:left="567"/>
        <w:outlineLvl w:val="1"/>
        <w:rPr>
          <w:bCs/>
        </w:rPr>
      </w:pPr>
      <w:bookmarkStart w:id="54" w:name="_Toc270577006"/>
      <w:r>
        <w:rPr>
          <w:bCs/>
        </w:rPr>
        <w:t>6</w:t>
      </w:r>
      <w:r w:rsidR="00FB2403">
        <w:rPr>
          <w:bCs/>
        </w:rPr>
        <w:t xml:space="preserve">.3 </w:t>
      </w:r>
      <w:r w:rsidR="00017E19">
        <w:rPr>
          <w:bCs/>
        </w:rPr>
        <w:t xml:space="preserve">  </w:t>
      </w:r>
      <w:r w:rsidR="009F27B7">
        <w:rPr>
          <w:bCs/>
        </w:rPr>
        <w:t xml:space="preserve">        </w:t>
      </w:r>
      <w:r w:rsidR="00851B9F" w:rsidRPr="00F85D97">
        <w:rPr>
          <w:bCs/>
        </w:rPr>
        <w:t>Excavación</w:t>
      </w:r>
      <w:r w:rsidR="00851B9F">
        <w:rPr>
          <w:bCs/>
        </w:rPr>
        <w:t>.</w:t>
      </w:r>
      <w:bookmarkEnd w:id="54"/>
    </w:p>
    <w:p w:rsidR="00851B9F" w:rsidRPr="00F239E4" w:rsidRDefault="00851B9F" w:rsidP="003552E1">
      <w:pPr>
        <w:pStyle w:val="pnormal1"/>
        <w:tabs>
          <w:tab w:val="clear" w:pos="624"/>
          <w:tab w:val="clear" w:pos="1248"/>
        </w:tabs>
        <w:spacing w:before="0" w:after="120" w:line="240" w:lineRule="auto"/>
        <w:ind w:left="567"/>
        <w:rPr>
          <w:rFonts w:ascii="Arial" w:hAnsi="Arial"/>
          <w:bCs/>
          <w:snapToGrid/>
          <w:lang w:val="es-ES"/>
        </w:rPr>
      </w:pPr>
      <w:r w:rsidRPr="00F239E4">
        <w:rPr>
          <w:rFonts w:ascii="Arial" w:hAnsi="Arial"/>
          <w:bCs/>
          <w:snapToGrid/>
          <w:lang w:val="es-ES"/>
        </w:rPr>
        <w:t xml:space="preserve">LA CONTRATISTA suministrará toda la mano de obra, equipos y materiales para la ejecución de los trabajos y  realizará las excavaciones de acuerdo con las características de las instalaciones indicadas en los planos del Proyecto y lo contemplado en "Movimiento de </w:t>
      </w:r>
      <w:r>
        <w:rPr>
          <w:rFonts w:ascii="Arial" w:hAnsi="Arial"/>
          <w:bCs/>
          <w:snapToGrid/>
          <w:lang w:val="es-ES"/>
        </w:rPr>
        <w:t>T</w:t>
      </w:r>
      <w:r w:rsidRPr="00F239E4">
        <w:rPr>
          <w:rFonts w:ascii="Arial" w:hAnsi="Arial"/>
          <w:bCs/>
          <w:snapToGrid/>
          <w:lang w:val="es-ES"/>
        </w:rPr>
        <w:t xml:space="preserve">ierra y excavaciones". Antes de acometer los trabajos se deberá proceder a despejar totalmente el área de trabajo, cortando y removiendo cualquier obstáculo tales como arboles, troncos, malezas y cualquier otro material que </w:t>
      </w:r>
      <w:r>
        <w:rPr>
          <w:rFonts w:ascii="Arial" w:hAnsi="Arial"/>
          <w:bCs/>
          <w:snapToGrid/>
          <w:lang w:val="es-ES"/>
        </w:rPr>
        <w:t>é</w:t>
      </w:r>
      <w:r w:rsidRPr="00F239E4">
        <w:rPr>
          <w:rFonts w:ascii="Arial" w:hAnsi="Arial"/>
          <w:bCs/>
          <w:snapToGrid/>
          <w:lang w:val="es-ES"/>
        </w:rPr>
        <w:t>ste ubicado en el área objeto del movimiento de tierra y que pueda interferir con la ejecución de los trabajos.</w:t>
      </w:r>
    </w:p>
    <w:p w:rsidR="00851B9F" w:rsidRDefault="00851B9F" w:rsidP="003552E1">
      <w:pPr>
        <w:pStyle w:val="pnormal1"/>
        <w:tabs>
          <w:tab w:val="clear" w:pos="624"/>
          <w:tab w:val="clear" w:pos="1248"/>
        </w:tabs>
        <w:spacing w:before="0" w:after="120" w:line="240" w:lineRule="auto"/>
        <w:ind w:left="567"/>
        <w:rPr>
          <w:rFonts w:ascii="Arial" w:hAnsi="Arial"/>
          <w:bCs/>
          <w:snapToGrid/>
          <w:lang w:val="es-ES"/>
        </w:rPr>
      </w:pPr>
      <w:r w:rsidRPr="00F239E4">
        <w:rPr>
          <w:rFonts w:ascii="Arial" w:hAnsi="Arial"/>
          <w:bCs/>
          <w:snapToGrid/>
          <w:lang w:val="es-ES"/>
        </w:rPr>
        <w:t>Todas las excavaciones se harán del tamaño conveniente para construir las estructuras o instalaciones correspondientes a las obras de drenaje. En donde sea necesario, previa aprobación de</w:t>
      </w:r>
      <w:r>
        <w:rPr>
          <w:rFonts w:ascii="Arial" w:hAnsi="Arial"/>
          <w:bCs/>
          <w:snapToGrid/>
          <w:lang w:val="es-ES"/>
        </w:rPr>
        <w:t xml:space="preserve"> EL</w:t>
      </w:r>
      <w:r w:rsidRPr="00F239E4">
        <w:rPr>
          <w:rFonts w:ascii="Arial" w:hAnsi="Arial"/>
          <w:bCs/>
          <w:snapToGrid/>
          <w:lang w:val="es-ES"/>
        </w:rPr>
        <w:t xml:space="preserve"> REPRESENTANTE DE PDVSA</w:t>
      </w:r>
      <w:r>
        <w:rPr>
          <w:rFonts w:ascii="Arial" w:hAnsi="Arial"/>
          <w:bCs/>
          <w:snapToGrid/>
          <w:lang w:val="es-ES"/>
        </w:rPr>
        <w:t xml:space="preserve"> INDUSTRIAL</w:t>
      </w:r>
      <w:r w:rsidRPr="00F239E4">
        <w:rPr>
          <w:rFonts w:ascii="Arial" w:hAnsi="Arial"/>
          <w:bCs/>
          <w:snapToGrid/>
          <w:lang w:val="es-ES"/>
        </w:rPr>
        <w:t>, se procederá a la ejecución de entibados, apuntalamiento, achique y cualquier otra actividad que sea necesaria para acometer la ejecución de los trabajos. A modo de guía se presenta en la tabla siguiente las dimensiones recomendadas para el ancho de las zanjas según el diámetro interior para tubos de concreto.</w:t>
      </w:r>
    </w:p>
    <w:p w:rsidR="00851B9F" w:rsidRPr="00E03B9D" w:rsidRDefault="00851B9F" w:rsidP="00162560">
      <w:pPr>
        <w:pStyle w:val="pnormal1"/>
        <w:tabs>
          <w:tab w:val="clear" w:pos="624"/>
          <w:tab w:val="clear" w:pos="1248"/>
        </w:tabs>
        <w:spacing w:before="0" w:after="120" w:line="240" w:lineRule="auto"/>
        <w:ind w:left="1134"/>
        <w:jc w:val="center"/>
        <w:rPr>
          <w:rFonts w:ascii="Arial" w:hAnsi="Arial"/>
          <w:sz w:val="22"/>
          <w:szCs w:val="22"/>
        </w:rPr>
      </w:pPr>
      <w:r w:rsidRPr="00E03B9D">
        <w:rPr>
          <w:rFonts w:ascii="Arial" w:hAnsi="Arial"/>
          <w:bCs/>
          <w:snapToGrid/>
          <w:sz w:val="22"/>
          <w:szCs w:val="22"/>
          <w:lang w:val="es-ES"/>
        </w:rPr>
        <w:t>Tamaño de Excavaciones</w:t>
      </w:r>
    </w:p>
    <w:tbl>
      <w:tblPr>
        <w:tblW w:w="7938" w:type="dxa"/>
        <w:tblInd w:w="20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70"/>
        <w:gridCol w:w="2670"/>
        <w:gridCol w:w="2598"/>
      </w:tblGrid>
      <w:tr w:rsidR="00851B9F" w:rsidRPr="004B59C2" w:rsidTr="00851B9F">
        <w:trPr>
          <w:tblHeader/>
        </w:trPr>
        <w:tc>
          <w:tcPr>
            <w:tcW w:w="2670" w:type="dxa"/>
            <w:vMerge w:val="restart"/>
            <w:shd w:val="pct10" w:color="auto" w:fill="auto"/>
            <w:vAlign w:val="center"/>
          </w:tcPr>
          <w:p w:rsidR="00851B9F" w:rsidRPr="004B59C2" w:rsidRDefault="00851B9F" w:rsidP="00162560">
            <w:pPr>
              <w:ind w:left="1134" w:right="49"/>
              <w:jc w:val="center"/>
              <w:rPr>
                <w:sz w:val="22"/>
                <w:szCs w:val="22"/>
              </w:rPr>
            </w:pPr>
            <w:r w:rsidRPr="004B59C2">
              <w:rPr>
                <w:sz w:val="22"/>
                <w:szCs w:val="22"/>
              </w:rPr>
              <w:t>DIÁMETRO NOMINAL (mm)</w:t>
            </w:r>
          </w:p>
        </w:tc>
        <w:tc>
          <w:tcPr>
            <w:tcW w:w="5268" w:type="dxa"/>
            <w:gridSpan w:val="2"/>
            <w:shd w:val="pct10" w:color="auto" w:fill="auto"/>
            <w:vAlign w:val="center"/>
          </w:tcPr>
          <w:p w:rsidR="00851B9F" w:rsidRPr="004B59C2" w:rsidRDefault="00851B9F" w:rsidP="00162560">
            <w:pPr>
              <w:ind w:left="1134"/>
              <w:jc w:val="center"/>
              <w:rPr>
                <w:sz w:val="22"/>
                <w:szCs w:val="22"/>
              </w:rPr>
            </w:pPr>
            <w:r w:rsidRPr="004B59C2">
              <w:rPr>
                <w:sz w:val="22"/>
                <w:szCs w:val="22"/>
              </w:rPr>
              <w:t>ANCHO (</w:t>
            </w:r>
            <w:proofErr w:type="spellStart"/>
            <w:r w:rsidRPr="004B59C2">
              <w:rPr>
                <w:sz w:val="22"/>
                <w:szCs w:val="22"/>
              </w:rPr>
              <w:t>Bd</w:t>
            </w:r>
            <w:proofErr w:type="spellEnd"/>
            <w:r w:rsidRPr="004B59C2">
              <w:rPr>
                <w:sz w:val="22"/>
                <w:szCs w:val="22"/>
              </w:rPr>
              <w:t>) DE ZANJAS</w:t>
            </w:r>
          </w:p>
        </w:tc>
      </w:tr>
      <w:tr w:rsidR="00851B9F" w:rsidRPr="004B59C2" w:rsidTr="00851B9F">
        <w:trPr>
          <w:tblHeader/>
        </w:trPr>
        <w:tc>
          <w:tcPr>
            <w:tcW w:w="2670" w:type="dxa"/>
            <w:vMerge/>
            <w:shd w:val="pct10" w:color="auto" w:fill="auto"/>
            <w:vAlign w:val="center"/>
          </w:tcPr>
          <w:p w:rsidR="00851B9F" w:rsidRPr="004B59C2" w:rsidRDefault="00851B9F" w:rsidP="00162560">
            <w:pPr>
              <w:ind w:left="1134" w:right="49"/>
              <w:rPr>
                <w:sz w:val="22"/>
                <w:szCs w:val="22"/>
              </w:rPr>
            </w:pPr>
          </w:p>
        </w:tc>
        <w:tc>
          <w:tcPr>
            <w:tcW w:w="2670" w:type="dxa"/>
            <w:shd w:val="pct10" w:color="auto" w:fill="auto"/>
            <w:vAlign w:val="center"/>
          </w:tcPr>
          <w:p w:rsidR="00851B9F" w:rsidRPr="004B59C2" w:rsidRDefault="00851B9F" w:rsidP="00162560">
            <w:pPr>
              <w:ind w:left="1134"/>
              <w:jc w:val="center"/>
              <w:rPr>
                <w:sz w:val="22"/>
                <w:szCs w:val="22"/>
              </w:rPr>
            </w:pPr>
            <w:r w:rsidRPr="004B59C2">
              <w:rPr>
                <w:sz w:val="22"/>
                <w:szCs w:val="22"/>
              </w:rPr>
              <w:t>SIN ENTIBADO (cm)</w:t>
            </w:r>
          </w:p>
        </w:tc>
        <w:tc>
          <w:tcPr>
            <w:tcW w:w="2598" w:type="dxa"/>
            <w:shd w:val="pct10" w:color="auto" w:fill="auto"/>
            <w:vAlign w:val="center"/>
          </w:tcPr>
          <w:p w:rsidR="00851B9F" w:rsidRPr="004B59C2" w:rsidRDefault="00851B9F" w:rsidP="00162560">
            <w:pPr>
              <w:ind w:left="1134"/>
              <w:jc w:val="center"/>
              <w:rPr>
                <w:sz w:val="22"/>
                <w:szCs w:val="22"/>
              </w:rPr>
            </w:pPr>
            <w:r w:rsidRPr="004B59C2">
              <w:rPr>
                <w:sz w:val="22"/>
                <w:szCs w:val="22"/>
              </w:rPr>
              <w:t>CON ENTIBADO (cm)</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100</w:t>
            </w:r>
          </w:p>
        </w:tc>
        <w:tc>
          <w:tcPr>
            <w:tcW w:w="2670" w:type="dxa"/>
          </w:tcPr>
          <w:p w:rsidR="00851B9F" w:rsidRPr="004B59C2" w:rsidRDefault="00851B9F" w:rsidP="00162560">
            <w:pPr>
              <w:ind w:left="1134"/>
              <w:jc w:val="center"/>
              <w:rPr>
                <w:sz w:val="22"/>
                <w:szCs w:val="22"/>
              </w:rPr>
            </w:pPr>
            <w:r w:rsidRPr="004B59C2">
              <w:rPr>
                <w:sz w:val="22"/>
                <w:szCs w:val="22"/>
              </w:rPr>
              <w:t>60</w:t>
            </w:r>
          </w:p>
        </w:tc>
        <w:tc>
          <w:tcPr>
            <w:tcW w:w="2598" w:type="dxa"/>
          </w:tcPr>
          <w:p w:rsidR="00851B9F" w:rsidRPr="004B59C2" w:rsidRDefault="00851B9F" w:rsidP="00162560">
            <w:pPr>
              <w:ind w:left="1134"/>
              <w:jc w:val="center"/>
              <w:rPr>
                <w:sz w:val="22"/>
                <w:szCs w:val="22"/>
              </w:rPr>
            </w:pPr>
            <w:r w:rsidRPr="004B59C2">
              <w:rPr>
                <w:sz w:val="22"/>
                <w:szCs w:val="22"/>
              </w:rPr>
              <w:t>90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150</w:t>
            </w:r>
          </w:p>
        </w:tc>
        <w:tc>
          <w:tcPr>
            <w:tcW w:w="2670" w:type="dxa"/>
          </w:tcPr>
          <w:p w:rsidR="00851B9F" w:rsidRPr="004B59C2" w:rsidRDefault="00851B9F" w:rsidP="00162560">
            <w:pPr>
              <w:ind w:left="1134"/>
              <w:jc w:val="center"/>
              <w:rPr>
                <w:sz w:val="22"/>
                <w:szCs w:val="22"/>
              </w:rPr>
            </w:pPr>
            <w:r w:rsidRPr="004B59C2">
              <w:rPr>
                <w:sz w:val="22"/>
                <w:szCs w:val="22"/>
              </w:rPr>
              <w:t>60</w:t>
            </w:r>
          </w:p>
        </w:tc>
        <w:tc>
          <w:tcPr>
            <w:tcW w:w="2598" w:type="dxa"/>
          </w:tcPr>
          <w:p w:rsidR="00851B9F" w:rsidRPr="004B59C2" w:rsidRDefault="00851B9F" w:rsidP="00162560">
            <w:pPr>
              <w:ind w:left="1134"/>
              <w:jc w:val="center"/>
              <w:rPr>
                <w:sz w:val="22"/>
                <w:szCs w:val="22"/>
              </w:rPr>
            </w:pPr>
            <w:r w:rsidRPr="004B59C2">
              <w:rPr>
                <w:sz w:val="22"/>
                <w:szCs w:val="22"/>
              </w:rPr>
              <w:t>90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200</w:t>
            </w:r>
          </w:p>
        </w:tc>
        <w:tc>
          <w:tcPr>
            <w:tcW w:w="2670" w:type="dxa"/>
          </w:tcPr>
          <w:p w:rsidR="00851B9F" w:rsidRPr="004B59C2" w:rsidRDefault="00851B9F" w:rsidP="00162560">
            <w:pPr>
              <w:ind w:left="1134"/>
              <w:jc w:val="center"/>
              <w:rPr>
                <w:sz w:val="22"/>
                <w:szCs w:val="22"/>
              </w:rPr>
            </w:pPr>
            <w:r w:rsidRPr="004B59C2">
              <w:rPr>
                <w:sz w:val="22"/>
                <w:szCs w:val="22"/>
              </w:rPr>
              <w:t>70</w:t>
            </w:r>
          </w:p>
        </w:tc>
        <w:tc>
          <w:tcPr>
            <w:tcW w:w="2598" w:type="dxa"/>
          </w:tcPr>
          <w:p w:rsidR="00851B9F" w:rsidRPr="004B59C2" w:rsidRDefault="00851B9F" w:rsidP="00162560">
            <w:pPr>
              <w:ind w:left="1134"/>
              <w:jc w:val="center"/>
              <w:rPr>
                <w:sz w:val="22"/>
                <w:szCs w:val="22"/>
              </w:rPr>
            </w:pPr>
            <w:r w:rsidRPr="004B59C2">
              <w:rPr>
                <w:sz w:val="22"/>
                <w:szCs w:val="22"/>
              </w:rPr>
              <w:t>100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250</w:t>
            </w:r>
          </w:p>
        </w:tc>
        <w:tc>
          <w:tcPr>
            <w:tcW w:w="2670" w:type="dxa"/>
          </w:tcPr>
          <w:p w:rsidR="00851B9F" w:rsidRPr="004B59C2" w:rsidRDefault="00851B9F" w:rsidP="00162560">
            <w:pPr>
              <w:ind w:left="1134"/>
              <w:jc w:val="center"/>
              <w:rPr>
                <w:sz w:val="22"/>
                <w:szCs w:val="22"/>
              </w:rPr>
            </w:pPr>
            <w:r w:rsidRPr="004B59C2">
              <w:rPr>
                <w:sz w:val="22"/>
                <w:szCs w:val="22"/>
              </w:rPr>
              <w:t>70</w:t>
            </w:r>
          </w:p>
        </w:tc>
        <w:tc>
          <w:tcPr>
            <w:tcW w:w="2598" w:type="dxa"/>
          </w:tcPr>
          <w:p w:rsidR="00851B9F" w:rsidRPr="004B59C2" w:rsidRDefault="00851B9F" w:rsidP="00162560">
            <w:pPr>
              <w:ind w:left="1134"/>
              <w:jc w:val="center"/>
              <w:rPr>
                <w:sz w:val="22"/>
                <w:szCs w:val="22"/>
              </w:rPr>
            </w:pPr>
            <w:r w:rsidRPr="004B59C2">
              <w:rPr>
                <w:sz w:val="22"/>
                <w:szCs w:val="22"/>
              </w:rPr>
              <w:t>100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300</w:t>
            </w:r>
          </w:p>
        </w:tc>
        <w:tc>
          <w:tcPr>
            <w:tcW w:w="2670" w:type="dxa"/>
          </w:tcPr>
          <w:p w:rsidR="00851B9F" w:rsidRPr="004B59C2" w:rsidRDefault="00851B9F" w:rsidP="00162560">
            <w:pPr>
              <w:ind w:left="1134"/>
              <w:jc w:val="center"/>
              <w:rPr>
                <w:sz w:val="22"/>
                <w:szCs w:val="22"/>
              </w:rPr>
            </w:pPr>
            <w:r w:rsidRPr="004B59C2">
              <w:rPr>
                <w:sz w:val="22"/>
                <w:szCs w:val="22"/>
              </w:rPr>
              <w:t>80</w:t>
            </w:r>
          </w:p>
        </w:tc>
        <w:tc>
          <w:tcPr>
            <w:tcW w:w="2598" w:type="dxa"/>
          </w:tcPr>
          <w:p w:rsidR="00851B9F" w:rsidRPr="004B59C2" w:rsidRDefault="00851B9F" w:rsidP="00162560">
            <w:pPr>
              <w:ind w:left="1134"/>
              <w:jc w:val="center"/>
              <w:rPr>
                <w:sz w:val="22"/>
                <w:szCs w:val="22"/>
              </w:rPr>
            </w:pPr>
            <w:r w:rsidRPr="004B59C2">
              <w:rPr>
                <w:sz w:val="22"/>
                <w:szCs w:val="22"/>
              </w:rPr>
              <w:t>100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380</w:t>
            </w:r>
          </w:p>
        </w:tc>
        <w:tc>
          <w:tcPr>
            <w:tcW w:w="2670" w:type="dxa"/>
          </w:tcPr>
          <w:p w:rsidR="00851B9F" w:rsidRPr="004B59C2" w:rsidRDefault="00851B9F" w:rsidP="00162560">
            <w:pPr>
              <w:ind w:left="1134"/>
              <w:jc w:val="center"/>
              <w:rPr>
                <w:sz w:val="22"/>
                <w:szCs w:val="22"/>
              </w:rPr>
            </w:pPr>
            <w:r w:rsidRPr="004B59C2">
              <w:rPr>
                <w:sz w:val="22"/>
                <w:szCs w:val="22"/>
              </w:rPr>
              <w:t>90</w:t>
            </w:r>
          </w:p>
        </w:tc>
        <w:tc>
          <w:tcPr>
            <w:tcW w:w="2598" w:type="dxa"/>
          </w:tcPr>
          <w:p w:rsidR="00851B9F" w:rsidRPr="004B59C2" w:rsidRDefault="00851B9F" w:rsidP="00162560">
            <w:pPr>
              <w:ind w:left="1134"/>
              <w:jc w:val="center"/>
              <w:rPr>
                <w:sz w:val="22"/>
                <w:szCs w:val="22"/>
              </w:rPr>
            </w:pPr>
            <w:r w:rsidRPr="004B59C2">
              <w:rPr>
                <w:sz w:val="22"/>
                <w:szCs w:val="22"/>
              </w:rPr>
              <w:t>120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460</w:t>
            </w:r>
          </w:p>
        </w:tc>
        <w:tc>
          <w:tcPr>
            <w:tcW w:w="2670" w:type="dxa"/>
          </w:tcPr>
          <w:p w:rsidR="00851B9F" w:rsidRPr="004B59C2" w:rsidRDefault="00851B9F" w:rsidP="00162560">
            <w:pPr>
              <w:ind w:left="1134"/>
              <w:jc w:val="center"/>
              <w:rPr>
                <w:sz w:val="22"/>
                <w:szCs w:val="22"/>
              </w:rPr>
            </w:pPr>
            <w:r w:rsidRPr="004B59C2">
              <w:rPr>
                <w:sz w:val="22"/>
                <w:szCs w:val="22"/>
              </w:rPr>
              <w:t>100</w:t>
            </w:r>
          </w:p>
        </w:tc>
        <w:tc>
          <w:tcPr>
            <w:tcW w:w="2598" w:type="dxa"/>
          </w:tcPr>
          <w:p w:rsidR="00851B9F" w:rsidRPr="004B59C2" w:rsidRDefault="00851B9F" w:rsidP="00162560">
            <w:pPr>
              <w:ind w:left="1134"/>
              <w:jc w:val="center"/>
              <w:rPr>
                <w:sz w:val="22"/>
                <w:szCs w:val="22"/>
              </w:rPr>
            </w:pPr>
            <w:r w:rsidRPr="004B59C2">
              <w:rPr>
                <w:sz w:val="22"/>
                <w:szCs w:val="22"/>
              </w:rPr>
              <w:t>130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500</w:t>
            </w:r>
          </w:p>
        </w:tc>
        <w:tc>
          <w:tcPr>
            <w:tcW w:w="2670" w:type="dxa"/>
          </w:tcPr>
          <w:p w:rsidR="00851B9F" w:rsidRPr="004B59C2" w:rsidRDefault="00851B9F" w:rsidP="00162560">
            <w:pPr>
              <w:ind w:left="1134"/>
              <w:jc w:val="center"/>
              <w:rPr>
                <w:sz w:val="22"/>
                <w:szCs w:val="22"/>
              </w:rPr>
            </w:pPr>
            <w:r w:rsidRPr="004B59C2">
              <w:rPr>
                <w:sz w:val="22"/>
                <w:szCs w:val="22"/>
              </w:rPr>
              <w:t>110</w:t>
            </w:r>
          </w:p>
        </w:tc>
        <w:tc>
          <w:tcPr>
            <w:tcW w:w="2598" w:type="dxa"/>
          </w:tcPr>
          <w:p w:rsidR="00851B9F" w:rsidRPr="004B59C2" w:rsidRDefault="00851B9F" w:rsidP="00162560">
            <w:pPr>
              <w:ind w:left="1134"/>
              <w:jc w:val="center"/>
              <w:rPr>
                <w:sz w:val="22"/>
                <w:szCs w:val="22"/>
              </w:rPr>
            </w:pPr>
            <w:r w:rsidRPr="004B59C2">
              <w:rPr>
                <w:sz w:val="22"/>
                <w:szCs w:val="22"/>
              </w:rPr>
              <w:t>130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530</w:t>
            </w:r>
          </w:p>
        </w:tc>
        <w:tc>
          <w:tcPr>
            <w:tcW w:w="2670" w:type="dxa"/>
          </w:tcPr>
          <w:p w:rsidR="00851B9F" w:rsidRPr="004B59C2" w:rsidRDefault="00851B9F" w:rsidP="00162560">
            <w:pPr>
              <w:ind w:left="1134"/>
              <w:jc w:val="center"/>
              <w:rPr>
                <w:sz w:val="22"/>
                <w:szCs w:val="22"/>
              </w:rPr>
            </w:pPr>
            <w:r w:rsidRPr="004B59C2">
              <w:rPr>
                <w:sz w:val="22"/>
                <w:szCs w:val="22"/>
              </w:rPr>
              <w:t>110</w:t>
            </w:r>
          </w:p>
        </w:tc>
        <w:tc>
          <w:tcPr>
            <w:tcW w:w="2598" w:type="dxa"/>
          </w:tcPr>
          <w:p w:rsidR="00851B9F" w:rsidRPr="004B59C2" w:rsidRDefault="00851B9F" w:rsidP="00162560">
            <w:pPr>
              <w:ind w:left="1134"/>
              <w:jc w:val="center"/>
              <w:rPr>
                <w:sz w:val="22"/>
                <w:szCs w:val="22"/>
              </w:rPr>
            </w:pPr>
            <w:r w:rsidRPr="004B59C2">
              <w:rPr>
                <w:sz w:val="22"/>
                <w:szCs w:val="22"/>
              </w:rPr>
              <w:t>130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600</w:t>
            </w:r>
          </w:p>
        </w:tc>
        <w:tc>
          <w:tcPr>
            <w:tcW w:w="2670" w:type="dxa"/>
          </w:tcPr>
          <w:p w:rsidR="00851B9F" w:rsidRPr="004B59C2" w:rsidRDefault="00851B9F" w:rsidP="00162560">
            <w:pPr>
              <w:ind w:left="1134"/>
              <w:jc w:val="center"/>
              <w:rPr>
                <w:sz w:val="22"/>
                <w:szCs w:val="22"/>
              </w:rPr>
            </w:pPr>
            <w:r w:rsidRPr="004B59C2">
              <w:rPr>
                <w:sz w:val="22"/>
                <w:szCs w:val="22"/>
              </w:rPr>
              <w:t>120</w:t>
            </w:r>
          </w:p>
        </w:tc>
        <w:tc>
          <w:tcPr>
            <w:tcW w:w="2598" w:type="dxa"/>
          </w:tcPr>
          <w:p w:rsidR="00851B9F" w:rsidRPr="004B59C2" w:rsidRDefault="00851B9F" w:rsidP="00162560">
            <w:pPr>
              <w:ind w:left="1134"/>
              <w:jc w:val="center"/>
              <w:rPr>
                <w:sz w:val="22"/>
                <w:szCs w:val="22"/>
              </w:rPr>
            </w:pPr>
            <w:r w:rsidRPr="004B59C2">
              <w:rPr>
                <w:sz w:val="22"/>
                <w:szCs w:val="22"/>
              </w:rPr>
              <w:t>140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680</w:t>
            </w:r>
          </w:p>
        </w:tc>
        <w:tc>
          <w:tcPr>
            <w:tcW w:w="2670" w:type="dxa"/>
          </w:tcPr>
          <w:p w:rsidR="00851B9F" w:rsidRPr="004B59C2" w:rsidRDefault="00851B9F" w:rsidP="00162560">
            <w:pPr>
              <w:ind w:left="1134"/>
              <w:jc w:val="center"/>
              <w:rPr>
                <w:sz w:val="22"/>
                <w:szCs w:val="22"/>
              </w:rPr>
            </w:pPr>
            <w:r w:rsidRPr="004B59C2">
              <w:rPr>
                <w:sz w:val="22"/>
                <w:szCs w:val="22"/>
              </w:rPr>
              <w:t>130</w:t>
            </w:r>
          </w:p>
        </w:tc>
        <w:tc>
          <w:tcPr>
            <w:tcW w:w="2598" w:type="dxa"/>
          </w:tcPr>
          <w:p w:rsidR="00851B9F" w:rsidRPr="004B59C2" w:rsidRDefault="00851B9F" w:rsidP="00162560">
            <w:pPr>
              <w:ind w:left="1134"/>
              <w:jc w:val="center"/>
              <w:rPr>
                <w:sz w:val="22"/>
                <w:szCs w:val="22"/>
              </w:rPr>
            </w:pPr>
            <w:r w:rsidRPr="004B59C2">
              <w:rPr>
                <w:sz w:val="22"/>
                <w:szCs w:val="22"/>
              </w:rPr>
              <w:t>150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750</w:t>
            </w:r>
          </w:p>
        </w:tc>
        <w:tc>
          <w:tcPr>
            <w:tcW w:w="2670" w:type="dxa"/>
          </w:tcPr>
          <w:p w:rsidR="00851B9F" w:rsidRPr="004B59C2" w:rsidRDefault="00851B9F" w:rsidP="00162560">
            <w:pPr>
              <w:ind w:left="1134"/>
              <w:jc w:val="center"/>
              <w:rPr>
                <w:sz w:val="22"/>
                <w:szCs w:val="22"/>
              </w:rPr>
            </w:pPr>
            <w:r w:rsidRPr="004B59C2">
              <w:rPr>
                <w:sz w:val="22"/>
                <w:szCs w:val="22"/>
              </w:rPr>
              <w:t>140</w:t>
            </w:r>
          </w:p>
        </w:tc>
        <w:tc>
          <w:tcPr>
            <w:tcW w:w="2598" w:type="dxa"/>
          </w:tcPr>
          <w:p w:rsidR="00851B9F" w:rsidRPr="004B59C2" w:rsidRDefault="00851B9F" w:rsidP="00162560">
            <w:pPr>
              <w:ind w:left="1134"/>
              <w:jc w:val="center"/>
              <w:rPr>
                <w:sz w:val="22"/>
                <w:szCs w:val="22"/>
              </w:rPr>
            </w:pPr>
            <w:r w:rsidRPr="004B59C2">
              <w:rPr>
                <w:sz w:val="22"/>
                <w:szCs w:val="22"/>
              </w:rPr>
              <w:t>160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840</w:t>
            </w:r>
          </w:p>
        </w:tc>
        <w:tc>
          <w:tcPr>
            <w:tcW w:w="2670" w:type="dxa"/>
          </w:tcPr>
          <w:p w:rsidR="00851B9F" w:rsidRPr="004B59C2" w:rsidRDefault="00851B9F" w:rsidP="00162560">
            <w:pPr>
              <w:ind w:left="1134"/>
              <w:jc w:val="center"/>
              <w:rPr>
                <w:sz w:val="22"/>
                <w:szCs w:val="22"/>
              </w:rPr>
            </w:pPr>
            <w:r w:rsidRPr="004B59C2">
              <w:rPr>
                <w:sz w:val="22"/>
                <w:szCs w:val="22"/>
              </w:rPr>
              <w:t>150</w:t>
            </w:r>
          </w:p>
        </w:tc>
        <w:tc>
          <w:tcPr>
            <w:tcW w:w="2598" w:type="dxa"/>
          </w:tcPr>
          <w:p w:rsidR="00851B9F" w:rsidRPr="004B59C2" w:rsidRDefault="00851B9F" w:rsidP="00162560">
            <w:pPr>
              <w:ind w:left="1134"/>
              <w:jc w:val="center"/>
              <w:rPr>
                <w:sz w:val="22"/>
                <w:szCs w:val="22"/>
              </w:rPr>
            </w:pPr>
            <w:r w:rsidRPr="004B59C2">
              <w:rPr>
                <w:sz w:val="22"/>
                <w:szCs w:val="22"/>
              </w:rPr>
              <w:t>170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900</w:t>
            </w:r>
          </w:p>
        </w:tc>
        <w:tc>
          <w:tcPr>
            <w:tcW w:w="2670" w:type="dxa"/>
          </w:tcPr>
          <w:p w:rsidR="00851B9F" w:rsidRPr="004B59C2" w:rsidRDefault="00851B9F" w:rsidP="00162560">
            <w:pPr>
              <w:ind w:left="1134"/>
              <w:jc w:val="center"/>
              <w:rPr>
                <w:sz w:val="22"/>
                <w:szCs w:val="22"/>
              </w:rPr>
            </w:pPr>
            <w:r w:rsidRPr="004B59C2">
              <w:rPr>
                <w:sz w:val="22"/>
                <w:szCs w:val="22"/>
              </w:rPr>
              <w:t>165</w:t>
            </w:r>
          </w:p>
        </w:tc>
        <w:tc>
          <w:tcPr>
            <w:tcW w:w="2598" w:type="dxa"/>
          </w:tcPr>
          <w:p w:rsidR="00851B9F" w:rsidRPr="004B59C2" w:rsidRDefault="00851B9F" w:rsidP="00162560">
            <w:pPr>
              <w:ind w:left="1134"/>
              <w:jc w:val="center"/>
              <w:rPr>
                <w:sz w:val="22"/>
                <w:szCs w:val="22"/>
              </w:rPr>
            </w:pPr>
            <w:r w:rsidRPr="004B59C2">
              <w:rPr>
                <w:sz w:val="22"/>
                <w:szCs w:val="22"/>
              </w:rPr>
              <w:t>190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1070</w:t>
            </w:r>
          </w:p>
        </w:tc>
        <w:tc>
          <w:tcPr>
            <w:tcW w:w="2670" w:type="dxa"/>
          </w:tcPr>
          <w:p w:rsidR="00851B9F" w:rsidRPr="004B59C2" w:rsidRDefault="00851B9F" w:rsidP="00162560">
            <w:pPr>
              <w:ind w:left="1134"/>
              <w:jc w:val="center"/>
              <w:rPr>
                <w:sz w:val="22"/>
                <w:szCs w:val="22"/>
              </w:rPr>
            </w:pPr>
            <w:r w:rsidRPr="004B59C2">
              <w:rPr>
                <w:sz w:val="22"/>
                <w:szCs w:val="22"/>
              </w:rPr>
              <w:t>190</w:t>
            </w:r>
          </w:p>
        </w:tc>
        <w:tc>
          <w:tcPr>
            <w:tcW w:w="2598" w:type="dxa"/>
          </w:tcPr>
          <w:p w:rsidR="00851B9F" w:rsidRPr="004B59C2" w:rsidRDefault="00851B9F" w:rsidP="00162560">
            <w:pPr>
              <w:ind w:left="1134"/>
              <w:jc w:val="center"/>
              <w:rPr>
                <w:sz w:val="22"/>
                <w:szCs w:val="22"/>
              </w:rPr>
            </w:pPr>
            <w:r w:rsidRPr="004B59C2">
              <w:rPr>
                <w:sz w:val="22"/>
                <w:szCs w:val="22"/>
              </w:rPr>
              <w:t>210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lastRenderedPageBreak/>
              <w:t>1220</w:t>
            </w:r>
          </w:p>
        </w:tc>
        <w:tc>
          <w:tcPr>
            <w:tcW w:w="2670" w:type="dxa"/>
          </w:tcPr>
          <w:p w:rsidR="00851B9F" w:rsidRPr="004B59C2" w:rsidRDefault="00851B9F" w:rsidP="00162560">
            <w:pPr>
              <w:ind w:left="1134"/>
              <w:jc w:val="center"/>
              <w:rPr>
                <w:sz w:val="22"/>
                <w:szCs w:val="22"/>
              </w:rPr>
            </w:pPr>
            <w:r w:rsidRPr="004B59C2">
              <w:rPr>
                <w:sz w:val="22"/>
                <w:szCs w:val="22"/>
              </w:rPr>
              <w:t>210</w:t>
            </w:r>
          </w:p>
        </w:tc>
        <w:tc>
          <w:tcPr>
            <w:tcW w:w="2598" w:type="dxa"/>
          </w:tcPr>
          <w:p w:rsidR="00851B9F" w:rsidRPr="004B59C2" w:rsidRDefault="00851B9F" w:rsidP="00162560">
            <w:pPr>
              <w:ind w:left="1134"/>
              <w:jc w:val="center"/>
              <w:rPr>
                <w:sz w:val="22"/>
                <w:szCs w:val="22"/>
              </w:rPr>
            </w:pPr>
            <w:r w:rsidRPr="004B59C2">
              <w:rPr>
                <w:sz w:val="22"/>
                <w:szCs w:val="22"/>
              </w:rPr>
              <w:t>230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1370</w:t>
            </w:r>
          </w:p>
        </w:tc>
        <w:tc>
          <w:tcPr>
            <w:tcW w:w="2670" w:type="dxa"/>
          </w:tcPr>
          <w:p w:rsidR="00851B9F" w:rsidRPr="004B59C2" w:rsidRDefault="00851B9F" w:rsidP="00162560">
            <w:pPr>
              <w:ind w:left="1134"/>
              <w:jc w:val="center"/>
              <w:rPr>
                <w:sz w:val="22"/>
                <w:szCs w:val="22"/>
              </w:rPr>
            </w:pPr>
            <w:r w:rsidRPr="004B59C2">
              <w:rPr>
                <w:sz w:val="22"/>
                <w:szCs w:val="22"/>
              </w:rPr>
              <w:t>230</w:t>
            </w:r>
          </w:p>
        </w:tc>
        <w:tc>
          <w:tcPr>
            <w:tcW w:w="2598" w:type="dxa"/>
          </w:tcPr>
          <w:p w:rsidR="00851B9F" w:rsidRPr="004B59C2" w:rsidRDefault="00851B9F" w:rsidP="00162560">
            <w:pPr>
              <w:ind w:left="1134"/>
              <w:jc w:val="center"/>
              <w:rPr>
                <w:sz w:val="22"/>
                <w:szCs w:val="22"/>
              </w:rPr>
            </w:pPr>
            <w:r w:rsidRPr="004B59C2">
              <w:rPr>
                <w:sz w:val="22"/>
                <w:szCs w:val="22"/>
              </w:rPr>
              <w:t>250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1520</w:t>
            </w:r>
          </w:p>
        </w:tc>
        <w:tc>
          <w:tcPr>
            <w:tcW w:w="2670" w:type="dxa"/>
          </w:tcPr>
          <w:p w:rsidR="00851B9F" w:rsidRPr="004B59C2" w:rsidRDefault="00851B9F" w:rsidP="00162560">
            <w:pPr>
              <w:ind w:left="1134"/>
              <w:jc w:val="center"/>
              <w:rPr>
                <w:sz w:val="22"/>
                <w:szCs w:val="22"/>
              </w:rPr>
            </w:pPr>
            <w:r w:rsidRPr="004B59C2">
              <w:rPr>
                <w:sz w:val="22"/>
                <w:szCs w:val="22"/>
              </w:rPr>
              <w:t>250</w:t>
            </w:r>
          </w:p>
        </w:tc>
        <w:tc>
          <w:tcPr>
            <w:tcW w:w="2598" w:type="dxa"/>
          </w:tcPr>
          <w:p w:rsidR="00851B9F" w:rsidRPr="004B59C2" w:rsidRDefault="00851B9F" w:rsidP="00162560">
            <w:pPr>
              <w:ind w:left="1134"/>
              <w:jc w:val="center"/>
              <w:rPr>
                <w:sz w:val="22"/>
                <w:szCs w:val="22"/>
              </w:rPr>
            </w:pPr>
            <w:r w:rsidRPr="004B59C2">
              <w:rPr>
                <w:sz w:val="22"/>
                <w:szCs w:val="22"/>
              </w:rPr>
              <w:t>270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1680</w:t>
            </w:r>
          </w:p>
        </w:tc>
        <w:tc>
          <w:tcPr>
            <w:tcW w:w="2670" w:type="dxa"/>
          </w:tcPr>
          <w:p w:rsidR="00851B9F" w:rsidRPr="004B59C2" w:rsidRDefault="00851B9F" w:rsidP="00162560">
            <w:pPr>
              <w:ind w:left="1134"/>
              <w:jc w:val="center"/>
              <w:rPr>
                <w:sz w:val="22"/>
                <w:szCs w:val="22"/>
              </w:rPr>
            </w:pPr>
            <w:r w:rsidRPr="004B59C2">
              <w:rPr>
                <w:sz w:val="22"/>
                <w:szCs w:val="22"/>
              </w:rPr>
              <w:t>260</w:t>
            </w:r>
          </w:p>
        </w:tc>
        <w:tc>
          <w:tcPr>
            <w:tcW w:w="2598" w:type="dxa"/>
          </w:tcPr>
          <w:p w:rsidR="00851B9F" w:rsidRPr="004B59C2" w:rsidRDefault="00851B9F" w:rsidP="00162560">
            <w:pPr>
              <w:ind w:left="1134"/>
              <w:jc w:val="center"/>
              <w:rPr>
                <w:sz w:val="22"/>
                <w:szCs w:val="22"/>
              </w:rPr>
            </w:pPr>
            <w:r w:rsidRPr="004B59C2">
              <w:rPr>
                <w:sz w:val="22"/>
                <w:szCs w:val="22"/>
              </w:rPr>
              <w:t>280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1830</w:t>
            </w:r>
          </w:p>
        </w:tc>
        <w:tc>
          <w:tcPr>
            <w:tcW w:w="2670" w:type="dxa"/>
          </w:tcPr>
          <w:p w:rsidR="00851B9F" w:rsidRPr="004B59C2" w:rsidRDefault="00851B9F" w:rsidP="00162560">
            <w:pPr>
              <w:ind w:left="1134"/>
              <w:jc w:val="center"/>
              <w:rPr>
                <w:sz w:val="22"/>
                <w:szCs w:val="22"/>
              </w:rPr>
            </w:pPr>
            <w:r w:rsidRPr="004B59C2">
              <w:rPr>
                <w:sz w:val="22"/>
                <w:szCs w:val="22"/>
              </w:rPr>
              <w:t>280</w:t>
            </w:r>
          </w:p>
        </w:tc>
        <w:tc>
          <w:tcPr>
            <w:tcW w:w="2598" w:type="dxa"/>
          </w:tcPr>
          <w:p w:rsidR="00851B9F" w:rsidRPr="004B59C2" w:rsidRDefault="00851B9F" w:rsidP="00162560">
            <w:pPr>
              <w:ind w:left="1134"/>
              <w:jc w:val="center"/>
              <w:rPr>
                <w:sz w:val="22"/>
                <w:szCs w:val="22"/>
              </w:rPr>
            </w:pPr>
            <w:r w:rsidRPr="004B59C2">
              <w:rPr>
                <w:sz w:val="22"/>
                <w:szCs w:val="22"/>
              </w:rPr>
              <w:t>300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1880</w:t>
            </w:r>
          </w:p>
        </w:tc>
        <w:tc>
          <w:tcPr>
            <w:tcW w:w="2670" w:type="dxa"/>
          </w:tcPr>
          <w:p w:rsidR="00851B9F" w:rsidRPr="004B59C2" w:rsidRDefault="00851B9F" w:rsidP="00162560">
            <w:pPr>
              <w:ind w:left="1134"/>
              <w:jc w:val="center"/>
              <w:rPr>
                <w:sz w:val="22"/>
                <w:szCs w:val="22"/>
              </w:rPr>
            </w:pPr>
            <w:r w:rsidRPr="004B59C2">
              <w:rPr>
                <w:sz w:val="22"/>
                <w:szCs w:val="22"/>
              </w:rPr>
              <w:t>270</w:t>
            </w:r>
          </w:p>
        </w:tc>
        <w:tc>
          <w:tcPr>
            <w:tcW w:w="2598" w:type="dxa"/>
          </w:tcPr>
          <w:p w:rsidR="00851B9F" w:rsidRPr="004B59C2" w:rsidRDefault="00851B9F" w:rsidP="00162560">
            <w:pPr>
              <w:ind w:left="1134"/>
              <w:jc w:val="center"/>
              <w:rPr>
                <w:sz w:val="22"/>
                <w:szCs w:val="22"/>
              </w:rPr>
            </w:pPr>
            <w:r w:rsidRPr="004B59C2">
              <w:rPr>
                <w:sz w:val="22"/>
                <w:szCs w:val="22"/>
              </w:rPr>
              <w:t>300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1950</w:t>
            </w:r>
          </w:p>
        </w:tc>
        <w:tc>
          <w:tcPr>
            <w:tcW w:w="2670" w:type="dxa"/>
          </w:tcPr>
          <w:p w:rsidR="00851B9F" w:rsidRPr="004B59C2" w:rsidRDefault="00851B9F" w:rsidP="00162560">
            <w:pPr>
              <w:ind w:left="1134"/>
              <w:jc w:val="center"/>
              <w:rPr>
                <w:sz w:val="22"/>
                <w:szCs w:val="22"/>
              </w:rPr>
            </w:pPr>
            <w:r w:rsidRPr="004B59C2">
              <w:rPr>
                <w:sz w:val="22"/>
                <w:szCs w:val="22"/>
              </w:rPr>
              <w:t>300</w:t>
            </w:r>
          </w:p>
        </w:tc>
        <w:tc>
          <w:tcPr>
            <w:tcW w:w="2598" w:type="dxa"/>
          </w:tcPr>
          <w:p w:rsidR="00851B9F" w:rsidRPr="004B59C2" w:rsidRDefault="00851B9F" w:rsidP="00162560">
            <w:pPr>
              <w:ind w:left="1134"/>
              <w:jc w:val="center"/>
              <w:rPr>
                <w:sz w:val="22"/>
                <w:szCs w:val="22"/>
              </w:rPr>
            </w:pPr>
            <w:r w:rsidRPr="004B59C2">
              <w:rPr>
                <w:sz w:val="22"/>
                <w:szCs w:val="22"/>
              </w:rPr>
              <w:t>320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2130</w:t>
            </w:r>
          </w:p>
        </w:tc>
        <w:tc>
          <w:tcPr>
            <w:tcW w:w="2670" w:type="dxa"/>
          </w:tcPr>
          <w:p w:rsidR="00851B9F" w:rsidRPr="004B59C2" w:rsidRDefault="00851B9F" w:rsidP="00162560">
            <w:pPr>
              <w:ind w:left="1134"/>
              <w:jc w:val="center"/>
              <w:rPr>
                <w:sz w:val="22"/>
                <w:szCs w:val="22"/>
              </w:rPr>
            </w:pPr>
            <w:r w:rsidRPr="004B59C2">
              <w:rPr>
                <w:sz w:val="22"/>
                <w:szCs w:val="22"/>
              </w:rPr>
              <w:t>320</w:t>
            </w:r>
          </w:p>
        </w:tc>
        <w:tc>
          <w:tcPr>
            <w:tcW w:w="2598" w:type="dxa"/>
          </w:tcPr>
          <w:p w:rsidR="00851B9F" w:rsidRPr="004B59C2" w:rsidRDefault="00851B9F" w:rsidP="00162560">
            <w:pPr>
              <w:ind w:left="1134"/>
              <w:jc w:val="center"/>
              <w:rPr>
                <w:sz w:val="22"/>
                <w:szCs w:val="22"/>
              </w:rPr>
            </w:pPr>
            <w:r w:rsidRPr="004B59C2">
              <w:rPr>
                <w:sz w:val="22"/>
                <w:szCs w:val="22"/>
              </w:rPr>
              <w:t>330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2160</w:t>
            </w:r>
          </w:p>
        </w:tc>
        <w:tc>
          <w:tcPr>
            <w:tcW w:w="2670" w:type="dxa"/>
          </w:tcPr>
          <w:p w:rsidR="00851B9F" w:rsidRPr="004B59C2" w:rsidRDefault="00851B9F" w:rsidP="00162560">
            <w:pPr>
              <w:ind w:left="1134"/>
              <w:jc w:val="center"/>
              <w:rPr>
                <w:sz w:val="22"/>
                <w:szCs w:val="22"/>
              </w:rPr>
            </w:pPr>
            <w:r w:rsidRPr="004B59C2">
              <w:rPr>
                <w:sz w:val="22"/>
                <w:szCs w:val="22"/>
              </w:rPr>
              <w:t>300</w:t>
            </w:r>
          </w:p>
        </w:tc>
        <w:tc>
          <w:tcPr>
            <w:tcW w:w="2598" w:type="dxa"/>
          </w:tcPr>
          <w:p w:rsidR="00851B9F" w:rsidRPr="004B59C2" w:rsidRDefault="00851B9F" w:rsidP="00162560">
            <w:pPr>
              <w:ind w:left="1134"/>
              <w:jc w:val="center"/>
              <w:rPr>
                <w:sz w:val="22"/>
                <w:szCs w:val="22"/>
              </w:rPr>
            </w:pPr>
            <w:r w:rsidRPr="004B59C2">
              <w:rPr>
                <w:sz w:val="22"/>
                <w:szCs w:val="22"/>
              </w:rPr>
              <w:t>340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2250</w:t>
            </w:r>
          </w:p>
        </w:tc>
        <w:tc>
          <w:tcPr>
            <w:tcW w:w="2670" w:type="dxa"/>
          </w:tcPr>
          <w:p w:rsidR="00851B9F" w:rsidRPr="004B59C2" w:rsidRDefault="00851B9F" w:rsidP="00162560">
            <w:pPr>
              <w:ind w:left="1134"/>
              <w:jc w:val="center"/>
              <w:rPr>
                <w:sz w:val="22"/>
                <w:szCs w:val="22"/>
              </w:rPr>
            </w:pPr>
            <w:r w:rsidRPr="004B59C2">
              <w:rPr>
                <w:sz w:val="22"/>
                <w:szCs w:val="22"/>
              </w:rPr>
              <w:t>330</w:t>
            </w:r>
          </w:p>
        </w:tc>
        <w:tc>
          <w:tcPr>
            <w:tcW w:w="2598" w:type="dxa"/>
          </w:tcPr>
          <w:p w:rsidR="00851B9F" w:rsidRPr="004B59C2" w:rsidRDefault="00851B9F" w:rsidP="00162560">
            <w:pPr>
              <w:ind w:left="1134"/>
              <w:jc w:val="center"/>
              <w:rPr>
                <w:sz w:val="22"/>
                <w:szCs w:val="22"/>
              </w:rPr>
            </w:pPr>
            <w:r w:rsidRPr="004B59C2">
              <w:rPr>
                <w:sz w:val="22"/>
                <w:szCs w:val="22"/>
              </w:rPr>
              <w:t>350</w:t>
            </w:r>
          </w:p>
        </w:tc>
      </w:tr>
      <w:tr w:rsidR="00851B9F" w:rsidRPr="004B59C2" w:rsidTr="00851B9F">
        <w:tc>
          <w:tcPr>
            <w:tcW w:w="2670" w:type="dxa"/>
          </w:tcPr>
          <w:p w:rsidR="00851B9F" w:rsidRPr="004B59C2" w:rsidRDefault="00851B9F" w:rsidP="00162560">
            <w:pPr>
              <w:ind w:left="1134"/>
              <w:jc w:val="center"/>
              <w:rPr>
                <w:sz w:val="22"/>
                <w:szCs w:val="22"/>
              </w:rPr>
            </w:pPr>
            <w:r w:rsidRPr="004B59C2">
              <w:rPr>
                <w:sz w:val="22"/>
                <w:szCs w:val="22"/>
              </w:rPr>
              <w:t>2440</w:t>
            </w:r>
          </w:p>
        </w:tc>
        <w:tc>
          <w:tcPr>
            <w:tcW w:w="2670" w:type="dxa"/>
          </w:tcPr>
          <w:p w:rsidR="00851B9F" w:rsidRPr="004B59C2" w:rsidRDefault="00851B9F" w:rsidP="00162560">
            <w:pPr>
              <w:ind w:left="1134"/>
              <w:jc w:val="center"/>
              <w:rPr>
                <w:sz w:val="22"/>
                <w:szCs w:val="22"/>
              </w:rPr>
            </w:pPr>
            <w:r w:rsidRPr="004B59C2">
              <w:rPr>
                <w:sz w:val="22"/>
                <w:szCs w:val="22"/>
              </w:rPr>
              <w:t>350</w:t>
            </w:r>
          </w:p>
        </w:tc>
        <w:tc>
          <w:tcPr>
            <w:tcW w:w="2598" w:type="dxa"/>
          </w:tcPr>
          <w:p w:rsidR="00851B9F" w:rsidRPr="004B59C2" w:rsidRDefault="00851B9F" w:rsidP="00162560">
            <w:pPr>
              <w:ind w:left="1134"/>
              <w:jc w:val="center"/>
              <w:rPr>
                <w:sz w:val="22"/>
                <w:szCs w:val="22"/>
              </w:rPr>
            </w:pPr>
            <w:r w:rsidRPr="004B59C2">
              <w:rPr>
                <w:sz w:val="22"/>
                <w:szCs w:val="22"/>
              </w:rPr>
              <w:t>370</w:t>
            </w:r>
          </w:p>
        </w:tc>
      </w:tr>
    </w:tbl>
    <w:p w:rsidR="00851B9F" w:rsidRPr="00F239E4" w:rsidRDefault="00851B9F" w:rsidP="003552E1">
      <w:pPr>
        <w:pStyle w:val="pnormal1"/>
        <w:tabs>
          <w:tab w:val="clear" w:pos="624"/>
          <w:tab w:val="clear" w:pos="1248"/>
        </w:tabs>
        <w:spacing w:before="120" w:after="120" w:line="240" w:lineRule="auto"/>
        <w:ind w:left="567"/>
        <w:rPr>
          <w:rFonts w:ascii="Arial" w:hAnsi="Arial"/>
          <w:bCs/>
          <w:snapToGrid/>
          <w:lang w:val="es-ES"/>
        </w:rPr>
      </w:pPr>
      <w:r w:rsidRPr="00F239E4">
        <w:rPr>
          <w:rFonts w:ascii="Arial" w:hAnsi="Arial"/>
          <w:bCs/>
          <w:snapToGrid/>
          <w:lang w:val="es-ES"/>
        </w:rPr>
        <w:t>La superficie del fondo de las zanjas deberá tener las pendientes establecidas en los planos del proyecto, estará seca, firme y apta para servir de fundación a las estructuras colocadas sobre la misma. Las zanjas serán excavadas de tal manera que las paredes de la misma sean aproximadamente verticales.</w:t>
      </w:r>
    </w:p>
    <w:p w:rsidR="00851B9F" w:rsidRPr="00F239E4" w:rsidRDefault="00851B9F" w:rsidP="003552E1">
      <w:pPr>
        <w:pStyle w:val="pnormal1"/>
        <w:tabs>
          <w:tab w:val="clear" w:pos="624"/>
          <w:tab w:val="clear" w:pos="1248"/>
        </w:tabs>
        <w:spacing w:before="0" w:after="120" w:line="240" w:lineRule="auto"/>
        <w:ind w:left="567"/>
        <w:rPr>
          <w:rFonts w:ascii="Arial" w:hAnsi="Arial"/>
          <w:bCs/>
          <w:snapToGrid/>
          <w:lang w:val="es-ES"/>
        </w:rPr>
      </w:pPr>
      <w:r w:rsidRPr="00F239E4">
        <w:rPr>
          <w:rFonts w:ascii="Arial" w:hAnsi="Arial"/>
          <w:bCs/>
          <w:snapToGrid/>
          <w:lang w:val="es-ES"/>
        </w:rPr>
        <w:t>En caso de que EL REPRESENTANTE DE PDVSA</w:t>
      </w:r>
      <w:r>
        <w:rPr>
          <w:rFonts w:ascii="Arial" w:hAnsi="Arial"/>
          <w:bCs/>
          <w:snapToGrid/>
          <w:lang w:val="es-ES"/>
        </w:rPr>
        <w:t xml:space="preserve"> INDUSTRIAL</w:t>
      </w:r>
      <w:r w:rsidRPr="00F239E4">
        <w:rPr>
          <w:rFonts w:ascii="Arial" w:hAnsi="Arial"/>
          <w:bCs/>
          <w:snapToGrid/>
          <w:lang w:val="es-ES"/>
        </w:rPr>
        <w:t xml:space="preserve"> lo considere conveniente se podrá autorizar la ejecución de zanjas más anchas o con paredes inclinadas por encima de un nivel ubicado a </w:t>
      </w:r>
      <w:smartTag w:uri="urn:schemas-microsoft-com:office:smarttags" w:element="metricconverter">
        <w:smartTagPr>
          <w:attr w:name="ProductID" w:val="30 cm"/>
        </w:smartTagPr>
        <w:r w:rsidRPr="00F239E4">
          <w:rPr>
            <w:rFonts w:ascii="Arial" w:hAnsi="Arial"/>
            <w:bCs/>
            <w:snapToGrid/>
            <w:lang w:val="es-ES"/>
          </w:rPr>
          <w:t>30 cm</w:t>
        </w:r>
      </w:smartTag>
      <w:r w:rsidRPr="00F239E4">
        <w:rPr>
          <w:rFonts w:ascii="Arial" w:hAnsi="Arial"/>
          <w:bCs/>
          <w:snapToGrid/>
          <w:lang w:val="es-ES"/>
        </w:rPr>
        <w:t xml:space="preserve"> sobre la cota del lomo del tubo. No serán reconocidos los aumentos de excavación que se presenten fuera de las líneas de pago previamente establecidas en los documentos del contrato, y aquellos que resulten de una sobre excavación en el ancho de la zanja por debajo del nivel ubicado a </w:t>
      </w:r>
      <w:smartTag w:uri="urn:schemas-microsoft-com:office:smarttags" w:element="metricconverter">
        <w:smartTagPr>
          <w:attr w:name="ProductID" w:val="0,3 metros"/>
        </w:smartTagPr>
        <w:r w:rsidRPr="00F239E4">
          <w:rPr>
            <w:rFonts w:ascii="Arial" w:hAnsi="Arial"/>
            <w:bCs/>
            <w:snapToGrid/>
            <w:lang w:val="es-ES"/>
          </w:rPr>
          <w:t>0,3 metros</w:t>
        </w:r>
      </w:smartTag>
      <w:r w:rsidRPr="00F239E4">
        <w:rPr>
          <w:rFonts w:ascii="Arial" w:hAnsi="Arial"/>
          <w:bCs/>
          <w:snapToGrid/>
          <w:lang w:val="es-ES"/>
        </w:rPr>
        <w:t xml:space="preserve"> por encima del lomo de la tubería o en la profundidad de la sub</w:t>
      </w:r>
      <w:r>
        <w:rPr>
          <w:rFonts w:ascii="Arial" w:hAnsi="Arial"/>
          <w:bCs/>
          <w:snapToGrid/>
          <w:lang w:val="es-ES"/>
        </w:rPr>
        <w:t>-</w:t>
      </w:r>
      <w:r w:rsidRPr="00F239E4">
        <w:rPr>
          <w:rFonts w:ascii="Arial" w:hAnsi="Arial"/>
          <w:bCs/>
          <w:snapToGrid/>
          <w:lang w:val="es-ES"/>
        </w:rPr>
        <w:t>rasante.</w:t>
      </w:r>
    </w:p>
    <w:p w:rsidR="00851B9F" w:rsidRPr="00F239E4" w:rsidRDefault="00851B9F" w:rsidP="003552E1">
      <w:pPr>
        <w:pStyle w:val="pnormal1"/>
        <w:tabs>
          <w:tab w:val="clear" w:pos="624"/>
          <w:tab w:val="clear" w:pos="1248"/>
        </w:tabs>
        <w:spacing w:before="0" w:after="120" w:line="240" w:lineRule="auto"/>
        <w:ind w:left="567"/>
        <w:rPr>
          <w:rFonts w:ascii="Arial" w:hAnsi="Arial"/>
          <w:bCs/>
          <w:snapToGrid/>
          <w:lang w:val="es-ES"/>
        </w:rPr>
      </w:pPr>
      <w:r w:rsidRPr="00F239E4">
        <w:rPr>
          <w:rFonts w:ascii="Arial" w:hAnsi="Arial"/>
          <w:bCs/>
          <w:snapToGrid/>
          <w:lang w:val="es-ES"/>
        </w:rPr>
        <w:t>No se permitirá la excavación con maquinas a una profundidad tal que la rasante de apoyo de la tubería sea aflojada o removida por la maquina. Cuando se prevea que el fondo de la excavación esta cercano a la superficie final de asiento, el material que falta por excavar será removido con pico y pala, dándole posteriormente a la rasante, la forma y pendiente indicada en los planos del proyecto.</w:t>
      </w:r>
    </w:p>
    <w:p w:rsidR="00851B9F" w:rsidRDefault="00851B9F" w:rsidP="003552E1">
      <w:pPr>
        <w:pStyle w:val="pnormal1"/>
        <w:tabs>
          <w:tab w:val="clear" w:pos="624"/>
          <w:tab w:val="clear" w:pos="1248"/>
        </w:tabs>
        <w:spacing w:before="0" w:after="120" w:line="240" w:lineRule="auto"/>
        <w:ind w:left="567"/>
        <w:rPr>
          <w:rFonts w:ascii="Arial" w:hAnsi="Arial"/>
        </w:rPr>
      </w:pPr>
      <w:r w:rsidRPr="00F239E4">
        <w:rPr>
          <w:rFonts w:ascii="Arial" w:hAnsi="Arial"/>
          <w:bCs/>
          <w:snapToGrid/>
          <w:lang w:val="es-ES"/>
        </w:rPr>
        <w:t>En caso de que el material del fondo de la zanja que servirá de asiento a las tuberías o estructuras de las obras de drenaje no sea apto para la fundación de los mismos, se procederá a excavar hasta la profundidad requerida previa  aprobación de</w:t>
      </w:r>
      <w:r>
        <w:rPr>
          <w:rFonts w:ascii="Arial" w:hAnsi="Arial"/>
          <w:bCs/>
          <w:snapToGrid/>
          <w:lang w:val="es-ES"/>
        </w:rPr>
        <w:t xml:space="preserve"> EL</w:t>
      </w:r>
      <w:r w:rsidRPr="00F239E4">
        <w:rPr>
          <w:rFonts w:ascii="Arial" w:hAnsi="Arial"/>
          <w:bCs/>
          <w:snapToGrid/>
          <w:lang w:val="es-ES"/>
        </w:rPr>
        <w:t xml:space="preserve"> REPRESENTANTE DE PDVSA</w:t>
      </w:r>
      <w:r>
        <w:rPr>
          <w:rFonts w:ascii="Arial" w:hAnsi="Arial"/>
          <w:bCs/>
          <w:snapToGrid/>
          <w:lang w:val="es-ES"/>
        </w:rPr>
        <w:t xml:space="preserve"> INDUSTRIAL</w:t>
      </w:r>
      <w:r w:rsidRPr="00F239E4">
        <w:rPr>
          <w:rFonts w:ascii="Arial" w:hAnsi="Arial"/>
          <w:bCs/>
          <w:snapToGrid/>
          <w:lang w:val="es-ES"/>
        </w:rPr>
        <w:t xml:space="preserve"> y se sustituirá ese material con</w:t>
      </w:r>
      <w:r>
        <w:rPr>
          <w:rFonts w:ascii="Arial" w:hAnsi="Arial"/>
        </w:rPr>
        <w:t xml:space="preserve"> piedra bruta, granzón, o concreto pobre según se establezca en las especificaciones del proyecto o en su defecto como lo requiera EL REPRESENTANTE DE PDVSA INDUSTRIAL. Se colocará posteriormente sobre dicho relleno una capa de material cuya constitución dependerá del tipo de tubería a instalar.</w:t>
      </w:r>
    </w:p>
    <w:p w:rsidR="00851B9F" w:rsidRPr="00F239E4" w:rsidRDefault="00851B9F" w:rsidP="003552E1">
      <w:pPr>
        <w:pStyle w:val="pnormal1"/>
        <w:tabs>
          <w:tab w:val="clear" w:pos="624"/>
          <w:tab w:val="clear" w:pos="1248"/>
        </w:tabs>
        <w:spacing w:before="0" w:after="120" w:line="240" w:lineRule="auto"/>
        <w:ind w:left="567"/>
        <w:rPr>
          <w:rFonts w:ascii="Arial" w:hAnsi="Arial"/>
          <w:bCs/>
          <w:snapToGrid/>
          <w:lang w:val="es-ES"/>
        </w:rPr>
      </w:pPr>
      <w:r w:rsidRPr="00F239E4">
        <w:rPr>
          <w:rFonts w:ascii="Arial" w:hAnsi="Arial"/>
          <w:bCs/>
          <w:snapToGrid/>
          <w:lang w:val="es-ES"/>
        </w:rPr>
        <w:lastRenderedPageBreak/>
        <w:t xml:space="preserve">En caso de que el fondo de la zanja esté constituido por roca se excavará hasta </w:t>
      </w:r>
      <w:smartTag w:uri="urn:schemas-microsoft-com:office:smarttags" w:element="metricconverter">
        <w:smartTagPr>
          <w:attr w:name="ProductID" w:val="0,15 metros"/>
        </w:smartTagPr>
        <w:r w:rsidRPr="00F239E4">
          <w:rPr>
            <w:rFonts w:ascii="Arial" w:hAnsi="Arial"/>
            <w:bCs/>
            <w:snapToGrid/>
            <w:lang w:val="es-ES"/>
          </w:rPr>
          <w:t>0,15 metros</w:t>
        </w:r>
      </w:smartTag>
      <w:r w:rsidRPr="00F239E4">
        <w:rPr>
          <w:rFonts w:ascii="Arial" w:hAnsi="Arial"/>
          <w:bCs/>
          <w:snapToGrid/>
          <w:lang w:val="es-ES"/>
        </w:rPr>
        <w:t xml:space="preserve"> por debajo del asiento del tubo llenando posteriormente dicho espacio con arena o granzón fino.</w:t>
      </w:r>
    </w:p>
    <w:p w:rsidR="00851B9F" w:rsidRPr="00F239E4" w:rsidRDefault="00851B9F" w:rsidP="003552E1">
      <w:pPr>
        <w:pStyle w:val="pnormal1"/>
        <w:tabs>
          <w:tab w:val="clear" w:pos="624"/>
          <w:tab w:val="clear" w:pos="1248"/>
        </w:tabs>
        <w:spacing w:before="0" w:after="120" w:line="240" w:lineRule="auto"/>
        <w:ind w:left="567"/>
        <w:rPr>
          <w:rFonts w:ascii="Arial" w:hAnsi="Arial"/>
          <w:bCs/>
          <w:snapToGrid/>
          <w:lang w:val="es-ES"/>
        </w:rPr>
      </w:pPr>
      <w:r w:rsidRPr="00F239E4">
        <w:rPr>
          <w:rFonts w:ascii="Arial" w:hAnsi="Arial"/>
          <w:bCs/>
          <w:snapToGrid/>
          <w:lang w:val="es-ES"/>
        </w:rPr>
        <w:t xml:space="preserve">En caso de que la excavación se extendiese más allá de los límites antes señalados, se procederá a rellenar, a expensas de </w:t>
      </w:r>
      <w:smartTag w:uri="urn:schemas-microsoft-com:office:smarttags" w:element="PersonName">
        <w:smartTagPr>
          <w:attr w:name="ProductID" w:val="LA CONTRATISTA"/>
        </w:smartTagPr>
        <w:r w:rsidRPr="00F239E4">
          <w:rPr>
            <w:rFonts w:ascii="Arial" w:hAnsi="Arial"/>
            <w:bCs/>
            <w:snapToGrid/>
            <w:lang w:val="es-ES"/>
          </w:rPr>
          <w:t>LA CONTRATISTA</w:t>
        </w:r>
      </w:smartTag>
      <w:r w:rsidRPr="00F239E4">
        <w:rPr>
          <w:rFonts w:ascii="Arial" w:hAnsi="Arial"/>
          <w:bCs/>
          <w:snapToGrid/>
          <w:lang w:val="es-ES"/>
        </w:rPr>
        <w:t>, con el material indicado anteriormente, el espacio producto de la sobre-excavación.</w:t>
      </w:r>
    </w:p>
    <w:p w:rsidR="00851B9F" w:rsidRPr="00F239E4" w:rsidRDefault="00851B9F" w:rsidP="003552E1">
      <w:pPr>
        <w:pStyle w:val="pnormal1"/>
        <w:tabs>
          <w:tab w:val="clear" w:pos="624"/>
          <w:tab w:val="clear" w:pos="1248"/>
        </w:tabs>
        <w:spacing w:before="0" w:after="120" w:line="240" w:lineRule="auto"/>
        <w:ind w:left="567"/>
        <w:rPr>
          <w:rFonts w:ascii="Arial" w:hAnsi="Arial"/>
          <w:bCs/>
          <w:snapToGrid/>
          <w:lang w:val="es-ES"/>
        </w:rPr>
      </w:pPr>
      <w:r w:rsidRPr="00F239E4">
        <w:rPr>
          <w:rFonts w:ascii="Arial" w:hAnsi="Arial"/>
          <w:bCs/>
          <w:snapToGrid/>
          <w:lang w:val="es-ES"/>
        </w:rPr>
        <w:t xml:space="preserve">En todas aquellas estructuras de obras de drenaje donde se requiera la utilización de encofrado exterior, el perímetro de la excavación correspondiente  estará ubicado a </w:t>
      </w:r>
      <w:smartTag w:uri="urn:schemas-microsoft-com:office:smarttags" w:element="metricconverter">
        <w:smartTagPr>
          <w:attr w:name="ProductID" w:val="50 cm"/>
        </w:smartTagPr>
        <w:r w:rsidRPr="00F239E4">
          <w:rPr>
            <w:rFonts w:ascii="Arial" w:hAnsi="Arial"/>
            <w:bCs/>
            <w:snapToGrid/>
            <w:lang w:val="es-ES"/>
          </w:rPr>
          <w:t>50 cm</w:t>
        </w:r>
      </w:smartTag>
      <w:r w:rsidRPr="00F239E4">
        <w:rPr>
          <w:rFonts w:ascii="Arial" w:hAnsi="Arial"/>
          <w:bCs/>
          <w:snapToGrid/>
          <w:lang w:val="es-ES"/>
        </w:rPr>
        <w:t xml:space="preserve"> de los paramentos exteriores de la estructura.</w:t>
      </w:r>
    </w:p>
    <w:p w:rsidR="00851B9F" w:rsidRDefault="00851B9F" w:rsidP="003552E1">
      <w:pPr>
        <w:pStyle w:val="pnormal1"/>
        <w:tabs>
          <w:tab w:val="clear" w:pos="624"/>
          <w:tab w:val="clear" w:pos="1248"/>
        </w:tabs>
        <w:spacing w:before="0" w:after="120" w:line="240" w:lineRule="auto"/>
        <w:ind w:left="567"/>
        <w:rPr>
          <w:rFonts w:ascii="Arial" w:hAnsi="Arial"/>
          <w:bCs/>
          <w:snapToGrid/>
          <w:lang w:val="es-ES"/>
        </w:rPr>
      </w:pPr>
      <w:smartTag w:uri="urn:schemas-microsoft-com:office:smarttags" w:element="PersonName">
        <w:smartTagPr>
          <w:attr w:name="ProductID" w:val="LA CONTRATISTA"/>
        </w:smartTagPr>
        <w:r w:rsidRPr="00F239E4">
          <w:rPr>
            <w:rFonts w:ascii="Arial" w:hAnsi="Arial"/>
            <w:bCs/>
            <w:snapToGrid/>
            <w:lang w:val="es-ES"/>
          </w:rPr>
          <w:t>LA CONTRATISTA</w:t>
        </w:r>
      </w:smartTag>
      <w:r w:rsidRPr="00F239E4">
        <w:rPr>
          <w:rFonts w:ascii="Arial" w:hAnsi="Arial"/>
          <w:bCs/>
          <w:snapToGrid/>
          <w:lang w:val="es-ES"/>
        </w:rPr>
        <w:t xml:space="preserve"> deberá tomar las previsiones correspondientes a fin de proteger contra las inundaciones las zanjas y fosas excavadas mediante la colocación de diques o de trincheras perimetrales que desvíen el agua proveniente de cualquier escurrimiento superficial. Merecerán especial atención aquellas zanjas o fosas excavadas en áreas aledañas o que crucen caños o quebradas, debiéndose construir diques de captación y/o canales que permitan el libre tránsito del fluido en cualquier momento de la construcción.</w:t>
      </w:r>
    </w:p>
    <w:p w:rsidR="00851B9F" w:rsidRPr="00F239E4" w:rsidRDefault="00851B9F" w:rsidP="003552E1">
      <w:pPr>
        <w:pStyle w:val="pnormal1"/>
        <w:tabs>
          <w:tab w:val="clear" w:pos="624"/>
          <w:tab w:val="clear" w:pos="1248"/>
        </w:tabs>
        <w:spacing w:before="0" w:after="120" w:line="240" w:lineRule="auto"/>
        <w:ind w:left="567"/>
        <w:rPr>
          <w:rFonts w:ascii="Arial" w:hAnsi="Arial"/>
          <w:bCs/>
          <w:snapToGrid/>
          <w:u w:val="single"/>
          <w:lang w:val="es-ES"/>
        </w:rPr>
      </w:pPr>
      <w:r w:rsidRPr="00F239E4">
        <w:rPr>
          <w:rFonts w:ascii="Arial" w:hAnsi="Arial"/>
          <w:bCs/>
          <w:snapToGrid/>
          <w:u w:val="single"/>
          <w:lang w:val="es-ES"/>
        </w:rPr>
        <w:t>Achique</w:t>
      </w:r>
      <w:r>
        <w:rPr>
          <w:rFonts w:ascii="Arial" w:hAnsi="Arial"/>
          <w:bCs/>
          <w:snapToGrid/>
          <w:u w:val="single"/>
          <w:lang w:val="es-ES"/>
        </w:rPr>
        <w:t>.</w:t>
      </w:r>
    </w:p>
    <w:p w:rsidR="00851B9F" w:rsidRPr="00F239E4" w:rsidRDefault="00851B9F" w:rsidP="003552E1">
      <w:pPr>
        <w:pStyle w:val="pnormal1"/>
        <w:tabs>
          <w:tab w:val="clear" w:pos="624"/>
          <w:tab w:val="clear" w:pos="1248"/>
        </w:tabs>
        <w:spacing w:before="0" w:after="120" w:line="240" w:lineRule="auto"/>
        <w:ind w:left="567"/>
        <w:rPr>
          <w:rFonts w:ascii="Arial" w:hAnsi="Arial"/>
          <w:bCs/>
          <w:snapToGrid/>
          <w:lang w:val="es-ES"/>
        </w:rPr>
      </w:pPr>
      <w:r w:rsidRPr="00F239E4">
        <w:rPr>
          <w:rFonts w:ascii="Arial" w:hAnsi="Arial"/>
          <w:bCs/>
          <w:snapToGrid/>
          <w:lang w:val="es-ES"/>
        </w:rPr>
        <w:t>Se refiere este apartado a todos aquellos trabajos necesarios para mantener las excavaciones libres de aguas provenientes de la lluvia, del nivel freático, de la escorrentía superficial o subterránea y de filtraciones de tuberías adyacentes al área de las excavaciones.</w:t>
      </w:r>
    </w:p>
    <w:p w:rsidR="00851B9F" w:rsidRDefault="00851B9F" w:rsidP="003552E1">
      <w:pPr>
        <w:pStyle w:val="pnormal1"/>
        <w:tabs>
          <w:tab w:val="clear" w:pos="624"/>
          <w:tab w:val="clear" w:pos="1248"/>
        </w:tabs>
        <w:spacing w:before="0" w:after="120" w:line="240" w:lineRule="auto"/>
        <w:ind w:left="567"/>
        <w:rPr>
          <w:rFonts w:ascii="Arial" w:hAnsi="Arial"/>
          <w:bCs/>
          <w:snapToGrid/>
          <w:lang w:val="es-ES"/>
        </w:rPr>
      </w:pPr>
      <w:r w:rsidRPr="00F239E4">
        <w:rPr>
          <w:rFonts w:ascii="Arial" w:hAnsi="Arial"/>
          <w:bCs/>
          <w:snapToGrid/>
          <w:lang w:val="es-ES"/>
        </w:rPr>
        <w:t>El control de las aguas se realizará mediante su recolección en el punto o los puntos más bajos de la excavación, mediante la utilización de equipos de bombeo en número suficiente como para no producir retrasos en la ejecución de los trabajos.</w:t>
      </w:r>
    </w:p>
    <w:p w:rsidR="003552E1" w:rsidRPr="00F239E4" w:rsidRDefault="003552E1" w:rsidP="003552E1">
      <w:pPr>
        <w:pStyle w:val="pnormal1"/>
        <w:tabs>
          <w:tab w:val="clear" w:pos="624"/>
          <w:tab w:val="clear" w:pos="1248"/>
        </w:tabs>
        <w:spacing w:before="0" w:after="120" w:line="240" w:lineRule="auto"/>
        <w:ind w:left="567"/>
        <w:rPr>
          <w:rFonts w:ascii="Arial" w:hAnsi="Arial"/>
          <w:bCs/>
          <w:snapToGrid/>
          <w:lang w:val="es-ES"/>
        </w:rPr>
      </w:pPr>
    </w:p>
    <w:p w:rsidR="00851B9F" w:rsidRPr="00F239E4" w:rsidRDefault="00851B9F" w:rsidP="003552E1">
      <w:pPr>
        <w:pStyle w:val="pnormal1"/>
        <w:tabs>
          <w:tab w:val="clear" w:pos="624"/>
          <w:tab w:val="clear" w:pos="1248"/>
        </w:tabs>
        <w:spacing w:before="0" w:after="120" w:line="240" w:lineRule="auto"/>
        <w:ind w:left="567"/>
        <w:rPr>
          <w:rFonts w:ascii="Arial" w:hAnsi="Arial"/>
          <w:bCs/>
          <w:snapToGrid/>
          <w:u w:val="single"/>
          <w:lang w:val="es-ES"/>
        </w:rPr>
      </w:pPr>
      <w:r w:rsidRPr="00F239E4">
        <w:rPr>
          <w:rFonts w:ascii="Arial" w:hAnsi="Arial"/>
          <w:bCs/>
          <w:snapToGrid/>
          <w:u w:val="single"/>
          <w:lang w:val="es-ES"/>
        </w:rPr>
        <w:t>Entibado</w:t>
      </w:r>
      <w:r>
        <w:rPr>
          <w:rFonts w:ascii="Arial" w:hAnsi="Arial"/>
          <w:bCs/>
          <w:snapToGrid/>
          <w:u w:val="single"/>
          <w:lang w:val="es-ES"/>
        </w:rPr>
        <w:t>.</w:t>
      </w:r>
    </w:p>
    <w:p w:rsidR="00851B9F" w:rsidRPr="00F239E4" w:rsidRDefault="00851B9F" w:rsidP="003552E1">
      <w:pPr>
        <w:pStyle w:val="pnormal1"/>
        <w:tabs>
          <w:tab w:val="clear" w:pos="624"/>
          <w:tab w:val="clear" w:pos="1248"/>
        </w:tabs>
        <w:spacing w:before="0" w:after="120" w:line="240" w:lineRule="auto"/>
        <w:ind w:left="567"/>
        <w:rPr>
          <w:rFonts w:ascii="Arial" w:hAnsi="Arial"/>
          <w:bCs/>
          <w:snapToGrid/>
          <w:lang w:val="es-ES"/>
        </w:rPr>
      </w:pPr>
      <w:r w:rsidRPr="00F239E4">
        <w:rPr>
          <w:rFonts w:ascii="Arial" w:hAnsi="Arial"/>
          <w:bCs/>
          <w:snapToGrid/>
          <w:lang w:val="es-ES"/>
        </w:rPr>
        <w:t xml:space="preserve">Bajo este título se engloban todos aquellos trabajos necesarios para </w:t>
      </w:r>
      <w:r w:rsidRPr="00692300">
        <w:rPr>
          <w:rFonts w:ascii="Arial" w:hAnsi="Arial"/>
          <w:bCs/>
          <w:snapToGrid/>
          <w:lang w:val="es-ES"/>
        </w:rPr>
        <w:t>garantizar la estabilidad del material que conforma las paredes de las</w:t>
      </w:r>
      <w:r w:rsidRPr="00F239E4">
        <w:rPr>
          <w:rFonts w:ascii="Arial" w:hAnsi="Arial"/>
          <w:bCs/>
          <w:snapToGrid/>
          <w:lang w:val="es-ES"/>
        </w:rPr>
        <w:t xml:space="preserve"> excavaciones, en aquellas zonas que representen peligro para  la seguridad del trabajo, personal e instalaciones adyacentes. Queda comprendido dentro del alcance de estos trabajos el entibado propiamente dicho, el apuntalamiento y soporte de la zanja que presente inestabilidad local. En caso de que el terreno presente características diferentes a las esperadas se deberá tomar las previsiones necesarias a fin de realizar los trabajos correspondientes a estabilización de taludes mediante la aplicación de entibados, hinca de tablestacas o cualquier otro sistema que se adapte a las condiciones geotécnicas del área donde se realicen las excavaciones.</w:t>
      </w:r>
    </w:p>
    <w:p w:rsidR="00851B9F" w:rsidRPr="004D5CFC" w:rsidRDefault="004D5CFC" w:rsidP="0092116B">
      <w:pPr>
        <w:pStyle w:val="Prrafodelista"/>
        <w:numPr>
          <w:ilvl w:val="1"/>
          <w:numId w:val="37"/>
        </w:numPr>
        <w:tabs>
          <w:tab w:val="left" w:pos="1701"/>
        </w:tabs>
        <w:spacing w:before="120" w:after="120"/>
        <w:outlineLvl w:val="1"/>
        <w:rPr>
          <w:bCs/>
        </w:rPr>
      </w:pPr>
      <w:r>
        <w:rPr>
          <w:bCs/>
        </w:rPr>
        <w:t xml:space="preserve"> </w:t>
      </w:r>
      <w:bookmarkStart w:id="55" w:name="_Toc270577007"/>
      <w:r w:rsidR="00851B9F" w:rsidRPr="004D5CFC">
        <w:rPr>
          <w:bCs/>
        </w:rPr>
        <w:t>Instalación de Tuberías y Accesorios.</w:t>
      </w:r>
      <w:bookmarkEnd w:id="55"/>
    </w:p>
    <w:p w:rsidR="00851B9F" w:rsidRPr="00CD206E" w:rsidRDefault="00851B9F" w:rsidP="003552E1">
      <w:pPr>
        <w:pStyle w:val="pnormal1"/>
        <w:tabs>
          <w:tab w:val="clear" w:pos="624"/>
          <w:tab w:val="clear" w:pos="1248"/>
        </w:tabs>
        <w:spacing w:before="0" w:after="120" w:line="240" w:lineRule="auto"/>
        <w:ind w:left="567"/>
        <w:rPr>
          <w:rFonts w:ascii="Arial" w:hAnsi="Arial"/>
          <w:bCs/>
          <w:snapToGrid/>
          <w:lang w:val="es-ES"/>
        </w:rPr>
      </w:pPr>
      <w:r w:rsidRPr="00CD206E">
        <w:rPr>
          <w:rFonts w:ascii="Arial" w:hAnsi="Arial"/>
          <w:bCs/>
          <w:snapToGrid/>
          <w:lang w:val="es-ES"/>
        </w:rPr>
        <w:lastRenderedPageBreak/>
        <w:t>Este título abarca todas aquellas actividades necesarias para una correcta instalación de las tuberías y sus accesorios.</w:t>
      </w:r>
    </w:p>
    <w:p w:rsidR="00851B9F" w:rsidRPr="00F239E4" w:rsidRDefault="00851B9F" w:rsidP="003552E1">
      <w:pPr>
        <w:pStyle w:val="pnormal1"/>
        <w:tabs>
          <w:tab w:val="clear" w:pos="624"/>
          <w:tab w:val="clear" w:pos="1248"/>
        </w:tabs>
        <w:spacing w:before="0" w:after="120" w:line="240" w:lineRule="auto"/>
        <w:ind w:left="567"/>
        <w:rPr>
          <w:rFonts w:ascii="Arial" w:hAnsi="Arial"/>
          <w:bCs/>
          <w:snapToGrid/>
          <w:lang w:val="es-ES"/>
        </w:rPr>
      </w:pPr>
      <w:smartTag w:uri="urn:schemas-microsoft-com:office:smarttags" w:element="PersonName">
        <w:smartTagPr>
          <w:attr w:name="ProductID" w:val="LA CONTRATISTA"/>
        </w:smartTagPr>
        <w:r w:rsidRPr="00F239E4">
          <w:rPr>
            <w:rFonts w:ascii="Arial" w:hAnsi="Arial"/>
            <w:bCs/>
            <w:snapToGrid/>
            <w:lang w:val="es-ES"/>
          </w:rPr>
          <w:t>LA CONTRATISTA</w:t>
        </w:r>
      </w:smartTag>
      <w:r w:rsidRPr="00F239E4">
        <w:rPr>
          <w:rFonts w:ascii="Arial" w:hAnsi="Arial"/>
          <w:bCs/>
          <w:snapToGrid/>
          <w:lang w:val="es-ES"/>
        </w:rPr>
        <w:t xml:space="preserve"> llevará a cabo todos los trabajos necesarios para una correcta instalación de las tuberías, incluyéndose en el alcance de dichos trabajos el suministro, transporte a las instalaciones de almacenamiento en obra y su posterior traslado al sitio de colocación, descarga, colocación, limpieza y prueba hidrostática.</w:t>
      </w:r>
    </w:p>
    <w:p w:rsidR="00851B9F" w:rsidRPr="00F239E4" w:rsidRDefault="00851B9F" w:rsidP="003552E1">
      <w:pPr>
        <w:pStyle w:val="pnormal1"/>
        <w:tabs>
          <w:tab w:val="clear" w:pos="624"/>
          <w:tab w:val="clear" w:pos="1248"/>
        </w:tabs>
        <w:spacing w:before="0" w:after="120" w:line="240" w:lineRule="auto"/>
        <w:ind w:left="567"/>
        <w:rPr>
          <w:rFonts w:ascii="Arial" w:hAnsi="Arial"/>
          <w:bCs/>
          <w:snapToGrid/>
          <w:lang w:val="es-ES"/>
        </w:rPr>
      </w:pPr>
      <w:r w:rsidRPr="00F239E4">
        <w:rPr>
          <w:rFonts w:ascii="Arial" w:hAnsi="Arial"/>
          <w:bCs/>
          <w:snapToGrid/>
          <w:lang w:val="es-ES"/>
        </w:rPr>
        <w:t>En líneas generales los tipos de tuberías a ser utilizados en obras de drenaje dependerán  básicamente de que la descarga se efectúe por gravedad o por presión y podrán ser de los siguientes materiales:</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Tuberías que no trabajan a sección plena (Descarga por gravedad).</w:t>
      </w:r>
    </w:p>
    <w:p w:rsidR="00851B9F" w:rsidRPr="001C2635" w:rsidRDefault="00851B9F" w:rsidP="003552E1">
      <w:pPr>
        <w:pStyle w:val="pnormal1"/>
        <w:tabs>
          <w:tab w:val="clear" w:pos="624"/>
          <w:tab w:val="clear" w:pos="1248"/>
        </w:tabs>
        <w:spacing w:before="0" w:after="120" w:line="240" w:lineRule="auto"/>
        <w:ind w:left="567"/>
        <w:rPr>
          <w:rFonts w:ascii="Arial" w:hAnsi="Arial"/>
        </w:rPr>
      </w:pPr>
      <w:r w:rsidRPr="001C2635">
        <w:rPr>
          <w:rFonts w:ascii="Arial" w:hAnsi="Arial"/>
        </w:rPr>
        <w:t>PVC (</w:t>
      </w:r>
      <w:r w:rsidRPr="00422B1B">
        <w:t>ASTM D2241-88</w:t>
      </w:r>
      <w:r w:rsidRPr="001C2635">
        <w:rPr>
          <w:rFonts w:ascii="Arial" w:hAnsi="Arial"/>
        </w:rPr>
        <w:t>)</w:t>
      </w:r>
    </w:p>
    <w:p w:rsidR="00851B9F" w:rsidRPr="001C2635" w:rsidRDefault="00851B9F" w:rsidP="003552E1">
      <w:pPr>
        <w:pStyle w:val="pnormal1"/>
        <w:tabs>
          <w:tab w:val="clear" w:pos="624"/>
          <w:tab w:val="clear" w:pos="1248"/>
        </w:tabs>
        <w:spacing w:before="0" w:after="120" w:line="240" w:lineRule="auto"/>
        <w:ind w:left="567"/>
        <w:rPr>
          <w:rFonts w:ascii="Arial" w:hAnsi="Arial"/>
        </w:rPr>
      </w:pPr>
      <w:r w:rsidRPr="001C2635">
        <w:rPr>
          <w:rFonts w:ascii="Arial" w:hAnsi="Arial"/>
        </w:rPr>
        <w:t>Tuberías en sistemas a presión.</w:t>
      </w:r>
    </w:p>
    <w:p w:rsidR="00851B9F" w:rsidRPr="001C2635" w:rsidRDefault="00851B9F" w:rsidP="003552E1">
      <w:pPr>
        <w:pStyle w:val="pnormal1"/>
        <w:tabs>
          <w:tab w:val="clear" w:pos="624"/>
          <w:tab w:val="clear" w:pos="1248"/>
        </w:tabs>
        <w:spacing w:before="0" w:after="120" w:line="240" w:lineRule="auto"/>
        <w:ind w:left="567"/>
        <w:rPr>
          <w:rFonts w:ascii="Arial" w:hAnsi="Arial"/>
        </w:rPr>
      </w:pPr>
      <w:r w:rsidRPr="001C2635">
        <w:rPr>
          <w:rFonts w:ascii="Arial" w:hAnsi="Arial"/>
        </w:rPr>
        <w:t>PVC (</w:t>
      </w:r>
      <w:r w:rsidRPr="00422B1B">
        <w:t>ASTM D2241-88</w:t>
      </w:r>
      <w:r w:rsidRPr="001C2635">
        <w:rPr>
          <w:rFonts w:ascii="Arial" w:hAnsi="Arial"/>
        </w:rPr>
        <w:t>).</w:t>
      </w:r>
    </w:p>
    <w:p w:rsidR="00851B9F" w:rsidRPr="004B59C2" w:rsidRDefault="00851B9F" w:rsidP="003552E1">
      <w:pPr>
        <w:pStyle w:val="pnormal1"/>
        <w:tabs>
          <w:tab w:val="clear" w:pos="624"/>
          <w:tab w:val="clear" w:pos="1248"/>
        </w:tabs>
        <w:spacing w:before="0" w:after="120" w:line="240" w:lineRule="auto"/>
        <w:ind w:left="567"/>
        <w:rPr>
          <w:rFonts w:ascii="Arial" w:hAnsi="Arial"/>
          <w:bCs/>
          <w:snapToGrid/>
          <w:u w:val="single"/>
          <w:lang w:val="es-ES"/>
        </w:rPr>
      </w:pPr>
      <w:r w:rsidRPr="004B59C2">
        <w:rPr>
          <w:rFonts w:ascii="Arial" w:hAnsi="Arial"/>
          <w:bCs/>
          <w:snapToGrid/>
          <w:u w:val="single"/>
          <w:lang w:val="es-ES"/>
        </w:rPr>
        <w:t>Replanteo de los Ejes</w:t>
      </w:r>
      <w:r>
        <w:rPr>
          <w:rFonts w:ascii="Arial" w:hAnsi="Arial"/>
          <w:bCs/>
          <w:snapToGrid/>
          <w:u w:val="single"/>
          <w:lang w:val="es-ES"/>
        </w:rPr>
        <w:t>.</w:t>
      </w:r>
    </w:p>
    <w:p w:rsidR="00851B9F" w:rsidRPr="004B59C2" w:rsidRDefault="00851B9F" w:rsidP="003552E1">
      <w:pPr>
        <w:pStyle w:val="pnormal1"/>
        <w:tabs>
          <w:tab w:val="clear" w:pos="624"/>
          <w:tab w:val="clear" w:pos="1248"/>
        </w:tabs>
        <w:spacing w:before="0" w:after="120" w:line="240" w:lineRule="auto"/>
        <w:ind w:left="567"/>
        <w:rPr>
          <w:rFonts w:ascii="Arial" w:hAnsi="Arial"/>
          <w:bCs/>
          <w:snapToGrid/>
          <w:lang w:val="es-ES"/>
        </w:rPr>
      </w:pPr>
      <w:r w:rsidRPr="004B59C2">
        <w:rPr>
          <w:rFonts w:ascii="Arial" w:hAnsi="Arial"/>
          <w:bCs/>
          <w:snapToGrid/>
          <w:lang w:val="es-ES"/>
        </w:rPr>
        <w:t>Los trabajos referentes a este apartado se realizarán de acuerdo a lo establecido en el punto 1.3 “Replanteo</w:t>
      </w:r>
      <w:r>
        <w:rPr>
          <w:rFonts w:ascii="Arial" w:hAnsi="Arial"/>
          <w:bCs/>
          <w:snapToGrid/>
          <w:lang w:val="es-ES"/>
        </w:rPr>
        <w:t xml:space="preserve"> </w:t>
      </w:r>
      <w:proofErr w:type="spellStart"/>
      <w:r>
        <w:rPr>
          <w:rFonts w:ascii="Arial" w:hAnsi="Arial"/>
          <w:bCs/>
          <w:snapToGrid/>
          <w:lang w:val="es-ES"/>
        </w:rPr>
        <w:t>Planiamétrico</w:t>
      </w:r>
      <w:proofErr w:type="spellEnd"/>
      <w:r w:rsidRPr="004B59C2">
        <w:rPr>
          <w:rFonts w:ascii="Arial" w:hAnsi="Arial"/>
          <w:bCs/>
          <w:snapToGrid/>
          <w:lang w:val="es-ES"/>
        </w:rPr>
        <w:t>” de esta especificación.</w:t>
      </w:r>
    </w:p>
    <w:p w:rsidR="00851B9F" w:rsidRPr="004B59C2" w:rsidRDefault="00851B9F" w:rsidP="003552E1">
      <w:pPr>
        <w:pStyle w:val="pnormal1"/>
        <w:tabs>
          <w:tab w:val="clear" w:pos="624"/>
          <w:tab w:val="clear" w:pos="1248"/>
        </w:tabs>
        <w:spacing w:before="0" w:after="120" w:line="240" w:lineRule="auto"/>
        <w:ind w:left="567"/>
        <w:rPr>
          <w:rFonts w:ascii="Arial" w:hAnsi="Arial"/>
          <w:bCs/>
          <w:snapToGrid/>
          <w:u w:val="single"/>
          <w:lang w:val="es-ES"/>
        </w:rPr>
      </w:pPr>
      <w:r w:rsidRPr="004B59C2">
        <w:rPr>
          <w:rFonts w:ascii="Arial" w:hAnsi="Arial"/>
          <w:bCs/>
          <w:snapToGrid/>
          <w:u w:val="single"/>
          <w:lang w:val="es-ES"/>
        </w:rPr>
        <w:t>Limpieza y Manipulación de Tuberías</w:t>
      </w:r>
      <w:r>
        <w:rPr>
          <w:rFonts w:ascii="Arial" w:hAnsi="Arial"/>
          <w:bCs/>
          <w:snapToGrid/>
          <w:u w:val="single"/>
          <w:lang w:val="es-ES"/>
        </w:rPr>
        <w:t>.</w:t>
      </w:r>
    </w:p>
    <w:p w:rsidR="00851B9F" w:rsidRPr="004B59C2" w:rsidRDefault="00851B9F" w:rsidP="003552E1">
      <w:pPr>
        <w:pStyle w:val="pnormal1"/>
        <w:tabs>
          <w:tab w:val="clear" w:pos="624"/>
          <w:tab w:val="clear" w:pos="1248"/>
        </w:tabs>
        <w:spacing w:before="0" w:after="120" w:line="240" w:lineRule="auto"/>
        <w:ind w:left="567"/>
        <w:rPr>
          <w:rFonts w:ascii="Arial" w:hAnsi="Arial"/>
          <w:bCs/>
          <w:snapToGrid/>
          <w:lang w:val="es-ES"/>
        </w:rPr>
      </w:pPr>
      <w:smartTag w:uri="urn:schemas-microsoft-com:office:smarttags" w:element="PersonName">
        <w:smartTagPr>
          <w:attr w:name="ProductID" w:val="LA CONTRATISTA"/>
        </w:smartTagPr>
        <w:r w:rsidRPr="004B59C2">
          <w:rPr>
            <w:rFonts w:ascii="Arial" w:hAnsi="Arial"/>
            <w:bCs/>
            <w:snapToGrid/>
            <w:lang w:val="es-ES"/>
          </w:rPr>
          <w:t>LA CONTRATISTA</w:t>
        </w:r>
      </w:smartTag>
      <w:r w:rsidRPr="004B59C2">
        <w:rPr>
          <w:rFonts w:ascii="Arial" w:hAnsi="Arial"/>
          <w:bCs/>
          <w:snapToGrid/>
          <w:lang w:val="es-ES"/>
        </w:rPr>
        <w:t xml:space="preserve"> deberá proceder antes de la instalación de tuberías a la limpieza interior de las mismas, debiendo mantener limpias las mismas durante y después de la colocación, así mismo deberá tomar las precauciones necesarias a fin de evitar el abandono de herramientas, útiles o cualquier cuerpo extraño dentro de la tubería, así como la flotación de las mismas por la presencia de aguas en las zanjas. Una vez que se finalicen los trabajos de colocación, se deberá cerrar los extremos de las tuberías con tapones ajustados de madera o metal, a objeto de impedir la entrada de polvo, materias extrañas o animales. La reparación de cualquier desperfecto que se presente por incumplimiento de lo indicado anteriormente será realizada a expensas de </w:t>
      </w:r>
      <w:smartTag w:uri="urn:schemas-microsoft-com:office:smarttags" w:element="PersonName">
        <w:smartTagPr>
          <w:attr w:name="ProductID" w:val="LA CONTRATISTA."/>
        </w:smartTagPr>
        <w:r w:rsidRPr="004B59C2">
          <w:rPr>
            <w:rFonts w:ascii="Arial" w:hAnsi="Arial"/>
            <w:bCs/>
            <w:snapToGrid/>
            <w:lang w:val="es-ES"/>
          </w:rPr>
          <w:t>LA CONTRATISTA.</w:t>
        </w:r>
      </w:smartTag>
    </w:p>
    <w:p w:rsidR="00851B9F" w:rsidRPr="004B59C2"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4B59C2">
        <w:rPr>
          <w:rFonts w:ascii="Arial" w:hAnsi="Arial"/>
          <w:bCs/>
          <w:snapToGrid/>
          <w:lang w:val="es-ES"/>
        </w:rPr>
        <w:t xml:space="preserve">Todos los materiales y equipos deberán ser manipulados de manera que para el momento de su colocación, se encuentren sin daños y en perfectas condiciones. </w:t>
      </w:r>
      <w:smartTag w:uri="urn:schemas-microsoft-com:office:smarttags" w:element="PersonName">
        <w:smartTagPr>
          <w:attr w:name="ProductID" w:val="LA CONTRATISTA"/>
        </w:smartTagPr>
        <w:r w:rsidRPr="004B59C2">
          <w:rPr>
            <w:rFonts w:ascii="Arial" w:hAnsi="Arial"/>
            <w:bCs/>
            <w:snapToGrid/>
            <w:lang w:val="es-ES"/>
          </w:rPr>
          <w:t>LA CONTRATISTA</w:t>
        </w:r>
      </w:smartTag>
      <w:r w:rsidRPr="004B59C2">
        <w:rPr>
          <w:rFonts w:ascii="Arial" w:hAnsi="Arial"/>
          <w:bCs/>
          <w:snapToGrid/>
          <w:lang w:val="es-ES"/>
        </w:rPr>
        <w:t xml:space="preserve"> podrá utilizar para tales efectos y previa aprobación de EL REPRESENTANTE DE PDVSA</w:t>
      </w:r>
      <w:r>
        <w:rPr>
          <w:rFonts w:ascii="Arial" w:hAnsi="Arial"/>
          <w:bCs/>
          <w:snapToGrid/>
          <w:lang w:val="es-ES"/>
        </w:rPr>
        <w:t xml:space="preserve"> INDUSTRIAL</w:t>
      </w:r>
      <w:r w:rsidRPr="004B59C2">
        <w:rPr>
          <w:rFonts w:ascii="Arial" w:hAnsi="Arial"/>
          <w:bCs/>
          <w:snapToGrid/>
          <w:lang w:val="es-ES"/>
        </w:rPr>
        <w:t>, equipos que se encuentren en óptimas condiciones de funcionamiento y que no representen fuentes de peligro tanto para las personas como para los otros equipos o instalaciones adyacentes. Las tuberías no deberán ser arrastradas ni dejarse caer, debiendo cargarse hasta el sitio de colocación y antes de la instalación, la misma deberá ser inspeccionada por EL REPRESENTANTE DE PDVSA</w:t>
      </w:r>
      <w:r>
        <w:rPr>
          <w:rFonts w:ascii="Arial" w:hAnsi="Arial"/>
          <w:bCs/>
          <w:snapToGrid/>
          <w:lang w:val="es-ES"/>
        </w:rPr>
        <w:t xml:space="preserve"> INDUSTRIAL</w:t>
      </w:r>
      <w:r w:rsidRPr="004B59C2">
        <w:rPr>
          <w:rFonts w:ascii="Arial" w:hAnsi="Arial"/>
          <w:bCs/>
          <w:snapToGrid/>
          <w:lang w:val="es-ES"/>
        </w:rPr>
        <w:t xml:space="preserve"> a fin de detectar defectos o daños, sin </w:t>
      </w:r>
      <w:r w:rsidRPr="004B59C2">
        <w:rPr>
          <w:rFonts w:ascii="Arial" w:hAnsi="Arial"/>
          <w:bCs/>
          <w:snapToGrid/>
          <w:lang w:val="es-ES"/>
        </w:rPr>
        <w:lastRenderedPageBreak/>
        <w:t xml:space="preserve">que esto exima de responsabilidad a LA CONTRATISTA. Todo material defectuoso deberá ser reemplazado por otro de calidad acorde con estas especificaciones, a expensas de LA CONTRATISTA. </w:t>
      </w:r>
    </w:p>
    <w:p w:rsidR="00851B9F" w:rsidRPr="00692300" w:rsidRDefault="00851B9F" w:rsidP="00162560">
      <w:pPr>
        <w:pStyle w:val="pnormal1"/>
        <w:tabs>
          <w:tab w:val="clear" w:pos="624"/>
          <w:tab w:val="clear" w:pos="1248"/>
        </w:tabs>
        <w:spacing w:before="0" w:after="120" w:line="240" w:lineRule="auto"/>
        <w:ind w:left="567"/>
        <w:rPr>
          <w:rFonts w:ascii="Arial" w:hAnsi="Arial"/>
          <w:bCs/>
          <w:snapToGrid/>
          <w:u w:val="single"/>
          <w:lang w:val="es-ES"/>
        </w:rPr>
      </w:pPr>
      <w:r w:rsidRPr="004B59C2">
        <w:rPr>
          <w:rFonts w:ascii="Arial" w:hAnsi="Arial"/>
          <w:bCs/>
          <w:snapToGrid/>
          <w:u w:val="single"/>
          <w:lang w:val="es-ES"/>
        </w:rPr>
        <w:t>Almacenamiento</w:t>
      </w:r>
      <w:r>
        <w:rPr>
          <w:rFonts w:ascii="Arial" w:hAnsi="Arial"/>
          <w:bCs/>
          <w:snapToGrid/>
          <w:u w:val="single"/>
          <w:lang w:val="es-ES"/>
        </w:rPr>
        <w:t>.</w:t>
      </w:r>
    </w:p>
    <w:p w:rsidR="00851B9F" w:rsidRPr="00692300" w:rsidRDefault="00851B9F" w:rsidP="00162560">
      <w:pPr>
        <w:pStyle w:val="pnormal1"/>
        <w:tabs>
          <w:tab w:val="clear" w:pos="624"/>
          <w:tab w:val="clear" w:pos="1248"/>
        </w:tabs>
        <w:spacing w:before="0" w:after="120" w:line="240" w:lineRule="auto"/>
        <w:ind w:left="567"/>
        <w:rPr>
          <w:rFonts w:ascii="Arial" w:hAnsi="Arial"/>
          <w:bCs/>
          <w:snapToGrid/>
          <w:lang w:val="es-ES"/>
        </w:rPr>
      </w:pPr>
      <w:smartTag w:uri="urn:schemas-microsoft-com:office:smarttags" w:element="PersonName">
        <w:smartTagPr>
          <w:attr w:name="ProductID" w:val="LA CONTRATISTA"/>
        </w:smartTagPr>
        <w:r w:rsidRPr="00692300">
          <w:rPr>
            <w:rFonts w:ascii="Arial" w:hAnsi="Arial"/>
            <w:bCs/>
            <w:snapToGrid/>
            <w:lang w:val="es-ES"/>
          </w:rPr>
          <w:t>LA CONTRATISTA</w:t>
        </w:r>
      </w:smartTag>
      <w:r w:rsidRPr="00692300">
        <w:rPr>
          <w:rFonts w:ascii="Arial" w:hAnsi="Arial"/>
          <w:bCs/>
          <w:snapToGrid/>
          <w:lang w:val="es-ES"/>
        </w:rPr>
        <w:t xml:space="preserve"> deberá disponer en obra de instalaciones para el almacenamiento de los materiales, la cual</w:t>
      </w:r>
      <w:r>
        <w:rPr>
          <w:rFonts w:ascii="Arial" w:hAnsi="Arial"/>
          <w:bCs/>
          <w:snapToGrid/>
          <w:lang w:val="es-ES"/>
        </w:rPr>
        <w:t>,</w:t>
      </w:r>
      <w:r w:rsidRPr="00692300">
        <w:rPr>
          <w:rFonts w:ascii="Arial" w:hAnsi="Arial"/>
          <w:bCs/>
          <w:snapToGrid/>
          <w:lang w:val="es-ES"/>
        </w:rPr>
        <w:t xml:space="preserve"> deberá proporcionar a los mismos</w:t>
      </w:r>
      <w:r>
        <w:rPr>
          <w:rFonts w:ascii="Arial" w:hAnsi="Arial"/>
          <w:bCs/>
          <w:snapToGrid/>
          <w:lang w:val="es-ES"/>
        </w:rPr>
        <w:t>,</w:t>
      </w:r>
      <w:r w:rsidRPr="00692300">
        <w:rPr>
          <w:rFonts w:ascii="Arial" w:hAnsi="Arial"/>
          <w:bCs/>
          <w:snapToGrid/>
          <w:lang w:val="es-ES"/>
        </w:rPr>
        <w:t xml:space="preserve"> protección contra inundaciones e intemperie. El material será colocado sobre un terreno limpio y nivelado de tal manera que permita una fácil, cómoda y segura disposición de los materiales a fin de que se preserve la calidad y apariencia de los mismos, pudiendo EL REPRESENTANTE DE PDVSA</w:t>
      </w:r>
      <w:r>
        <w:rPr>
          <w:rFonts w:ascii="Arial" w:hAnsi="Arial"/>
          <w:bCs/>
          <w:snapToGrid/>
          <w:lang w:val="es-ES"/>
        </w:rPr>
        <w:t xml:space="preserve"> INDUSTRIAL</w:t>
      </w:r>
      <w:r w:rsidRPr="00692300">
        <w:rPr>
          <w:rFonts w:ascii="Arial" w:hAnsi="Arial"/>
          <w:bCs/>
          <w:snapToGrid/>
          <w:lang w:val="es-ES"/>
        </w:rPr>
        <w:t xml:space="preserve"> tener acceso a dichos depósitos cuando lo requiera, a objeto de poder verificar la calidad de los materiales utilizados en la construcción.</w:t>
      </w:r>
    </w:p>
    <w:p w:rsidR="00851B9F" w:rsidRPr="00692300"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692300">
        <w:rPr>
          <w:rFonts w:ascii="Arial" w:hAnsi="Arial"/>
          <w:bCs/>
          <w:snapToGrid/>
          <w:lang w:val="es-ES"/>
        </w:rPr>
        <w:t>Las tuberías deberán disponerse en el almacén en forma de hileras o filas en el sentido horizontal y en pilas piramidales o prismáticas en el sentido vertical asegurando su estabilidad mediante cuñas de madera clavadas en los travesaños o cualquier otro tipo de soporte o apoyo aprobado por EL REPRESENTANTE DE PDVSA</w:t>
      </w:r>
      <w:r>
        <w:rPr>
          <w:rFonts w:ascii="Arial" w:hAnsi="Arial"/>
          <w:bCs/>
          <w:snapToGrid/>
          <w:lang w:val="es-ES"/>
        </w:rPr>
        <w:t xml:space="preserve"> INDUSTRIAL</w:t>
      </w:r>
      <w:r w:rsidRPr="00692300">
        <w:rPr>
          <w:rFonts w:ascii="Arial" w:hAnsi="Arial"/>
          <w:bCs/>
          <w:snapToGrid/>
          <w:lang w:val="es-ES"/>
        </w:rPr>
        <w:t>. Las extremidades de las tuberías estarán a no más de un metro de los travesaños ubicados en los extremos de las hileras o filas de tubos. No se permitirá la utilización de apoyos que presenten cantos o aristas vivas.</w:t>
      </w:r>
    </w:p>
    <w:p w:rsidR="00851B9F" w:rsidRPr="00692300" w:rsidRDefault="00851B9F" w:rsidP="00162560">
      <w:pPr>
        <w:pStyle w:val="pnormal1"/>
        <w:tabs>
          <w:tab w:val="clear" w:pos="624"/>
          <w:tab w:val="clear" w:pos="1248"/>
        </w:tabs>
        <w:spacing w:before="0" w:after="120" w:line="240" w:lineRule="auto"/>
        <w:ind w:left="567"/>
        <w:rPr>
          <w:rFonts w:ascii="Arial" w:hAnsi="Arial"/>
          <w:bCs/>
          <w:snapToGrid/>
          <w:u w:val="single"/>
          <w:lang w:val="es-ES"/>
        </w:rPr>
      </w:pPr>
      <w:r w:rsidRPr="00692300">
        <w:rPr>
          <w:rFonts w:ascii="Arial" w:hAnsi="Arial"/>
          <w:bCs/>
          <w:snapToGrid/>
          <w:u w:val="single"/>
          <w:lang w:val="es-ES"/>
        </w:rPr>
        <w:t xml:space="preserve">Transporte e </w:t>
      </w:r>
      <w:proofErr w:type="spellStart"/>
      <w:r w:rsidRPr="00692300">
        <w:rPr>
          <w:rFonts w:ascii="Arial" w:hAnsi="Arial"/>
          <w:bCs/>
          <w:snapToGrid/>
          <w:u w:val="single"/>
          <w:lang w:val="es-ES"/>
        </w:rPr>
        <w:t>Izaje</w:t>
      </w:r>
      <w:proofErr w:type="spellEnd"/>
      <w:r>
        <w:rPr>
          <w:rFonts w:ascii="Arial" w:hAnsi="Arial"/>
          <w:bCs/>
          <w:snapToGrid/>
          <w:u w:val="single"/>
          <w:lang w:val="es-ES"/>
        </w:rPr>
        <w:t>.</w:t>
      </w:r>
    </w:p>
    <w:p w:rsidR="00851B9F" w:rsidRPr="00692300"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692300">
        <w:rPr>
          <w:rFonts w:ascii="Arial" w:hAnsi="Arial"/>
          <w:bCs/>
          <w:snapToGrid/>
          <w:lang w:val="es-ES"/>
        </w:rPr>
        <w:t xml:space="preserve">Será de entera responsabilidad de </w:t>
      </w:r>
      <w:smartTag w:uri="urn:schemas-microsoft-com:office:smarttags" w:element="PersonName">
        <w:smartTagPr>
          <w:attr w:name="ProductID" w:val="LA CONTRATISTA"/>
        </w:smartTagPr>
        <w:r w:rsidRPr="00692300">
          <w:rPr>
            <w:rFonts w:ascii="Arial" w:hAnsi="Arial"/>
            <w:bCs/>
            <w:snapToGrid/>
            <w:lang w:val="es-ES"/>
          </w:rPr>
          <w:t>LA CONTRATISTA</w:t>
        </w:r>
      </w:smartTag>
      <w:r w:rsidRPr="00692300">
        <w:rPr>
          <w:rFonts w:ascii="Arial" w:hAnsi="Arial"/>
          <w:bCs/>
          <w:snapToGrid/>
          <w:lang w:val="es-ES"/>
        </w:rPr>
        <w:t xml:space="preserve"> el transporte de los materiales desde el sitio de almacenamiento hasta el de colocación, debiéndose utilizar para tal fin vehículos previamente aprobados por EL REPRESENTANTE DE PDVSA</w:t>
      </w:r>
      <w:r>
        <w:rPr>
          <w:rFonts w:ascii="Arial" w:hAnsi="Arial"/>
          <w:bCs/>
          <w:snapToGrid/>
          <w:lang w:val="es-ES"/>
        </w:rPr>
        <w:t xml:space="preserve"> INDUSTRIAL</w:t>
      </w:r>
      <w:r w:rsidRPr="00692300">
        <w:rPr>
          <w:rFonts w:ascii="Arial" w:hAnsi="Arial"/>
          <w:bCs/>
          <w:snapToGrid/>
          <w:lang w:val="es-ES"/>
        </w:rPr>
        <w:t>, acondicionados para el transporte, provistos de durmientes de madera para el apoyo de las tuberías, todo esto con el fin de impedir el deterioro de la calidad, resistencia  y apariencia física de las mismas.</w:t>
      </w:r>
    </w:p>
    <w:p w:rsidR="00851B9F" w:rsidRPr="00692300"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692300">
        <w:rPr>
          <w:rFonts w:ascii="Arial" w:hAnsi="Arial"/>
          <w:bCs/>
          <w:snapToGrid/>
          <w:lang w:val="es-ES"/>
        </w:rPr>
        <w:t xml:space="preserve">Para el </w:t>
      </w:r>
      <w:proofErr w:type="spellStart"/>
      <w:r w:rsidRPr="00692300">
        <w:rPr>
          <w:rFonts w:ascii="Arial" w:hAnsi="Arial"/>
          <w:bCs/>
          <w:snapToGrid/>
          <w:lang w:val="es-ES"/>
        </w:rPr>
        <w:t>izaje</w:t>
      </w:r>
      <w:proofErr w:type="spellEnd"/>
      <w:r w:rsidRPr="00692300">
        <w:rPr>
          <w:rFonts w:ascii="Arial" w:hAnsi="Arial"/>
          <w:bCs/>
          <w:snapToGrid/>
          <w:lang w:val="es-ES"/>
        </w:rPr>
        <w:t xml:space="preserve"> de las tuberías </w:t>
      </w:r>
      <w:smartTag w:uri="urn:schemas-microsoft-com:office:smarttags" w:element="PersonName">
        <w:smartTagPr>
          <w:attr w:name="ProductID" w:val="LA CONTRATISTA"/>
        </w:smartTagPr>
        <w:r w:rsidRPr="00692300">
          <w:rPr>
            <w:rFonts w:ascii="Arial" w:hAnsi="Arial"/>
            <w:bCs/>
            <w:snapToGrid/>
            <w:lang w:val="es-ES"/>
          </w:rPr>
          <w:t>LA CONTRATISTA</w:t>
        </w:r>
      </w:smartTag>
      <w:r w:rsidRPr="00692300">
        <w:rPr>
          <w:rFonts w:ascii="Arial" w:hAnsi="Arial"/>
          <w:bCs/>
          <w:snapToGrid/>
          <w:lang w:val="es-ES"/>
        </w:rPr>
        <w:t xml:space="preserve"> utilizará equipos adecuados, que se encuentren en optimas condiciones de funcionamiento y con capacidad adecuada para el levantamiento de la tubería a ser colocada, debiéndose tomar todas las precauciones a objeto de mantener la calidad, resistencia y apariencia física de las tuberías así como la de efectuar una correcta colocación. Cualquier daño que se presente durante la ejecución de estos trabajos será motivo suficiente para el rechazo de las mismas, debiendo sustituirse las tuberías por otra de calidad acorde con las especificaciones del proyecto, a expensas de </w:t>
      </w:r>
      <w:smartTag w:uri="urn:schemas-microsoft-com:office:smarttags" w:element="PersonName">
        <w:smartTagPr>
          <w:attr w:name="ProductID" w:val="LA CONTRATISTA"/>
        </w:smartTagPr>
        <w:r w:rsidRPr="00692300">
          <w:rPr>
            <w:rFonts w:ascii="Arial" w:hAnsi="Arial"/>
            <w:bCs/>
            <w:snapToGrid/>
            <w:lang w:val="es-ES"/>
          </w:rPr>
          <w:t>LA CONTRATISTA</w:t>
        </w:r>
      </w:smartTag>
      <w:r w:rsidRPr="00692300">
        <w:rPr>
          <w:rFonts w:ascii="Arial" w:hAnsi="Arial"/>
          <w:bCs/>
          <w:snapToGrid/>
          <w:lang w:val="es-ES"/>
        </w:rPr>
        <w:t xml:space="preserve"> y a entera satisfacción del REPRESENTANTE DE PDVSA</w:t>
      </w:r>
      <w:r>
        <w:rPr>
          <w:rFonts w:ascii="Arial" w:hAnsi="Arial"/>
          <w:bCs/>
          <w:snapToGrid/>
          <w:lang w:val="es-ES"/>
        </w:rPr>
        <w:t xml:space="preserve"> INDUSTRIAL</w:t>
      </w:r>
      <w:r w:rsidRPr="00692300">
        <w:rPr>
          <w:rFonts w:ascii="Arial" w:hAnsi="Arial"/>
          <w:bCs/>
          <w:snapToGrid/>
          <w:lang w:val="es-ES"/>
        </w:rPr>
        <w:t xml:space="preserve">. Especial cuidado se deberá tener en limitar la distancia entre el equipo y el borde de la zanja durante el </w:t>
      </w:r>
      <w:proofErr w:type="spellStart"/>
      <w:r w:rsidRPr="00692300">
        <w:rPr>
          <w:rFonts w:ascii="Arial" w:hAnsi="Arial"/>
          <w:bCs/>
          <w:snapToGrid/>
          <w:lang w:val="es-ES"/>
        </w:rPr>
        <w:t>izaje</w:t>
      </w:r>
      <w:proofErr w:type="spellEnd"/>
      <w:r w:rsidRPr="00692300">
        <w:rPr>
          <w:rFonts w:ascii="Arial" w:hAnsi="Arial"/>
          <w:bCs/>
          <w:snapToGrid/>
          <w:lang w:val="es-ES"/>
        </w:rPr>
        <w:t xml:space="preserve"> y colocación a objeto de evitar derrumbes en las paredes de las zanjas y de garantizar una colocación </w:t>
      </w:r>
      <w:r w:rsidRPr="00692300">
        <w:rPr>
          <w:rFonts w:ascii="Arial" w:hAnsi="Arial"/>
          <w:bCs/>
          <w:snapToGrid/>
          <w:lang w:val="es-ES"/>
        </w:rPr>
        <w:lastRenderedPageBreak/>
        <w:t>de acuerdo con lo establecido en los planos del proyecto y sin causar daños a las tuberías.</w:t>
      </w:r>
    </w:p>
    <w:p w:rsidR="00851B9F" w:rsidRPr="00692300" w:rsidRDefault="00851B9F" w:rsidP="00162560">
      <w:pPr>
        <w:pStyle w:val="pnormal1"/>
        <w:tabs>
          <w:tab w:val="clear" w:pos="624"/>
          <w:tab w:val="clear" w:pos="1248"/>
        </w:tabs>
        <w:spacing w:before="0" w:after="120" w:line="240" w:lineRule="auto"/>
        <w:ind w:left="567"/>
        <w:rPr>
          <w:rFonts w:ascii="Arial" w:hAnsi="Arial"/>
          <w:bCs/>
          <w:snapToGrid/>
          <w:u w:val="single"/>
          <w:lang w:val="es-ES"/>
        </w:rPr>
      </w:pPr>
      <w:r w:rsidRPr="00692300">
        <w:rPr>
          <w:rFonts w:ascii="Arial" w:hAnsi="Arial"/>
          <w:bCs/>
          <w:snapToGrid/>
          <w:u w:val="single"/>
          <w:lang w:val="es-ES"/>
        </w:rPr>
        <w:t>Colocación de la Tubería</w:t>
      </w:r>
      <w:r>
        <w:rPr>
          <w:rFonts w:ascii="Arial" w:hAnsi="Arial"/>
          <w:bCs/>
          <w:snapToGrid/>
          <w:u w:val="single"/>
          <w:lang w:val="es-ES"/>
        </w:rPr>
        <w:t>.</w:t>
      </w:r>
    </w:p>
    <w:p w:rsidR="00851B9F" w:rsidRPr="00692300"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692300">
        <w:rPr>
          <w:rFonts w:ascii="Arial" w:hAnsi="Arial"/>
          <w:bCs/>
          <w:snapToGrid/>
          <w:lang w:val="es-ES"/>
        </w:rPr>
        <w:t xml:space="preserve">Las tuberías, conexiones y accesorios serán colocadas en zanjas excavadas con dimensiones tales que permitan una fácil instalación de las mismas. La superficie y la profundidad del fondo de la excavación, deberán ajustarse a los trazados y pendientes establecidos en los planos del proyecto, de acuerdo con el diámetro de la tubería a utilizarse, en ningún caso la profundidad será menor de </w:t>
      </w:r>
      <w:smartTag w:uri="urn:schemas-microsoft-com:office:smarttags" w:element="metricconverter">
        <w:smartTagPr>
          <w:attr w:name="ProductID" w:val="60 cm"/>
        </w:smartTagPr>
        <w:r w:rsidRPr="00692300">
          <w:rPr>
            <w:rFonts w:ascii="Arial" w:hAnsi="Arial"/>
            <w:bCs/>
            <w:snapToGrid/>
            <w:lang w:val="es-ES"/>
          </w:rPr>
          <w:t>60 cm</w:t>
        </w:r>
      </w:smartTag>
      <w:r w:rsidRPr="00692300">
        <w:rPr>
          <w:rFonts w:ascii="Arial" w:hAnsi="Arial"/>
          <w:bCs/>
          <w:snapToGrid/>
          <w:lang w:val="es-ES"/>
        </w:rPr>
        <w:t xml:space="preserve"> según </w:t>
      </w:r>
      <w:smartTag w:uri="urn:schemas-microsoft-com:office:smarttags" w:element="PersonName">
        <w:smartTagPr>
          <w:attr w:name="ProductID" w:val="la Norma PDVSA"/>
        </w:smartTagPr>
        <w:r w:rsidRPr="00692300">
          <w:rPr>
            <w:rFonts w:ascii="Arial" w:hAnsi="Arial"/>
            <w:bCs/>
            <w:snapToGrid/>
            <w:lang w:val="es-ES"/>
          </w:rPr>
          <w:t>la Norma PDVSA</w:t>
        </w:r>
      </w:smartTag>
      <w:r w:rsidRPr="00692300">
        <w:rPr>
          <w:rFonts w:ascii="Arial" w:hAnsi="Arial"/>
          <w:bCs/>
          <w:snapToGrid/>
          <w:lang w:val="es-ES"/>
        </w:rPr>
        <w:t xml:space="preserve"> N° HE-251-PRT “Sistemas de Drenaje”. Cualquier cambio deberá ser aprobado por escrito por EL REPRESENTANTE DE PDVSA</w:t>
      </w:r>
      <w:r>
        <w:rPr>
          <w:rFonts w:ascii="Arial" w:hAnsi="Arial"/>
          <w:bCs/>
          <w:snapToGrid/>
          <w:lang w:val="es-ES"/>
        </w:rPr>
        <w:t xml:space="preserve"> INDUSTRIAL.</w:t>
      </w:r>
    </w:p>
    <w:p w:rsidR="00851B9F" w:rsidRPr="00692300"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692300">
        <w:rPr>
          <w:rFonts w:ascii="Arial" w:hAnsi="Arial"/>
          <w:bCs/>
          <w:snapToGrid/>
          <w:lang w:val="es-ES"/>
        </w:rPr>
        <w:t>Previo a la colocación de las tuberías se realizará una revisión cuidadosa de las mismas por parte del REPRESENTANTE DE PDVSA</w:t>
      </w:r>
      <w:r>
        <w:rPr>
          <w:rFonts w:ascii="Arial" w:hAnsi="Arial"/>
          <w:bCs/>
          <w:snapToGrid/>
          <w:lang w:val="es-ES"/>
        </w:rPr>
        <w:t xml:space="preserve"> INDUSTRIAL</w:t>
      </w:r>
      <w:r w:rsidRPr="00692300">
        <w:rPr>
          <w:rFonts w:ascii="Arial" w:hAnsi="Arial"/>
          <w:bCs/>
          <w:snapToGrid/>
          <w:lang w:val="es-ES"/>
        </w:rPr>
        <w:t xml:space="preserve">, sin que esto exima de responsabilidad alguna a </w:t>
      </w:r>
      <w:smartTag w:uri="urn:schemas-microsoft-com:office:smarttags" w:element="PersonName">
        <w:smartTagPr>
          <w:attr w:name="ProductID" w:val="LA CONTRATISTA"/>
        </w:smartTagPr>
        <w:r w:rsidRPr="00692300">
          <w:rPr>
            <w:rFonts w:ascii="Arial" w:hAnsi="Arial"/>
            <w:bCs/>
            <w:snapToGrid/>
            <w:lang w:val="es-ES"/>
          </w:rPr>
          <w:t>LA CONTRATISTA</w:t>
        </w:r>
      </w:smartTag>
      <w:r w:rsidRPr="00692300">
        <w:rPr>
          <w:rFonts w:ascii="Arial" w:hAnsi="Arial"/>
          <w:bCs/>
          <w:snapToGrid/>
          <w:lang w:val="es-ES"/>
        </w:rPr>
        <w:t xml:space="preserve">, debiéndose  rechazar y reemplazar cualquier pieza defectuosa a expensas de </w:t>
      </w:r>
      <w:smartTag w:uri="urn:schemas-microsoft-com:office:smarttags" w:element="PersonName">
        <w:smartTagPr>
          <w:attr w:name="ProductID" w:val="LA CONTRATISTA"/>
        </w:smartTagPr>
        <w:r w:rsidRPr="00692300">
          <w:rPr>
            <w:rFonts w:ascii="Arial" w:hAnsi="Arial"/>
            <w:bCs/>
            <w:snapToGrid/>
            <w:lang w:val="es-ES"/>
          </w:rPr>
          <w:t>LA CONTRATISTA</w:t>
        </w:r>
      </w:smartTag>
      <w:r w:rsidRPr="00692300">
        <w:rPr>
          <w:rFonts w:ascii="Arial" w:hAnsi="Arial"/>
          <w:bCs/>
          <w:snapToGrid/>
          <w:lang w:val="es-ES"/>
        </w:rPr>
        <w:t>, así mismo deberá conformarse el fondo de la excavación a objeto de conseguir el tipo de apoyo indicado en las especificaciones y planos del proyecto y evitar posibles desperfectos en las tuberías, juntas y/o accesorios por la ocurrencia de asentamientos. Los tubos deberán estar en contacto con el terreno firme en toda su longitud, debiendo quedar apoyados en no menos del 25% de su superficie exterior. La protección de las tuberías, en el caso de acero al carbono, se realizará de acuerdo a lo estipulado en el Manual de Especificaciones Técnicas de Materiales  de PDVSA. Para el caso de tuberías de hierro fundido, se deberán revestir tanto el interior como en el exterior con compuestos asfálticos. Cualquier otro cambio deberá ser aprobado previamente por EL REPRESENTANTE DE PDVSA</w:t>
      </w:r>
      <w:r>
        <w:rPr>
          <w:rFonts w:ascii="Arial" w:hAnsi="Arial"/>
          <w:bCs/>
          <w:snapToGrid/>
          <w:lang w:val="es-ES"/>
        </w:rPr>
        <w:t xml:space="preserve"> INDUSTRIAL.</w:t>
      </w:r>
    </w:p>
    <w:p w:rsidR="00851B9F" w:rsidRPr="00692300"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692300">
        <w:rPr>
          <w:rFonts w:ascii="Arial" w:hAnsi="Arial"/>
          <w:bCs/>
          <w:snapToGrid/>
          <w:lang w:val="es-ES"/>
        </w:rPr>
        <w:t>Se comenzará la colocación de las tuberías por la parte inferior del tramo, de tal manera que la campana o solape de la tubería quede ubicada hacia la parte más alta del mismo. Por otra parte durante la colocación de las tuberías deberán dejarse las marcas que sean necesarias, a fin de poder verificar en cualquier momento la pendiente de la rasante o los niveles de las estructuras.</w:t>
      </w:r>
    </w:p>
    <w:p w:rsidR="00851B9F"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692300">
        <w:rPr>
          <w:rFonts w:ascii="Arial" w:hAnsi="Arial"/>
          <w:bCs/>
          <w:snapToGrid/>
          <w:lang w:val="es-ES"/>
        </w:rPr>
        <w:t xml:space="preserve">No se permitirá la presencia de agua en la zanja durante la colocación de la tubería Con tal fin, </w:t>
      </w:r>
      <w:smartTag w:uri="urn:schemas-microsoft-com:office:smarttags" w:element="PersonName">
        <w:smartTagPr>
          <w:attr w:name="ProductID" w:val="LA CONTRATISTA"/>
        </w:smartTagPr>
        <w:r w:rsidRPr="00692300">
          <w:rPr>
            <w:rFonts w:ascii="Arial" w:hAnsi="Arial"/>
            <w:bCs/>
            <w:snapToGrid/>
            <w:lang w:val="es-ES"/>
          </w:rPr>
          <w:t>LA CONTRATISTA</w:t>
        </w:r>
      </w:smartTag>
      <w:r w:rsidRPr="00692300">
        <w:rPr>
          <w:rFonts w:ascii="Arial" w:hAnsi="Arial"/>
          <w:bCs/>
          <w:snapToGrid/>
          <w:lang w:val="es-ES"/>
        </w:rPr>
        <w:t xml:space="preserve"> deberá tomar las previsiones correspondientes o proveer los medios necesarios para el desalojo de la misma.</w:t>
      </w:r>
    </w:p>
    <w:p w:rsidR="00896BDD" w:rsidRDefault="00896BDD" w:rsidP="00162560">
      <w:pPr>
        <w:pStyle w:val="pnormal1"/>
        <w:tabs>
          <w:tab w:val="clear" w:pos="624"/>
          <w:tab w:val="clear" w:pos="1248"/>
        </w:tabs>
        <w:spacing w:before="0" w:after="120" w:line="240" w:lineRule="auto"/>
        <w:ind w:left="567"/>
        <w:rPr>
          <w:rFonts w:ascii="Arial" w:hAnsi="Arial"/>
          <w:bCs/>
          <w:snapToGrid/>
          <w:lang w:val="es-ES"/>
        </w:rPr>
      </w:pPr>
    </w:p>
    <w:p w:rsidR="00851B9F" w:rsidRPr="00692300" w:rsidRDefault="00851B9F" w:rsidP="00162560">
      <w:pPr>
        <w:pStyle w:val="pnormal1"/>
        <w:tabs>
          <w:tab w:val="clear" w:pos="624"/>
          <w:tab w:val="clear" w:pos="1248"/>
        </w:tabs>
        <w:spacing w:before="0" w:after="120" w:line="240" w:lineRule="auto"/>
        <w:ind w:left="567"/>
        <w:rPr>
          <w:rFonts w:ascii="Arial" w:hAnsi="Arial"/>
          <w:bCs/>
          <w:snapToGrid/>
          <w:u w:val="single"/>
          <w:lang w:val="es-ES"/>
        </w:rPr>
      </w:pPr>
      <w:r w:rsidRPr="00692300">
        <w:rPr>
          <w:rFonts w:ascii="Arial" w:hAnsi="Arial"/>
          <w:bCs/>
          <w:snapToGrid/>
          <w:u w:val="single"/>
          <w:lang w:val="es-ES"/>
        </w:rPr>
        <w:t>Mezcla de suelo y agregado</w:t>
      </w:r>
      <w:r>
        <w:rPr>
          <w:rFonts w:ascii="Arial" w:hAnsi="Arial"/>
          <w:bCs/>
          <w:snapToGrid/>
          <w:u w:val="single"/>
          <w:lang w:val="es-ES"/>
        </w:rPr>
        <w:t>.</w:t>
      </w:r>
    </w:p>
    <w:p w:rsidR="00851B9F" w:rsidRPr="00BE5088"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BE5088">
        <w:rPr>
          <w:rFonts w:ascii="Arial" w:hAnsi="Arial"/>
          <w:bCs/>
          <w:snapToGrid/>
          <w:lang w:val="es-ES"/>
        </w:rPr>
        <w:t>Las juntas en las tuberías serán colocadas de acuerdo a lo indicado en estas especificaciones, en las del Proyecto y en los casos que aplique, de acuerdo con las especificaciones del fabricante.</w:t>
      </w:r>
    </w:p>
    <w:p w:rsidR="00851B9F" w:rsidRPr="00692300" w:rsidRDefault="00851B9F" w:rsidP="00162560">
      <w:pPr>
        <w:pStyle w:val="pnormal1"/>
        <w:tabs>
          <w:tab w:val="clear" w:pos="624"/>
          <w:tab w:val="clear" w:pos="1248"/>
        </w:tabs>
        <w:spacing w:before="0" w:after="120" w:line="240" w:lineRule="auto"/>
        <w:ind w:left="567"/>
        <w:rPr>
          <w:rFonts w:ascii="Arial" w:hAnsi="Arial"/>
          <w:bCs/>
          <w:snapToGrid/>
          <w:u w:val="single"/>
          <w:lang w:val="es-ES"/>
        </w:rPr>
      </w:pPr>
      <w:r w:rsidRPr="00692300">
        <w:rPr>
          <w:rFonts w:ascii="Arial" w:hAnsi="Arial"/>
          <w:bCs/>
          <w:snapToGrid/>
          <w:u w:val="single"/>
          <w:lang w:val="es-ES"/>
        </w:rPr>
        <w:lastRenderedPageBreak/>
        <w:t>Tubería de PVC.</w:t>
      </w:r>
    </w:p>
    <w:p w:rsidR="00851B9F" w:rsidRPr="00692300"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692300">
        <w:rPr>
          <w:rFonts w:ascii="Arial" w:hAnsi="Arial"/>
          <w:bCs/>
          <w:snapToGrid/>
          <w:lang w:val="es-ES"/>
        </w:rPr>
        <w:t>Para el caso de tuberías de PVC se utilizarán dispositivos de conexión que eviten la utilización de materiales poco resistentes a agresiones químicas tales como: fundición dulce, aluminio, latón, conexiones metálicas roscadas, etc.</w:t>
      </w:r>
    </w:p>
    <w:p w:rsidR="00851B9F" w:rsidRPr="00692300"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692300">
        <w:rPr>
          <w:rFonts w:ascii="Arial" w:hAnsi="Arial"/>
          <w:bCs/>
          <w:snapToGrid/>
          <w:lang w:val="es-ES"/>
        </w:rPr>
        <w:t>Para la realización de las juntas existen diferentes métodos tales como: Soldadura a Tope, Soldaduras con Electro-Conexiones y Soldaduras de Conexiones tipo s</w:t>
      </w:r>
      <w:r>
        <w:rPr>
          <w:rFonts w:ascii="Arial" w:hAnsi="Arial"/>
          <w:bCs/>
          <w:snapToGrid/>
          <w:lang w:val="es-ES"/>
        </w:rPr>
        <w:t>ó</w:t>
      </w:r>
      <w:r w:rsidRPr="00692300">
        <w:rPr>
          <w:rFonts w:ascii="Arial" w:hAnsi="Arial"/>
          <w:bCs/>
          <w:snapToGrid/>
          <w:lang w:val="es-ES"/>
        </w:rPr>
        <w:t>cate. La elección de cualquiera de ellas dependerá de las condiciones del proyecto y de las recomendaciones del fabricante.</w:t>
      </w:r>
    </w:p>
    <w:p w:rsidR="00851B9F" w:rsidRPr="00692300"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692300">
        <w:rPr>
          <w:rFonts w:ascii="Arial" w:hAnsi="Arial"/>
          <w:bCs/>
          <w:snapToGrid/>
          <w:lang w:val="es-ES"/>
        </w:rPr>
        <w:t xml:space="preserve">La colocación de codos y piezas especiales será ejecutada por </w:t>
      </w:r>
      <w:smartTag w:uri="urn:schemas-microsoft-com:office:smarttags" w:element="PersonName">
        <w:smartTagPr>
          <w:attr w:name="ProductID" w:val="LA CONTRATISTA"/>
        </w:smartTagPr>
        <w:r w:rsidRPr="00692300">
          <w:rPr>
            <w:rFonts w:ascii="Arial" w:hAnsi="Arial"/>
            <w:bCs/>
            <w:snapToGrid/>
            <w:lang w:val="es-ES"/>
          </w:rPr>
          <w:t>LA CONTRATISTA</w:t>
        </w:r>
      </w:smartTag>
      <w:r w:rsidRPr="00692300">
        <w:rPr>
          <w:rFonts w:ascii="Arial" w:hAnsi="Arial"/>
          <w:bCs/>
          <w:snapToGrid/>
          <w:lang w:val="es-ES"/>
        </w:rPr>
        <w:t xml:space="preserve"> siguiendo estrictamente las recomendaciones del fabricante. En todo caso, tanto la tubería como los codos y piezas especiales deberán ser </w:t>
      </w:r>
      <w:proofErr w:type="gramStart"/>
      <w:r w:rsidRPr="00692300">
        <w:rPr>
          <w:rFonts w:ascii="Arial" w:hAnsi="Arial"/>
          <w:bCs/>
          <w:snapToGrid/>
          <w:lang w:val="es-ES"/>
        </w:rPr>
        <w:t>aptas</w:t>
      </w:r>
      <w:proofErr w:type="gramEnd"/>
      <w:r w:rsidRPr="00692300">
        <w:rPr>
          <w:rFonts w:ascii="Arial" w:hAnsi="Arial"/>
          <w:bCs/>
          <w:snapToGrid/>
          <w:lang w:val="es-ES"/>
        </w:rPr>
        <w:t xml:space="preserve"> para soportar tanto la acción de agentes químicos como las solicitaciones que se deriven de las condiciones propias del proyecto.</w:t>
      </w:r>
      <w:r w:rsidR="00FB2403">
        <w:rPr>
          <w:rFonts w:ascii="Arial" w:hAnsi="Arial"/>
          <w:bCs/>
          <w:snapToGrid/>
          <w:lang w:val="es-ES"/>
        </w:rPr>
        <w:t xml:space="preserve">  </w:t>
      </w:r>
    </w:p>
    <w:p w:rsidR="00851B9F" w:rsidRPr="000A7F4F" w:rsidRDefault="004D5CFC" w:rsidP="006F1D2D">
      <w:pPr>
        <w:tabs>
          <w:tab w:val="left" w:pos="1701"/>
        </w:tabs>
        <w:spacing w:before="120" w:after="120"/>
        <w:ind w:left="567" w:right="567"/>
        <w:outlineLvl w:val="1"/>
        <w:rPr>
          <w:bCs/>
        </w:rPr>
      </w:pPr>
      <w:bookmarkStart w:id="56" w:name="_Toc270577008"/>
      <w:r>
        <w:rPr>
          <w:bCs/>
        </w:rPr>
        <w:t>6</w:t>
      </w:r>
      <w:r w:rsidR="00FB2403">
        <w:rPr>
          <w:bCs/>
        </w:rPr>
        <w:t xml:space="preserve">.5   </w:t>
      </w:r>
      <w:r w:rsidR="00C440D6">
        <w:rPr>
          <w:bCs/>
        </w:rPr>
        <w:t xml:space="preserve">          </w:t>
      </w:r>
      <w:r w:rsidR="00851B9F" w:rsidRPr="000A7F4F">
        <w:rPr>
          <w:bCs/>
        </w:rPr>
        <w:t xml:space="preserve">Relleno de </w:t>
      </w:r>
      <w:r w:rsidR="00851B9F">
        <w:rPr>
          <w:bCs/>
        </w:rPr>
        <w:t>Z</w:t>
      </w:r>
      <w:r w:rsidR="00851B9F" w:rsidRPr="000A7F4F">
        <w:rPr>
          <w:bCs/>
        </w:rPr>
        <w:t xml:space="preserve">anjas y </w:t>
      </w:r>
      <w:r w:rsidR="00851B9F">
        <w:rPr>
          <w:bCs/>
        </w:rPr>
        <w:t>B</w:t>
      </w:r>
      <w:r w:rsidR="00851B9F" w:rsidRPr="000A7F4F">
        <w:rPr>
          <w:bCs/>
        </w:rPr>
        <w:t>ote</w:t>
      </w:r>
      <w:r w:rsidR="00851B9F">
        <w:rPr>
          <w:bCs/>
        </w:rPr>
        <w:t xml:space="preserve"> de Material.</w:t>
      </w:r>
      <w:bookmarkEnd w:id="56"/>
    </w:p>
    <w:p w:rsidR="00851B9F" w:rsidRPr="00692300"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692300">
        <w:rPr>
          <w:rFonts w:ascii="Arial" w:hAnsi="Arial"/>
          <w:bCs/>
          <w:snapToGrid/>
          <w:lang w:val="es-ES"/>
        </w:rPr>
        <w:t xml:space="preserve">Comprende este apartado todos los trabajos de relleno y bote de material sobrante de las excavaciones a ser realizados por LA CONTRATISTA tanto en zanjas de tuberías como en aquellas instalaciones o estructuras correspondientes a obras de drenaje quedando excluido de este alcance la excavación y el transporte del material de préstamo. Los trabajos serán ejecutados de acuerdo con lo indicado en “Movimiento de tierra y </w:t>
      </w:r>
      <w:r w:rsidRPr="001D6E00">
        <w:rPr>
          <w:rFonts w:ascii="Arial" w:hAnsi="Arial"/>
          <w:bCs/>
          <w:snapToGrid/>
          <w:lang w:val="es-ES"/>
        </w:rPr>
        <w:t>excavaciones” de estas especificaciones y a lo contenido en las especificaciones de construcción de obras de acueductos y alcantarillado del INOS</w:t>
      </w:r>
      <w:r>
        <w:rPr>
          <w:rFonts w:ascii="Arial" w:hAnsi="Arial"/>
          <w:bCs/>
          <w:snapToGrid/>
          <w:lang w:val="es-ES"/>
        </w:rPr>
        <w:t xml:space="preserve"> (HIDROVEN)</w:t>
      </w:r>
      <w:r w:rsidRPr="001D6E00">
        <w:rPr>
          <w:rFonts w:ascii="Arial" w:hAnsi="Arial"/>
          <w:bCs/>
          <w:snapToGrid/>
          <w:lang w:val="es-ES"/>
        </w:rPr>
        <w:t>.</w:t>
      </w:r>
    </w:p>
    <w:p w:rsidR="00851B9F" w:rsidRPr="00692300"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692300">
        <w:rPr>
          <w:rFonts w:ascii="Arial" w:hAnsi="Arial"/>
          <w:bCs/>
          <w:snapToGrid/>
          <w:lang w:val="es-ES"/>
        </w:rPr>
        <w:t xml:space="preserve">Una vez que </w:t>
      </w:r>
      <w:smartTag w:uri="urn:schemas-microsoft-com:office:smarttags" w:element="PersonName">
        <w:smartTagPr>
          <w:attr w:name="ProductID" w:val="LA CONTRATISTA"/>
        </w:smartTagPr>
        <w:r w:rsidRPr="00692300">
          <w:rPr>
            <w:rFonts w:ascii="Arial" w:hAnsi="Arial"/>
            <w:bCs/>
            <w:snapToGrid/>
            <w:lang w:val="es-ES"/>
          </w:rPr>
          <w:t>LA CONTRATISTA</w:t>
        </w:r>
      </w:smartTag>
      <w:r w:rsidRPr="00692300">
        <w:rPr>
          <w:rFonts w:ascii="Arial" w:hAnsi="Arial"/>
          <w:bCs/>
          <w:snapToGrid/>
          <w:lang w:val="es-ES"/>
        </w:rPr>
        <w:t xml:space="preserve"> haya finalizado los trabajos correspondientes a la colocación de la tubería y obtenido la aprobación del REPRESENTANTE DE PDVSA</w:t>
      </w:r>
      <w:r>
        <w:rPr>
          <w:rFonts w:ascii="Arial" w:hAnsi="Arial"/>
          <w:bCs/>
          <w:snapToGrid/>
          <w:lang w:val="es-ES"/>
        </w:rPr>
        <w:t xml:space="preserve"> INDUSTRIAL</w:t>
      </w:r>
      <w:r w:rsidRPr="00692300">
        <w:rPr>
          <w:rFonts w:ascii="Arial" w:hAnsi="Arial"/>
          <w:bCs/>
          <w:snapToGrid/>
          <w:lang w:val="es-ES"/>
        </w:rPr>
        <w:t>, se procederá a la colocación del relleno después de que hayan transcurrido 24 horas contadas a partir de la terminación de las juntas o 72 horas después de vaciada cualquier estructura, colocada o construida en el sitio del relleno. En el caso de estructuras de concreto, el relleno lateral hasta la altura de la tapa, deberá hacerse inmediatamente después de que se haya retirado el encofrado exterior, los rellenos sobre la tapa se harán 15 días después de haber vaciado el concreto.</w:t>
      </w:r>
    </w:p>
    <w:p w:rsidR="00851B9F" w:rsidRPr="00692300"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692300">
        <w:rPr>
          <w:rFonts w:ascii="Arial" w:hAnsi="Arial"/>
          <w:bCs/>
          <w:snapToGrid/>
          <w:lang w:val="es-ES"/>
        </w:rPr>
        <w:t xml:space="preserve">Para el caso de tubos, el espacio entre los mismos y las paredes de las zanjas será rellenado con tierra seleccionada, sin terrones ni piedras, humedecida hasta obtener la humedad optima correspondiente al ensayo </w:t>
      </w:r>
      <w:proofErr w:type="spellStart"/>
      <w:r w:rsidRPr="00692300">
        <w:rPr>
          <w:rFonts w:ascii="Arial" w:hAnsi="Arial"/>
          <w:bCs/>
          <w:snapToGrid/>
          <w:lang w:val="es-ES"/>
        </w:rPr>
        <w:t>Proctor</w:t>
      </w:r>
      <w:proofErr w:type="spellEnd"/>
      <w:r w:rsidRPr="00692300">
        <w:rPr>
          <w:rFonts w:ascii="Arial" w:hAnsi="Arial"/>
          <w:bCs/>
          <w:snapToGrid/>
          <w:lang w:val="es-ES"/>
        </w:rPr>
        <w:t xml:space="preserve"> Modificado, compactándola con pisón neumático en capas de </w:t>
      </w:r>
      <w:smartTag w:uri="urn:schemas-microsoft-com:office:smarttags" w:element="metricconverter">
        <w:smartTagPr>
          <w:attr w:name="ProductID" w:val="15 cm"/>
        </w:smartTagPr>
        <w:r w:rsidRPr="00692300">
          <w:rPr>
            <w:rFonts w:ascii="Arial" w:hAnsi="Arial"/>
            <w:bCs/>
            <w:snapToGrid/>
            <w:lang w:val="es-ES"/>
          </w:rPr>
          <w:t>15 cm</w:t>
        </w:r>
      </w:smartTag>
      <w:r w:rsidRPr="00692300">
        <w:rPr>
          <w:rFonts w:ascii="Arial" w:hAnsi="Arial"/>
          <w:bCs/>
          <w:snapToGrid/>
          <w:lang w:val="es-ES"/>
        </w:rPr>
        <w:t xml:space="preserve"> hasta alcanzar </w:t>
      </w:r>
      <w:smartTag w:uri="urn:schemas-microsoft-com:office:smarttags" w:element="metricconverter">
        <w:smartTagPr>
          <w:attr w:name="ProductID" w:val="30 cm"/>
        </w:smartTagPr>
        <w:r w:rsidRPr="00692300">
          <w:rPr>
            <w:rFonts w:ascii="Arial" w:hAnsi="Arial"/>
            <w:bCs/>
            <w:snapToGrid/>
            <w:lang w:val="es-ES"/>
          </w:rPr>
          <w:t>30 cm</w:t>
        </w:r>
      </w:smartTag>
      <w:r w:rsidRPr="00692300">
        <w:rPr>
          <w:rFonts w:ascii="Arial" w:hAnsi="Arial"/>
          <w:bCs/>
          <w:snapToGrid/>
          <w:lang w:val="es-ES"/>
        </w:rPr>
        <w:t xml:space="preserve"> por encima del lomo de la tubería y una densidad por lo menos igual o mayor a la obtenida en el ensayo antes mencionado. El resto del relleno se compactará con rodillos aplanadores o con cualquier otro equipo apropiado y aprobado por EL REPRESENTANTE DE PDVSA</w:t>
      </w:r>
      <w:r>
        <w:rPr>
          <w:rFonts w:ascii="Arial" w:hAnsi="Arial"/>
          <w:bCs/>
          <w:snapToGrid/>
          <w:lang w:val="es-ES"/>
        </w:rPr>
        <w:t xml:space="preserve"> INDUSTRIAL</w:t>
      </w:r>
      <w:r w:rsidRPr="00692300">
        <w:rPr>
          <w:rFonts w:ascii="Arial" w:hAnsi="Arial"/>
          <w:bCs/>
          <w:snapToGrid/>
          <w:lang w:val="es-ES"/>
        </w:rPr>
        <w:t xml:space="preserve">. El número de pasadas del equipo deberá ser suficiente para alcanzar </w:t>
      </w:r>
      <w:r w:rsidRPr="00692300">
        <w:rPr>
          <w:rFonts w:ascii="Arial" w:hAnsi="Arial"/>
          <w:bCs/>
          <w:snapToGrid/>
          <w:lang w:val="es-ES"/>
        </w:rPr>
        <w:lastRenderedPageBreak/>
        <w:t xml:space="preserve">una densidad del material de relleno no menor al especificado para el ensayo </w:t>
      </w:r>
      <w:proofErr w:type="spellStart"/>
      <w:r w:rsidRPr="00692300">
        <w:rPr>
          <w:rFonts w:ascii="Arial" w:hAnsi="Arial"/>
          <w:bCs/>
          <w:snapToGrid/>
          <w:lang w:val="es-ES"/>
        </w:rPr>
        <w:t>Proctor</w:t>
      </w:r>
      <w:proofErr w:type="spellEnd"/>
      <w:r w:rsidRPr="00692300">
        <w:rPr>
          <w:rFonts w:ascii="Arial" w:hAnsi="Arial"/>
          <w:bCs/>
          <w:snapToGrid/>
          <w:lang w:val="es-ES"/>
        </w:rPr>
        <w:t xml:space="preserve"> Modificado.</w:t>
      </w:r>
    </w:p>
    <w:p w:rsidR="00851B9F" w:rsidRPr="00692300"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692300">
        <w:rPr>
          <w:rFonts w:ascii="Arial" w:hAnsi="Arial"/>
          <w:bCs/>
          <w:snapToGrid/>
          <w:lang w:val="es-ES"/>
        </w:rPr>
        <w:t>De preferencia se empleará como material de relleno aquel que cumpla con las especificaciones del proyecto y de los ensayos de laboratorio y que no tenga un peso específico menor de 1600 Kg/m</w:t>
      </w:r>
      <w:r w:rsidRPr="00CD206E">
        <w:rPr>
          <w:rFonts w:ascii="Arial" w:hAnsi="Arial"/>
          <w:bCs/>
          <w:snapToGrid/>
          <w:vertAlign w:val="superscript"/>
          <w:lang w:val="es-ES"/>
        </w:rPr>
        <w:t>3</w:t>
      </w:r>
      <w:r w:rsidRPr="00692300">
        <w:rPr>
          <w:rFonts w:ascii="Arial" w:hAnsi="Arial"/>
          <w:bCs/>
          <w:snapToGrid/>
          <w:lang w:val="es-ES"/>
        </w:rPr>
        <w:t>.</w:t>
      </w:r>
    </w:p>
    <w:p w:rsidR="00851B9F" w:rsidRPr="00692300"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692300">
        <w:rPr>
          <w:rFonts w:ascii="Arial" w:hAnsi="Arial"/>
          <w:bCs/>
          <w:snapToGrid/>
          <w:lang w:val="es-ES"/>
        </w:rPr>
        <w:t>El material proveniente de las excavaciones podrá ser colocado nuevamente como relleno en caso de que sea apropiado para tales fines, debiendo ser aprobado previamente por EL REPRESENTANTE DE PDVSA.</w:t>
      </w:r>
    </w:p>
    <w:p w:rsidR="00851B9F"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692300">
        <w:rPr>
          <w:rFonts w:ascii="Arial" w:hAnsi="Arial"/>
          <w:bCs/>
          <w:snapToGrid/>
          <w:lang w:val="es-ES"/>
        </w:rPr>
        <w:t>Quedará comprendido dentro del alcance de  los trabajos, el bote del material excavado, que no sea utilizado para el relleno, su carga y transporte, así como la descarga y disposición del mismo en el sitio de bote indicado por EL REPRESENTANTE DE PDVSA</w:t>
      </w:r>
      <w:r>
        <w:rPr>
          <w:rFonts w:ascii="Arial" w:hAnsi="Arial"/>
          <w:bCs/>
          <w:snapToGrid/>
          <w:lang w:val="es-ES"/>
        </w:rPr>
        <w:t xml:space="preserve"> INDUSTRIAL</w:t>
      </w:r>
      <w:r w:rsidRPr="00692300">
        <w:rPr>
          <w:rFonts w:ascii="Arial" w:hAnsi="Arial"/>
          <w:bCs/>
          <w:snapToGrid/>
          <w:lang w:val="es-ES"/>
        </w:rPr>
        <w:t>.</w:t>
      </w:r>
    </w:p>
    <w:p w:rsidR="00153AA2" w:rsidRDefault="00153AA2" w:rsidP="00851B9F">
      <w:pPr>
        <w:pStyle w:val="pnormal1"/>
        <w:tabs>
          <w:tab w:val="clear" w:pos="624"/>
          <w:tab w:val="clear" w:pos="1248"/>
        </w:tabs>
        <w:spacing w:before="0" w:after="120" w:line="240" w:lineRule="auto"/>
        <w:ind w:left="1985"/>
        <w:rPr>
          <w:rFonts w:ascii="Arial" w:hAnsi="Arial"/>
          <w:bCs/>
          <w:snapToGrid/>
          <w:lang w:val="es-ES"/>
        </w:rPr>
      </w:pPr>
    </w:p>
    <w:p w:rsidR="00851B9F" w:rsidRPr="001074EF" w:rsidRDefault="004D5CFC" w:rsidP="00157B81">
      <w:pPr>
        <w:tabs>
          <w:tab w:val="left" w:pos="567"/>
        </w:tabs>
        <w:spacing w:before="120" w:after="120"/>
        <w:ind w:right="567"/>
        <w:outlineLvl w:val="0"/>
        <w:rPr>
          <w:b/>
          <w:bCs/>
        </w:rPr>
      </w:pPr>
      <w:bookmarkStart w:id="57" w:name="_Toc270577009"/>
      <w:r>
        <w:rPr>
          <w:b/>
          <w:bCs/>
        </w:rPr>
        <w:t>7</w:t>
      </w:r>
      <w:r w:rsidR="00162560">
        <w:rPr>
          <w:b/>
          <w:bCs/>
        </w:rPr>
        <w:t xml:space="preserve">  </w:t>
      </w:r>
      <w:r w:rsidR="00851B9F" w:rsidRPr="001074EF">
        <w:rPr>
          <w:b/>
          <w:bCs/>
        </w:rPr>
        <w:t>Obras de Concreto.</w:t>
      </w:r>
      <w:bookmarkEnd w:id="57"/>
    </w:p>
    <w:p w:rsidR="00851B9F" w:rsidRPr="00692300"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692300">
        <w:rPr>
          <w:rFonts w:ascii="Arial" w:hAnsi="Arial"/>
          <w:bCs/>
          <w:snapToGrid/>
          <w:lang w:val="es-ES"/>
        </w:rPr>
        <w:t>Bajo este título se establecen las especificaciones generales de construcción para obras de concreto correspondiente a obras de drenaje: canales, cunetas, cajones y cabezales. Queda incluido dentro del alcance de estos trabajos, el suministro de los materiales, la elaboración, el encofrado, vaciado, vibrado, acabado y curado, así como el control de las características granulométricas de los agregados. Igualmente incluye el suministro, transporte, doblado y colocación del acero de refuerzo que conforma el concreto armado.</w:t>
      </w:r>
    </w:p>
    <w:p w:rsidR="00851B9F" w:rsidRPr="00692300"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692300">
        <w:rPr>
          <w:rFonts w:ascii="Arial" w:hAnsi="Arial"/>
          <w:bCs/>
          <w:snapToGrid/>
          <w:lang w:val="es-ES"/>
        </w:rPr>
        <w:t xml:space="preserve">La calidad de los materiales utilizados así como los trabajos antes mencionados y los procedimientos inherentes a cada uno de ellos se ajustarán a los requisitos establecidos en la </w:t>
      </w:r>
      <w:r w:rsidRPr="00B537D5">
        <w:rPr>
          <w:rFonts w:ascii="Arial" w:hAnsi="Arial"/>
          <w:bCs/>
          <w:snapToGrid/>
          <w:lang w:val="es-ES"/>
        </w:rPr>
        <w:t xml:space="preserve">Sección </w:t>
      </w:r>
      <w:r>
        <w:rPr>
          <w:rFonts w:ascii="Arial" w:hAnsi="Arial"/>
          <w:bCs/>
          <w:snapToGrid/>
          <w:lang w:val="es-ES"/>
        </w:rPr>
        <w:t>10.</w:t>
      </w:r>
      <w:r w:rsidRPr="00B537D5">
        <w:rPr>
          <w:rFonts w:ascii="Arial" w:hAnsi="Arial"/>
          <w:bCs/>
          <w:snapToGrid/>
          <w:lang w:val="es-ES"/>
        </w:rPr>
        <w:t xml:space="preserve">5 </w:t>
      </w:r>
      <w:r>
        <w:rPr>
          <w:rFonts w:ascii="Arial" w:hAnsi="Arial"/>
          <w:bCs/>
          <w:snapToGrid/>
          <w:lang w:val="es-ES"/>
        </w:rPr>
        <w:t>O</w:t>
      </w:r>
      <w:r w:rsidRPr="00B537D5">
        <w:rPr>
          <w:rFonts w:ascii="Arial" w:hAnsi="Arial"/>
          <w:bCs/>
          <w:snapToGrid/>
          <w:lang w:val="es-ES"/>
        </w:rPr>
        <w:t>bras de Concreto.</w:t>
      </w:r>
    </w:p>
    <w:p w:rsidR="00851B9F" w:rsidRPr="00692300" w:rsidRDefault="00851B9F" w:rsidP="00162560">
      <w:pPr>
        <w:pStyle w:val="pnormal1"/>
        <w:tabs>
          <w:tab w:val="clear" w:pos="624"/>
          <w:tab w:val="clear" w:pos="1248"/>
        </w:tabs>
        <w:spacing w:before="0" w:after="120" w:line="240" w:lineRule="auto"/>
        <w:ind w:left="567"/>
        <w:rPr>
          <w:rFonts w:ascii="Arial" w:hAnsi="Arial"/>
          <w:bCs/>
          <w:snapToGrid/>
          <w:u w:val="single"/>
          <w:lang w:val="es-ES"/>
        </w:rPr>
      </w:pPr>
      <w:r w:rsidRPr="00692300">
        <w:rPr>
          <w:rFonts w:ascii="Arial" w:hAnsi="Arial"/>
          <w:bCs/>
          <w:snapToGrid/>
          <w:u w:val="single"/>
          <w:lang w:val="es-ES"/>
        </w:rPr>
        <w:t>Tanquillas, Bocas de Visitas y Sumideros de Desagüe</w:t>
      </w:r>
      <w:r>
        <w:rPr>
          <w:rFonts w:ascii="Arial" w:hAnsi="Arial"/>
          <w:bCs/>
          <w:snapToGrid/>
          <w:u w:val="single"/>
          <w:lang w:val="es-ES"/>
        </w:rPr>
        <w:t>.</w:t>
      </w:r>
    </w:p>
    <w:p w:rsidR="00851B9F"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55FA6">
        <w:rPr>
          <w:rFonts w:ascii="Arial" w:hAnsi="Arial"/>
          <w:bCs/>
          <w:snapToGrid/>
          <w:lang w:val="es-ES"/>
        </w:rPr>
        <w:t xml:space="preserve">Serán realizadas de acuerdo al número, ubicación, y detalles indicados en los planos del proyecto y se ajustarán a lo establecido en </w:t>
      </w:r>
      <w:smartTag w:uri="urn:schemas-microsoft-com:office:smarttags" w:element="PersonName">
        <w:smartTagPr>
          <w:attr w:name="ProductID" w:val="la Norma"/>
        </w:smartTagPr>
        <w:r w:rsidRPr="00155FA6">
          <w:rPr>
            <w:rFonts w:ascii="Arial" w:hAnsi="Arial"/>
            <w:bCs/>
            <w:snapToGrid/>
            <w:lang w:val="es-ES"/>
          </w:rPr>
          <w:t>la Norma</w:t>
        </w:r>
      </w:smartTag>
      <w:r w:rsidRPr="00155FA6">
        <w:rPr>
          <w:rFonts w:ascii="Arial" w:hAnsi="Arial"/>
          <w:bCs/>
          <w:snapToGrid/>
          <w:lang w:val="es-ES"/>
        </w:rPr>
        <w:t xml:space="preserve"> de Proyectos, Construcción, Operación y Mantenimiento de los servicios de cloacas y en las Especificaciones de Construcción de obras de </w:t>
      </w:r>
      <w:r w:rsidRPr="001D6E00">
        <w:rPr>
          <w:rFonts w:ascii="Arial" w:hAnsi="Arial"/>
          <w:bCs/>
          <w:snapToGrid/>
          <w:lang w:val="es-ES"/>
        </w:rPr>
        <w:t>acueductos y alcantarillados, del Instituto Nacional de Obras Sanitarias.(INOS).</w:t>
      </w:r>
      <w:r>
        <w:rPr>
          <w:rFonts w:ascii="Arial" w:hAnsi="Arial"/>
          <w:bCs/>
          <w:snapToGrid/>
          <w:lang w:val="es-ES"/>
        </w:rPr>
        <w:t>(HIDROVEN).</w:t>
      </w:r>
    </w:p>
    <w:p w:rsidR="00C440D6" w:rsidRDefault="00C440D6" w:rsidP="00162560">
      <w:pPr>
        <w:pStyle w:val="pnormal1"/>
        <w:tabs>
          <w:tab w:val="clear" w:pos="624"/>
          <w:tab w:val="clear" w:pos="1248"/>
        </w:tabs>
        <w:spacing w:before="0" w:after="120" w:line="240" w:lineRule="auto"/>
        <w:ind w:left="567"/>
        <w:rPr>
          <w:rFonts w:ascii="Arial" w:hAnsi="Arial"/>
          <w:bCs/>
          <w:snapToGrid/>
          <w:lang w:val="es-ES"/>
        </w:rPr>
      </w:pPr>
    </w:p>
    <w:p w:rsidR="00851B9F" w:rsidRPr="00155FA6" w:rsidRDefault="00851B9F" w:rsidP="00162560">
      <w:pPr>
        <w:pStyle w:val="pnormal1"/>
        <w:tabs>
          <w:tab w:val="clear" w:pos="624"/>
          <w:tab w:val="clear" w:pos="1248"/>
        </w:tabs>
        <w:spacing w:before="0" w:after="120" w:line="240" w:lineRule="auto"/>
        <w:ind w:left="1134"/>
        <w:rPr>
          <w:rFonts w:ascii="Arial" w:hAnsi="Arial"/>
          <w:bCs/>
          <w:snapToGrid/>
          <w:lang w:val="es-ES"/>
        </w:rPr>
      </w:pPr>
    </w:p>
    <w:p w:rsidR="00851B9F" w:rsidRPr="004D5CFC" w:rsidRDefault="004D5CFC" w:rsidP="00C440D6">
      <w:pPr>
        <w:tabs>
          <w:tab w:val="left" w:pos="1701"/>
        </w:tabs>
        <w:spacing w:before="120" w:after="120"/>
        <w:outlineLvl w:val="1"/>
        <w:rPr>
          <w:bCs/>
        </w:rPr>
      </w:pPr>
      <w:bookmarkStart w:id="58" w:name="_Toc270577010"/>
      <w:r>
        <w:rPr>
          <w:bCs/>
        </w:rPr>
        <w:t>7.1</w:t>
      </w:r>
      <w:r w:rsidR="003F3E26" w:rsidRPr="004D5CFC">
        <w:rPr>
          <w:bCs/>
        </w:rPr>
        <w:t xml:space="preserve"> </w:t>
      </w:r>
      <w:r w:rsidR="00C440D6">
        <w:rPr>
          <w:bCs/>
        </w:rPr>
        <w:t xml:space="preserve">                  </w:t>
      </w:r>
      <w:r w:rsidR="00851B9F" w:rsidRPr="004D5CFC">
        <w:rPr>
          <w:bCs/>
        </w:rPr>
        <w:t>Especificaciones Particulares.</w:t>
      </w:r>
      <w:bookmarkEnd w:id="58"/>
    </w:p>
    <w:p w:rsidR="00851B9F"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55FA6">
        <w:rPr>
          <w:rFonts w:ascii="Arial" w:hAnsi="Arial"/>
          <w:bCs/>
          <w:snapToGrid/>
          <w:lang w:val="es-ES"/>
        </w:rPr>
        <w:lastRenderedPageBreak/>
        <w:t xml:space="preserve">Las especificaciones particulares anexas al </w:t>
      </w:r>
      <w:r>
        <w:rPr>
          <w:rFonts w:ascii="Arial" w:hAnsi="Arial"/>
          <w:bCs/>
          <w:snapToGrid/>
          <w:lang w:val="es-ES"/>
        </w:rPr>
        <w:t>p</w:t>
      </w:r>
      <w:r w:rsidRPr="00155FA6">
        <w:rPr>
          <w:rFonts w:ascii="Arial" w:hAnsi="Arial"/>
          <w:bCs/>
          <w:snapToGrid/>
          <w:lang w:val="es-ES"/>
        </w:rPr>
        <w:t xml:space="preserve">royecto, junto con estas especificaciones generales, definirán conjuntamente, las especificaciones técnicas generales para la construcción de obras de drenajes a ejecutarse en el </w:t>
      </w:r>
      <w:r>
        <w:rPr>
          <w:rFonts w:ascii="Arial" w:hAnsi="Arial"/>
          <w:bCs/>
          <w:snapToGrid/>
          <w:lang w:val="es-ES"/>
        </w:rPr>
        <w:t>p</w:t>
      </w:r>
      <w:r w:rsidRPr="00155FA6">
        <w:rPr>
          <w:rFonts w:ascii="Arial" w:hAnsi="Arial"/>
          <w:bCs/>
          <w:snapToGrid/>
          <w:lang w:val="es-ES"/>
        </w:rPr>
        <w:t>royecto.</w:t>
      </w:r>
    </w:p>
    <w:p w:rsidR="00367564" w:rsidRDefault="00367564" w:rsidP="00162560">
      <w:pPr>
        <w:pStyle w:val="pnormal1"/>
        <w:tabs>
          <w:tab w:val="clear" w:pos="624"/>
          <w:tab w:val="clear" w:pos="1248"/>
        </w:tabs>
        <w:spacing w:before="0" w:after="120" w:line="240" w:lineRule="auto"/>
        <w:ind w:left="567"/>
        <w:rPr>
          <w:rFonts w:ascii="Arial" w:hAnsi="Arial"/>
          <w:bCs/>
          <w:snapToGrid/>
          <w:lang w:val="es-ES"/>
        </w:rPr>
      </w:pPr>
    </w:p>
    <w:p w:rsidR="00851B9F" w:rsidRPr="00367564" w:rsidRDefault="001D578B" w:rsidP="00367564">
      <w:pPr>
        <w:pStyle w:val="pnormal1"/>
        <w:tabs>
          <w:tab w:val="clear" w:pos="624"/>
          <w:tab w:val="clear" w:pos="1248"/>
        </w:tabs>
        <w:spacing w:before="0" w:after="120" w:line="240" w:lineRule="auto"/>
        <w:ind w:left="0" w:right="567"/>
        <w:outlineLvl w:val="0"/>
        <w:rPr>
          <w:rFonts w:ascii="Arial" w:hAnsi="Arial"/>
          <w:b/>
          <w:bCs/>
          <w:snapToGrid/>
          <w:lang w:val="es-ES"/>
        </w:rPr>
      </w:pPr>
      <w:bookmarkStart w:id="59" w:name="_Toc270577011"/>
      <w:r>
        <w:rPr>
          <w:rFonts w:ascii="Arial" w:hAnsi="Arial"/>
          <w:b/>
          <w:bCs/>
          <w:snapToGrid/>
          <w:lang w:val="es-ES"/>
        </w:rPr>
        <w:t>8</w:t>
      </w:r>
      <w:r w:rsidR="00367564" w:rsidRPr="00367564">
        <w:rPr>
          <w:rFonts w:ascii="Arial" w:hAnsi="Arial"/>
          <w:b/>
          <w:bCs/>
          <w:snapToGrid/>
          <w:lang w:val="es-ES"/>
        </w:rPr>
        <w:t xml:space="preserve">   PAVIMENTO</w:t>
      </w:r>
      <w:bookmarkEnd w:id="59"/>
    </w:p>
    <w:p w:rsidR="00851B9F"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8E6870">
        <w:rPr>
          <w:rFonts w:ascii="Arial" w:hAnsi="Arial"/>
          <w:bCs/>
          <w:snapToGrid/>
          <w:lang w:val="es-ES"/>
        </w:rPr>
        <w:t>En esta especificación se establecen los requisitos generales para la construcción de todos los tipos de Pavimentos Asfálticos y las especificaciones  correspondientes a los Materiales y Equipos necesarios para su ejecución.</w:t>
      </w:r>
    </w:p>
    <w:p w:rsidR="00851B9F" w:rsidRPr="006D579E" w:rsidRDefault="001D578B" w:rsidP="00896BDD">
      <w:pPr>
        <w:tabs>
          <w:tab w:val="left" w:pos="2552"/>
        </w:tabs>
        <w:spacing w:before="120" w:after="120"/>
        <w:ind w:left="567"/>
        <w:outlineLvl w:val="1"/>
        <w:rPr>
          <w:szCs w:val="24"/>
          <w:lang w:val="es-ES_tradnl"/>
        </w:rPr>
      </w:pPr>
      <w:bookmarkStart w:id="60" w:name="_Toc270577012"/>
      <w:r>
        <w:rPr>
          <w:szCs w:val="24"/>
          <w:lang w:val="es-ES_tradnl"/>
        </w:rPr>
        <w:t>8</w:t>
      </w:r>
      <w:r w:rsidR="00153AA2">
        <w:rPr>
          <w:szCs w:val="24"/>
          <w:lang w:val="es-ES_tradnl"/>
        </w:rPr>
        <w:t xml:space="preserve">.1   </w:t>
      </w:r>
      <w:r w:rsidR="00851B9F" w:rsidRPr="006D579E">
        <w:rPr>
          <w:szCs w:val="24"/>
          <w:lang w:val="es-ES_tradnl"/>
        </w:rPr>
        <w:t>Imprimación Asfáltica</w:t>
      </w:r>
      <w:r w:rsidR="00851B9F">
        <w:rPr>
          <w:szCs w:val="24"/>
          <w:lang w:val="es-ES_tradnl"/>
        </w:rPr>
        <w:t>.</w:t>
      </w:r>
      <w:bookmarkEnd w:id="60"/>
    </w:p>
    <w:p w:rsidR="00851B9F"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4E559B">
        <w:rPr>
          <w:rFonts w:ascii="Arial" w:hAnsi="Arial"/>
          <w:bCs/>
          <w:snapToGrid/>
          <w:lang w:val="es-ES"/>
        </w:rPr>
        <w:t>En esta especificación se establecen los requisitos particulares para la aplicación de riego de material asfáltico sobre una base terminada que no haya sido tratada previamente con material asfáltico, ni sea carpeta asfáltica o pavimento de concreto de cemento Portland, para lo cual se utilizaran asfaltos líquidos de los tipos, RC-70, RC-250, MC-30, MC-70, MC-250, SC-70, SC-250. La cantidad máxima  a aplicar y que haya sido absorbida por la base debe estar comprendida entre 0,9 y 2,3 l/m</w:t>
      </w:r>
      <w:r w:rsidRPr="00CE6E26">
        <w:rPr>
          <w:rFonts w:ascii="Arial" w:hAnsi="Arial"/>
          <w:bCs/>
          <w:snapToGrid/>
          <w:vertAlign w:val="superscript"/>
          <w:lang w:val="es-ES"/>
        </w:rPr>
        <w:t>2</w:t>
      </w:r>
      <w:r w:rsidRPr="004E559B">
        <w:rPr>
          <w:rFonts w:ascii="Arial" w:hAnsi="Arial"/>
          <w:bCs/>
          <w:snapToGrid/>
          <w:lang w:val="es-ES"/>
        </w:rPr>
        <w:t xml:space="preserve"> siendo la variación máxima de la proporción (l/m</w:t>
      </w:r>
      <w:r w:rsidRPr="00CE6E26">
        <w:rPr>
          <w:rFonts w:ascii="Arial" w:hAnsi="Arial"/>
          <w:bCs/>
          <w:snapToGrid/>
          <w:vertAlign w:val="superscript"/>
          <w:lang w:val="es-ES"/>
        </w:rPr>
        <w:t>2</w:t>
      </w:r>
      <w:r w:rsidRPr="004E559B">
        <w:rPr>
          <w:rFonts w:ascii="Arial" w:hAnsi="Arial"/>
          <w:bCs/>
          <w:snapToGrid/>
          <w:lang w:val="es-ES"/>
        </w:rPr>
        <w:t xml:space="preserve">) seleccionada mayor o menor en un 10 % de la cantidad diseñada. Los trabajos se deben iniciar limpiando la superficie de la base con barredoras mecánicas o barredoras de aire a presión, luego en caso de que sea necesario se puede aplicar un ligero riego de agua sobre superficie para lograr una mejor imprimación. La aplicación del material asfáltico se debe hacer por medio de la barra de riego del distribuidor (flauta)  de asfalto a presión y que previamente ha sido calentado según el tipo de material a ser usado, solo en las áreas inaccesibles se puede aplicar </w:t>
      </w:r>
      <w:smartTag w:uri="urn:schemas-microsoft-com:office:smarttags" w:element="PersonName">
        <w:smartTagPr>
          <w:attr w:name="ProductID" w:val="la Imprimación"/>
        </w:smartTagPr>
        <w:r w:rsidRPr="004E559B">
          <w:rPr>
            <w:rFonts w:ascii="Arial" w:hAnsi="Arial"/>
            <w:bCs/>
            <w:snapToGrid/>
            <w:lang w:val="es-ES"/>
          </w:rPr>
          <w:t>la Imprimación</w:t>
        </w:r>
      </w:smartTag>
      <w:r w:rsidRPr="004E559B">
        <w:rPr>
          <w:rFonts w:ascii="Arial" w:hAnsi="Arial"/>
          <w:bCs/>
          <w:snapToGrid/>
          <w:lang w:val="es-ES"/>
        </w:rPr>
        <w:t xml:space="preserve"> asfáltica utilizando una pistola a presión. Se evitará el tránsito de vehículos por espacio de 24 horas desde la aplicación del riego, si esto no fuese posible se revisaran los daños causados en la imprimación por el tr</w:t>
      </w:r>
      <w:r>
        <w:rPr>
          <w:rFonts w:ascii="Arial" w:hAnsi="Arial"/>
          <w:bCs/>
          <w:snapToGrid/>
          <w:lang w:val="es-ES"/>
        </w:rPr>
        <w:t>á</w:t>
      </w:r>
      <w:r w:rsidRPr="004E559B">
        <w:rPr>
          <w:rFonts w:ascii="Arial" w:hAnsi="Arial"/>
          <w:bCs/>
          <w:snapToGrid/>
          <w:lang w:val="es-ES"/>
        </w:rPr>
        <w:t>nsito de los vehículos y se procederá a su reparación. Se evitará que con el riego del material asfáltico se manchen brocales, cunetas, barandas, etc. y se protegerá la vegetación adyacente a la zona que debe regar para evitar que sea salpicada o dañada. Se tomaran las precauciones necesarias para el manejo de sustancias inflamables.</w:t>
      </w:r>
    </w:p>
    <w:p w:rsidR="00851B9F" w:rsidRDefault="00851B9F" w:rsidP="00851B9F">
      <w:pPr>
        <w:pStyle w:val="pnormal1"/>
        <w:tabs>
          <w:tab w:val="clear" w:pos="624"/>
          <w:tab w:val="clear" w:pos="1248"/>
        </w:tabs>
        <w:spacing w:before="0" w:after="120" w:line="240" w:lineRule="auto"/>
        <w:ind w:left="1985"/>
        <w:rPr>
          <w:rFonts w:ascii="Arial" w:hAnsi="Arial"/>
          <w:bCs/>
          <w:snapToGrid/>
          <w:lang w:val="es-ES"/>
        </w:rPr>
      </w:pPr>
    </w:p>
    <w:p w:rsidR="00851B9F" w:rsidRPr="00CD206E" w:rsidRDefault="00851B9F" w:rsidP="00851B9F">
      <w:pPr>
        <w:pStyle w:val="pnormal1"/>
        <w:tabs>
          <w:tab w:val="clear" w:pos="624"/>
          <w:tab w:val="clear" w:pos="1248"/>
        </w:tabs>
        <w:spacing w:before="0" w:after="120" w:line="240" w:lineRule="auto"/>
        <w:ind w:left="1985"/>
        <w:jc w:val="center"/>
        <w:rPr>
          <w:rFonts w:ascii="Arial" w:hAnsi="Arial"/>
          <w:bCs/>
          <w:snapToGrid/>
          <w:sz w:val="22"/>
          <w:szCs w:val="22"/>
          <w:lang w:val="es-ES"/>
        </w:rPr>
      </w:pPr>
      <w:r>
        <w:rPr>
          <w:rFonts w:ascii="Arial" w:hAnsi="Arial"/>
          <w:bCs/>
          <w:snapToGrid/>
          <w:sz w:val="22"/>
          <w:szCs w:val="22"/>
          <w:lang w:val="es-ES"/>
        </w:rPr>
        <w:t>T</w:t>
      </w:r>
      <w:r w:rsidRPr="00CD206E">
        <w:rPr>
          <w:rFonts w:ascii="Arial" w:hAnsi="Arial"/>
          <w:bCs/>
          <w:snapToGrid/>
          <w:sz w:val="22"/>
          <w:szCs w:val="22"/>
          <w:lang w:val="es-ES"/>
        </w:rPr>
        <w:t>emperatura de Aplicación de Materiales Inflamables</w:t>
      </w:r>
      <w:r>
        <w:rPr>
          <w:rFonts w:ascii="Arial" w:hAnsi="Arial"/>
          <w:bCs/>
          <w:snapToGrid/>
          <w:sz w:val="22"/>
          <w:szCs w:val="22"/>
          <w:lang w:val="es-ES"/>
        </w:rPr>
        <w:t>.</w:t>
      </w:r>
    </w:p>
    <w:tbl>
      <w:tblPr>
        <w:tblW w:w="6662" w:type="dxa"/>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60"/>
        <w:gridCol w:w="3402"/>
      </w:tblGrid>
      <w:tr w:rsidR="00851B9F" w:rsidRPr="00CD206E" w:rsidTr="00851B9F">
        <w:tc>
          <w:tcPr>
            <w:tcW w:w="3260" w:type="dxa"/>
            <w:shd w:val="pct10" w:color="auto" w:fill="auto"/>
            <w:vAlign w:val="center"/>
          </w:tcPr>
          <w:p w:rsidR="00851B9F" w:rsidRPr="00CD206E" w:rsidRDefault="00851B9F" w:rsidP="00851B9F">
            <w:pPr>
              <w:jc w:val="center"/>
              <w:rPr>
                <w:sz w:val="22"/>
                <w:szCs w:val="22"/>
              </w:rPr>
            </w:pPr>
            <w:r w:rsidRPr="00CD206E">
              <w:rPr>
                <w:sz w:val="22"/>
                <w:szCs w:val="22"/>
              </w:rPr>
              <w:t>Material</w:t>
            </w:r>
          </w:p>
        </w:tc>
        <w:tc>
          <w:tcPr>
            <w:tcW w:w="3402" w:type="dxa"/>
            <w:shd w:val="pct10" w:color="auto" w:fill="auto"/>
            <w:vAlign w:val="center"/>
          </w:tcPr>
          <w:p w:rsidR="00851B9F" w:rsidRPr="00CD206E" w:rsidRDefault="00851B9F" w:rsidP="00851B9F">
            <w:pPr>
              <w:jc w:val="center"/>
              <w:rPr>
                <w:sz w:val="22"/>
                <w:szCs w:val="22"/>
              </w:rPr>
            </w:pPr>
            <w:r w:rsidRPr="00CD206E">
              <w:rPr>
                <w:sz w:val="22"/>
                <w:szCs w:val="22"/>
              </w:rPr>
              <w:t>Temperatura de aplicación</w:t>
            </w:r>
          </w:p>
        </w:tc>
      </w:tr>
      <w:tr w:rsidR="00851B9F" w:rsidRPr="00CD206E" w:rsidTr="00851B9F">
        <w:tc>
          <w:tcPr>
            <w:tcW w:w="3260" w:type="dxa"/>
            <w:vAlign w:val="center"/>
          </w:tcPr>
          <w:p w:rsidR="00851B9F" w:rsidRPr="00CD206E" w:rsidRDefault="00851B9F" w:rsidP="00851B9F">
            <w:pPr>
              <w:jc w:val="center"/>
              <w:rPr>
                <w:sz w:val="22"/>
                <w:szCs w:val="22"/>
              </w:rPr>
            </w:pPr>
            <w:r w:rsidRPr="00CD206E">
              <w:rPr>
                <w:sz w:val="22"/>
                <w:szCs w:val="22"/>
              </w:rPr>
              <w:t>MC-30</w:t>
            </w:r>
          </w:p>
        </w:tc>
        <w:tc>
          <w:tcPr>
            <w:tcW w:w="3402" w:type="dxa"/>
            <w:vAlign w:val="center"/>
          </w:tcPr>
          <w:p w:rsidR="00851B9F" w:rsidRPr="00CD206E" w:rsidRDefault="00851B9F" w:rsidP="00851B9F">
            <w:pPr>
              <w:jc w:val="center"/>
              <w:rPr>
                <w:sz w:val="22"/>
                <w:szCs w:val="22"/>
              </w:rPr>
            </w:pPr>
            <w:smartTag w:uri="urn:schemas-microsoft-com:office:smarttags" w:element="metricconverter">
              <w:smartTagPr>
                <w:attr w:name="ProductID" w:val="15°C"/>
              </w:smartTagPr>
              <w:r w:rsidRPr="00CD206E">
                <w:rPr>
                  <w:sz w:val="22"/>
                  <w:szCs w:val="22"/>
                </w:rPr>
                <w:t>15°C</w:t>
              </w:r>
            </w:smartTag>
            <w:r w:rsidRPr="00CD206E">
              <w:rPr>
                <w:sz w:val="22"/>
                <w:szCs w:val="22"/>
              </w:rPr>
              <w:t xml:space="preserve"> – </w:t>
            </w:r>
            <w:smartTag w:uri="urn:schemas-microsoft-com:office:smarttags" w:element="metricconverter">
              <w:smartTagPr>
                <w:attr w:name="ProductID" w:val="40°C"/>
              </w:smartTagPr>
              <w:r w:rsidRPr="00CD206E">
                <w:rPr>
                  <w:sz w:val="22"/>
                  <w:szCs w:val="22"/>
                </w:rPr>
                <w:t>40°C</w:t>
              </w:r>
            </w:smartTag>
          </w:p>
        </w:tc>
      </w:tr>
      <w:tr w:rsidR="00851B9F" w:rsidRPr="00CD206E" w:rsidTr="00851B9F">
        <w:tc>
          <w:tcPr>
            <w:tcW w:w="3260" w:type="dxa"/>
            <w:vAlign w:val="center"/>
          </w:tcPr>
          <w:p w:rsidR="00851B9F" w:rsidRPr="00CD206E" w:rsidRDefault="00851B9F" w:rsidP="00851B9F">
            <w:pPr>
              <w:jc w:val="center"/>
              <w:rPr>
                <w:sz w:val="22"/>
                <w:szCs w:val="22"/>
              </w:rPr>
            </w:pPr>
            <w:r w:rsidRPr="00CD206E">
              <w:rPr>
                <w:sz w:val="22"/>
                <w:szCs w:val="22"/>
              </w:rPr>
              <w:t>RC-70, MC-70, SC-70</w:t>
            </w:r>
          </w:p>
        </w:tc>
        <w:tc>
          <w:tcPr>
            <w:tcW w:w="3402" w:type="dxa"/>
            <w:vAlign w:val="center"/>
          </w:tcPr>
          <w:p w:rsidR="00851B9F" w:rsidRPr="00CD206E" w:rsidRDefault="00851B9F" w:rsidP="00851B9F">
            <w:pPr>
              <w:jc w:val="center"/>
              <w:rPr>
                <w:sz w:val="22"/>
                <w:szCs w:val="22"/>
              </w:rPr>
            </w:pPr>
            <w:smartTag w:uri="urn:schemas-microsoft-com:office:smarttags" w:element="metricconverter">
              <w:smartTagPr>
                <w:attr w:name="ProductID" w:val="35°C"/>
              </w:smartTagPr>
              <w:r w:rsidRPr="00CD206E">
                <w:rPr>
                  <w:sz w:val="22"/>
                  <w:szCs w:val="22"/>
                </w:rPr>
                <w:t>35°C</w:t>
              </w:r>
            </w:smartTag>
            <w:r w:rsidRPr="00CD206E">
              <w:rPr>
                <w:sz w:val="22"/>
                <w:szCs w:val="22"/>
              </w:rPr>
              <w:t xml:space="preserve"> – </w:t>
            </w:r>
            <w:smartTag w:uri="urn:schemas-microsoft-com:office:smarttags" w:element="metricconverter">
              <w:smartTagPr>
                <w:attr w:name="ProductID" w:val="60°C"/>
              </w:smartTagPr>
              <w:r w:rsidRPr="00CD206E">
                <w:rPr>
                  <w:sz w:val="22"/>
                  <w:szCs w:val="22"/>
                </w:rPr>
                <w:t>60°C</w:t>
              </w:r>
            </w:smartTag>
          </w:p>
        </w:tc>
      </w:tr>
      <w:tr w:rsidR="00851B9F" w:rsidRPr="00CD206E" w:rsidTr="00851B9F">
        <w:tc>
          <w:tcPr>
            <w:tcW w:w="3260" w:type="dxa"/>
            <w:vAlign w:val="center"/>
          </w:tcPr>
          <w:p w:rsidR="00851B9F" w:rsidRPr="00CD206E" w:rsidRDefault="00851B9F" w:rsidP="00851B9F">
            <w:pPr>
              <w:jc w:val="center"/>
              <w:rPr>
                <w:sz w:val="22"/>
                <w:szCs w:val="22"/>
              </w:rPr>
            </w:pPr>
            <w:r w:rsidRPr="00CD206E">
              <w:rPr>
                <w:sz w:val="22"/>
                <w:szCs w:val="22"/>
              </w:rPr>
              <w:t>RC-250, MC-250, SC-250</w:t>
            </w:r>
          </w:p>
        </w:tc>
        <w:tc>
          <w:tcPr>
            <w:tcW w:w="3402" w:type="dxa"/>
            <w:vAlign w:val="center"/>
          </w:tcPr>
          <w:p w:rsidR="00851B9F" w:rsidRPr="00CD206E" w:rsidRDefault="00851B9F" w:rsidP="00851B9F">
            <w:pPr>
              <w:jc w:val="center"/>
              <w:rPr>
                <w:sz w:val="22"/>
                <w:szCs w:val="22"/>
              </w:rPr>
            </w:pPr>
            <w:smartTag w:uri="urn:schemas-microsoft-com:office:smarttags" w:element="metricconverter">
              <w:smartTagPr>
                <w:attr w:name="ProductID" w:val="55°C"/>
              </w:smartTagPr>
              <w:r w:rsidRPr="00CD206E">
                <w:rPr>
                  <w:sz w:val="22"/>
                  <w:szCs w:val="22"/>
                </w:rPr>
                <w:t>55°C</w:t>
              </w:r>
            </w:smartTag>
            <w:r w:rsidRPr="00CD206E">
              <w:rPr>
                <w:sz w:val="22"/>
                <w:szCs w:val="22"/>
              </w:rPr>
              <w:t xml:space="preserve"> – </w:t>
            </w:r>
            <w:smartTag w:uri="urn:schemas-microsoft-com:office:smarttags" w:element="metricconverter">
              <w:smartTagPr>
                <w:attr w:name="ProductID" w:val="80°C"/>
              </w:smartTagPr>
              <w:r w:rsidRPr="00CD206E">
                <w:rPr>
                  <w:sz w:val="22"/>
                  <w:szCs w:val="22"/>
                </w:rPr>
                <w:t>80°C</w:t>
              </w:r>
            </w:smartTag>
          </w:p>
        </w:tc>
      </w:tr>
    </w:tbl>
    <w:p w:rsidR="00153AA2" w:rsidRDefault="00153AA2" w:rsidP="00153AA2">
      <w:pPr>
        <w:tabs>
          <w:tab w:val="left" w:pos="2552"/>
        </w:tabs>
        <w:spacing w:before="120" w:after="120"/>
        <w:ind w:left="1985"/>
        <w:outlineLvl w:val="2"/>
        <w:rPr>
          <w:szCs w:val="24"/>
          <w:lang w:val="es-ES_tradnl"/>
        </w:rPr>
      </w:pPr>
    </w:p>
    <w:p w:rsidR="00162560" w:rsidRDefault="00162560" w:rsidP="00153AA2">
      <w:pPr>
        <w:tabs>
          <w:tab w:val="left" w:pos="2552"/>
        </w:tabs>
        <w:spacing w:before="120" w:after="120"/>
        <w:ind w:left="1985"/>
        <w:outlineLvl w:val="2"/>
        <w:rPr>
          <w:szCs w:val="24"/>
          <w:lang w:val="es-ES_tradnl"/>
        </w:rPr>
      </w:pPr>
    </w:p>
    <w:p w:rsidR="00851B9F" w:rsidRPr="006D579E" w:rsidRDefault="001D578B" w:rsidP="00896BDD">
      <w:pPr>
        <w:spacing w:before="120" w:after="120"/>
        <w:ind w:left="567"/>
        <w:outlineLvl w:val="1"/>
        <w:rPr>
          <w:szCs w:val="24"/>
          <w:lang w:val="es-ES_tradnl"/>
        </w:rPr>
      </w:pPr>
      <w:bookmarkStart w:id="61" w:name="_Toc270577013"/>
      <w:r>
        <w:rPr>
          <w:szCs w:val="24"/>
          <w:lang w:val="es-ES_tradnl"/>
        </w:rPr>
        <w:lastRenderedPageBreak/>
        <w:t>8</w:t>
      </w:r>
      <w:r w:rsidR="003F3E26">
        <w:rPr>
          <w:szCs w:val="24"/>
          <w:lang w:val="es-ES_tradnl"/>
        </w:rPr>
        <w:t>.2</w:t>
      </w:r>
      <w:r w:rsidR="00153AA2">
        <w:rPr>
          <w:szCs w:val="24"/>
          <w:lang w:val="es-ES_tradnl"/>
        </w:rPr>
        <w:t xml:space="preserve">   </w:t>
      </w:r>
      <w:r w:rsidR="00851B9F" w:rsidRPr="006D579E">
        <w:rPr>
          <w:szCs w:val="24"/>
          <w:lang w:val="es-ES_tradnl"/>
        </w:rPr>
        <w:t>Riego de Adherencia</w:t>
      </w:r>
      <w:r w:rsidR="00851B9F">
        <w:rPr>
          <w:szCs w:val="24"/>
          <w:lang w:val="es-ES_tradnl"/>
        </w:rPr>
        <w:t>.</w:t>
      </w:r>
      <w:bookmarkEnd w:id="61"/>
    </w:p>
    <w:p w:rsidR="00851B9F"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4E559B">
        <w:rPr>
          <w:rFonts w:ascii="Arial" w:hAnsi="Arial"/>
          <w:bCs/>
          <w:snapToGrid/>
          <w:lang w:val="es-ES"/>
        </w:rPr>
        <w:t xml:space="preserve">En esta especificación se establecen los requisitos particulares para la aplicación de riego de material asfáltico sobre una base terminada que haya sido tratada previamente con material asfáltico, sobre una carpeta asfáltica o  sobre un pavimento de concreto de cemento Portland, para lo cual se utilizaran asfaltos líquidos de los tipos, RC-70, RC-250, RS-1, SS-1, SS-1h, Cemento Asfáltico 120-150. La aplicación del material asfáltico se debe hacer por medio de la barra de riego del distribuidor (flauta)  de asfalto a presión y que previamente ha sido calentado según el tipo de material, solo en las áreas inaccesibles se puede aplicar la imprimación asfáltica utilizando una pistola a presión, en el caso de que la distribución del material asfáltico no sea uniforme se debe pasar una  </w:t>
      </w:r>
      <w:proofErr w:type="spellStart"/>
      <w:r w:rsidRPr="004E559B">
        <w:rPr>
          <w:rFonts w:ascii="Arial" w:hAnsi="Arial"/>
          <w:bCs/>
          <w:snapToGrid/>
          <w:lang w:val="es-ES"/>
        </w:rPr>
        <w:t>compactadora</w:t>
      </w:r>
      <w:proofErr w:type="spellEnd"/>
      <w:r w:rsidRPr="004E559B">
        <w:rPr>
          <w:rFonts w:ascii="Arial" w:hAnsi="Arial"/>
          <w:bCs/>
          <w:snapToGrid/>
          <w:lang w:val="es-ES"/>
        </w:rPr>
        <w:t xml:space="preserve"> de neumáticos autopropulsada para mejorar esa distribución sobre el área a cubrir. La cantidad de material asfáltico a aplicar estará comprendida entre los valores mostrados en la tabla, siendo la variación máxima de la proporción (l/m</w:t>
      </w:r>
      <w:r w:rsidRPr="006B2AB7">
        <w:rPr>
          <w:rFonts w:ascii="Arial" w:hAnsi="Arial"/>
          <w:bCs/>
          <w:snapToGrid/>
          <w:vertAlign w:val="superscript"/>
          <w:lang w:val="es-ES"/>
        </w:rPr>
        <w:t>2</w:t>
      </w:r>
      <w:r w:rsidRPr="004E559B">
        <w:rPr>
          <w:rFonts w:ascii="Arial" w:hAnsi="Arial"/>
          <w:bCs/>
          <w:snapToGrid/>
          <w:lang w:val="es-ES"/>
        </w:rPr>
        <w:t>) seleccionada mayor o menor en un 20 % de la cantidad diseñada.</w:t>
      </w:r>
    </w:p>
    <w:p w:rsidR="00851B9F" w:rsidRPr="00CD206E" w:rsidRDefault="00851B9F" w:rsidP="00851B9F">
      <w:pPr>
        <w:pStyle w:val="pnormal1"/>
        <w:tabs>
          <w:tab w:val="clear" w:pos="624"/>
          <w:tab w:val="clear" w:pos="1248"/>
        </w:tabs>
        <w:spacing w:before="0" w:after="120" w:line="240" w:lineRule="auto"/>
        <w:ind w:left="1985"/>
        <w:jc w:val="center"/>
        <w:rPr>
          <w:rFonts w:ascii="Arial" w:hAnsi="Arial"/>
          <w:bCs/>
          <w:snapToGrid/>
          <w:sz w:val="22"/>
          <w:szCs w:val="22"/>
          <w:lang w:val="es-ES"/>
        </w:rPr>
      </w:pPr>
      <w:r>
        <w:rPr>
          <w:rFonts w:ascii="Arial" w:hAnsi="Arial"/>
          <w:bCs/>
          <w:snapToGrid/>
          <w:sz w:val="22"/>
          <w:szCs w:val="22"/>
          <w:lang w:val="es-ES"/>
        </w:rPr>
        <w:t>Material Asfáltico.</w:t>
      </w:r>
    </w:p>
    <w:tbl>
      <w:tblPr>
        <w:tblW w:w="7371"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1984"/>
        <w:gridCol w:w="1559"/>
        <w:gridCol w:w="1985"/>
      </w:tblGrid>
      <w:tr w:rsidR="00851B9F" w:rsidRPr="0089440A" w:rsidTr="00851B9F">
        <w:tc>
          <w:tcPr>
            <w:tcW w:w="1843" w:type="dxa"/>
            <w:vAlign w:val="center"/>
          </w:tcPr>
          <w:p w:rsidR="00851B9F" w:rsidRPr="0089440A" w:rsidRDefault="00851B9F" w:rsidP="00851B9F">
            <w:pPr>
              <w:jc w:val="center"/>
              <w:rPr>
                <w:sz w:val="22"/>
                <w:szCs w:val="22"/>
                <w:lang w:eastAsia="en-US"/>
              </w:rPr>
            </w:pPr>
            <w:r w:rsidRPr="0089440A">
              <w:rPr>
                <w:bCs/>
                <w:sz w:val="22"/>
                <w:szCs w:val="22"/>
              </w:rPr>
              <w:br w:type="page"/>
            </w:r>
            <w:r w:rsidRPr="0089440A">
              <w:rPr>
                <w:sz w:val="22"/>
                <w:szCs w:val="22"/>
                <w:lang w:eastAsia="en-US"/>
              </w:rPr>
              <w:t>Material Asfáltico</w:t>
            </w:r>
          </w:p>
        </w:tc>
        <w:tc>
          <w:tcPr>
            <w:tcW w:w="1984" w:type="dxa"/>
            <w:vAlign w:val="center"/>
          </w:tcPr>
          <w:p w:rsidR="00851B9F" w:rsidRPr="0089440A" w:rsidRDefault="00851B9F" w:rsidP="00851B9F">
            <w:pPr>
              <w:jc w:val="center"/>
              <w:rPr>
                <w:sz w:val="22"/>
                <w:szCs w:val="22"/>
                <w:lang w:eastAsia="en-US"/>
              </w:rPr>
            </w:pPr>
            <w:r w:rsidRPr="0089440A">
              <w:rPr>
                <w:sz w:val="22"/>
                <w:szCs w:val="22"/>
                <w:lang w:eastAsia="en-US"/>
              </w:rPr>
              <w:t>Tipo</w:t>
            </w:r>
          </w:p>
        </w:tc>
        <w:tc>
          <w:tcPr>
            <w:tcW w:w="1559" w:type="dxa"/>
            <w:vAlign w:val="center"/>
          </w:tcPr>
          <w:p w:rsidR="00851B9F" w:rsidRPr="0089440A" w:rsidRDefault="00851B9F" w:rsidP="00851B9F">
            <w:pPr>
              <w:jc w:val="center"/>
              <w:rPr>
                <w:sz w:val="22"/>
                <w:szCs w:val="22"/>
                <w:lang w:eastAsia="en-US"/>
              </w:rPr>
            </w:pPr>
            <w:r w:rsidRPr="0089440A">
              <w:rPr>
                <w:sz w:val="22"/>
                <w:szCs w:val="22"/>
                <w:lang w:eastAsia="en-US"/>
              </w:rPr>
              <w:t>Cantidad (l/m</w:t>
            </w:r>
            <w:r w:rsidRPr="0089440A">
              <w:rPr>
                <w:sz w:val="22"/>
                <w:szCs w:val="22"/>
                <w:vertAlign w:val="superscript"/>
                <w:lang w:eastAsia="en-US"/>
              </w:rPr>
              <w:t>2</w:t>
            </w:r>
            <w:r w:rsidRPr="0089440A">
              <w:rPr>
                <w:sz w:val="22"/>
                <w:szCs w:val="22"/>
                <w:lang w:eastAsia="en-US"/>
              </w:rPr>
              <w:t>)</w:t>
            </w:r>
          </w:p>
        </w:tc>
        <w:tc>
          <w:tcPr>
            <w:tcW w:w="1985" w:type="dxa"/>
            <w:vAlign w:val="center"/>
          </w:tcPr>
          <w:p w:rsidR="00851B9F" w:rsidRPr="0089440A" w:rsidRDefault="00851B9F" w:rsidP="00851B9F">
            <w:pPr>
              <w:jc w:val="center"/>
              <w:rPr>
                <w:sz w:val="22"/>
                <w:szCs w:val="22"/>
                <w:lang w:eastAsia="en-US"/>
              </w:rPr>
            </w:pPr>
            <w:r w:rsidRPr="0089440A">
              <w:rPr>
                <w:sz w:val="22"/>
                <w:szCs w:val="22"/>
                <w:lang w:eastAsia="en-US"/>
              </w:rPr>
              <w:t>Temperatura de Aplicación</w:t>
            </w:r>
          </w:p>
        </w:tc>
      </w:tr>
      <w:tr w:rsidR="00851B9F" w:rsidRPr="0089440A" w:rsidTr="00851B9F">
        <w:tc>
          <w:tcPr>
            <w:tcW w:w="1843" w:type="dxa"/>
            <w:vAlign w:val="center"/>
          </w:tcPr>
          <w:p w:rsidR="00851B9F" w:rsidRPr="0089440A" w:rsidRDefault="00851B9F" w:rsidP="00851B9F">
            <w:pPr>
              <w:jc w:val="center"/>
              <w:rPr>
                <w:sz w:val="22"/>
                <w:szCs w:val="22"/>
                <w:lang w:eastAsia="en-US"/>
              </w:rPr>
            </w:pPr>
            <w:r w:rsidRPr="0089440A">
              <w:rPr>
                <w:sz w:val="22"/>
                <w:szCs w:val="22"/>
                <w:lang w:eastAsia="en-US"/>
              </w:rPr>
              <w:t>Cemento Asfáltico</w:t>
            </w:r>
          </w:p>
        </w:tc>
        <w:tc>
          <w:tcPr>
            <w:tcW w:w="1984" w:type="dxa"/>
            <w:vAlign w:val="center"/>
          </w:tcPr>
          <w:p w:rsidR="00851B9F" w:rsidRPr="0089440A" w:rsidRDefault="00851B9F" w:rsidP="00851B9F">
            <w:pPr>
              <w:jc w:val="center"/>
              <w:rPr>
                <w:sz w:val="22"/>
                <w:szCs w:val="22"/>
                <w:lang w:eastAsia="en-US"/>
              </w:rPr>
            </w:pPr>
            <w:r w:rsidRPr="0089440A">
              <w:rPr>
                <w:sz w:val="22"/>
                <w:szCs w:val="22"/>
                <w:lang w:eastAsia="en-US"/>
              </w:rPr>
              <w:t>120 – 150</w:t>
            </w:r>
          </w:p>
        </w:tc>
        <w:tc>
          <w:tcPr>
            <w:tcW w:w="1559" w:type="dxa"/>
            <w:vAlign w:val="center"/>
          </w:tcPr>
          <w:p w:rsidR="00851B9F" w:rsidRPr="0089440A" w:rsidRDefault="00851B9F" w:rsidP="00851B9F">
            <w:pPr>
              <w:jc w:val="center"/>
              <w:rPr>
                <w:sz w:val="22"/>
                <w:szCs w:val="22"/>
                <w:lang w:eastAsia="en-US"/>
              </w:rPr>
            </w:pPr>
            <w:r w:rsidRPr="0089440A">
              <w:rPr>
                <w:sz w:val="22"/>
                <w:szCs w:val="22"/>
                <w:lang w:eastAsia="en-US"/>
              </w:rPr>
              <w:t>0,10 – 0,20</w:t>
            </w:r>
          </w:p>
        </w:tc>
        <w:tc>
          <w:tcPr>
            <w:tcW w:w="1985" w:type="dxa"/>
            <w:vAlign w:val="center"/>
          </w:tcPr>
          <w:p w:rsidR="00851B9F" w:rsidRPr="0089440A" w:rsidRDefault="00851B9F" w:rsidP="00851B9F">
            <w:pPr>
              <w:jc w:val="center"/>
              <w:rPr>
                <w:sz w:val="22"/>
                <w:szCs w:val="22"/>
                <w:lang w:eastAsia="en-US"/>
              </w:rPr>
            </w:pPr>
            <w:r w:rsidRPr="0089440A">
              <w:rPr>
                <w:sz w:val="22"/>
                <w:szCs w:val="22"/>
                <w:lang w:eastAsia="en-US"/>
              </w:rPr>
              <w:t>35 –60 °</w:t>
            </w:r>
            <w:r>
              <w:rPr>
                <w:sz w:val="22"/>
                <w:szCs w:val="22"/>
                <w:lang w:eastAsia="en-US"/>
              </w:rPr>
              <w:t>C</w:t>
            </w:r>
          </w:p>
        </w:tc>
      </w:tr>
      <w:tr w:rsidR="00851B9F" w:rsidRPr="0089440A" w:rsidTr="00851B9F">
        <w:tc>
          <w:tcPr>
            <w:tcW w:w="1843" w:type="dxa"/>
            <w:vAlign w:val="center"/>
          </w:tcPr>
          <w:p w:rsidR="00851B9F" w:rsidRPr="0089440A" w:rsidRDefault="00851B9F" w:rsidP="00851B9F">
            <w:pPr>
              <w:jc w:val="center"/>
              <w:rPr>
                <w:sz w:val="22"/>
                <w:szCs w:val="22"/>
                <w:lang w:eastAsia="en-US"/>
              </w:rPr>
            </w:pPr>
            <w:r w:rsidRPr="0089440A">
              <w:rPr>
                <w:sz w:val="22"/>
                <w:szCs w:val="22"/>
                <w:lang w:eastAsia="en-US"/>
              </w:rPr>
              <w:t>Asfaltos Líquidos</w:t>
            </w:r>
          </w:p>
        </w:tc>
        <w:tc>
          <w:tcPr>
            <w:tcW w:w="1984" w:type="dxa"/>
            <w:vAlign w:val="center"/>
          </w:tcPr>
          <w:p w:rsidR="00851B9F" w:rsidRPr="0089440A" w:rsidRDefault="00851B9F" w:rsidP="00851B9F">
            <w:pPr>
              <w:jc w:val="center"/>
              <w:rPr>
                <w:sz w:val="22"/>
                <w:szCs w:val="22"/>
                <w:lang w:eastAsia="en-US"/>
              </w:rPr>
            </w:pPr>
            <w:r w:rsidRPr="0089440A">
              <w:rPr>
                <w:sz w:val="22"/>
                <w:szCs w:val="22"/>
                <w:lang w:eastAsia="en-US"/>
              </w:rPr>
              <w:t>RC-70, RC-250</w:t>
            </w:r>
          </w:p>
        </w:tc>
        <w:tc>
          <w:tcPr>
            <w:tcW w:w="1559" w:type="dxa"/>
            <w:vAlign w:val="center"/>
          </w:tcPr>
          <w:p w:rsidR="00851B9F" w:rsidRPr="0089440A" w:rsidRDefault="00851B9F" w:rsidP="00851B9F">
            <w:pPr>
              <w:jc w:val="center"/>
              <w:rPr>
                <w:sz w:val="22"/>
                <w:szCs w:val="22"/>
                <w:lang w:eastAsia="en-US"/>
              </w:rPr>
            </w:pPr>
            <w:r w:rsidRPr="0089440A">
              <w:rPr>
                <w:sz w:val="22"/>
                <w:szCs w:val="22"/>
                <w:lang w:eastAsia="en-US"/>
              </w:rPr>
              <w:t>0,15 – 0,40</w:t>
            </w:r>
          </w:p>
        </w:tc>
        <w:tc>
          <w:tcPr>
            <w:tcW w:w="1985" w:type="dxa"/>
            <w:vAlign w:val="center"/>
          </w:tcPr>
          <w:p w:rsidR="00851B9F" w:rsidRPr="0089440A" w:rsidRDefault="00851B9F" w:rsidP="00851B9F">
            <w:pPr>
              <w:jc w:val="center"/>
              <w:rPr>
                <w:sz w:val="22"/>
                <w:szCs w:val="22"/>
                <w:lang w:eastAsia="en-US"/>
              </w:rPr>
            </w:pPr>
            <w:r w:rsidRPr="0089440A">
              <w:rPr>
                <w:sz w:val="22"/>
                <w:szCs w:val="22"/>
                <w:lang w:eastAsia="en-US"/>
              </w:rPr>
              <w:t xml:space="preserve">25 – </w:t>
            </w:r>
            <w:smartTag w:uri="urn:schemas-microsoft-com:office:smarttags" w:element="metricconverter">
              <w:smartTagPr>
                <w:attr w:name="ProductID" w:val="55 °C"/>
              </w:smartTagPr>
              <w:r w:rsidRPr="0089440A">
                <w:rPr>
                  <w:sz w:val="22"/>
                  <w:szCs w:val="22"/>
                  <w:lang w:eastAsia="en-US"/>
                </w:rPr>
                <w:t>55 °</w:t>
              </w:r>
              <w:r>
                <w:rPr>
                  <w:sz w:val="22"/>
                  <w:szCs w:val="22"/>
                  <w:lang w:eastAsia="en-US"/>
                </w:rPr>
                <w:t>C</w:t>
              </w:r>
            </w:smartTag>
          </w:p>
        </w:tc>
      </w:tr>
      <w:tr w:rsidR="00851B9F" w:rsidRPr="0089440A" w:rsidTr="00851B9F">
        <w:tc>
          <w:tcPr>
            <w:tcW w:w="1843" w:type="dxa"/>
            <w:vAlign w:val="center"/>
          </w:tcPr>
          <w:p w:rsidR="00851B9F" w:rsidRPr="0089440A" w:rsidRDefault="00851B9F" w:rsidP="00851B9F">
            <w:pPr>
              <w:jc w:val="center"/>
              <w:rPr>
                <w:sz w:val="22"/>
                <w:szCs w:val="22"/>
                <w:lang w:eastAsia="en-US"/>
              </w:rPr>
            </w:pPr>
            <w:r w:rsidRPr="0089440A">
              <w:rPr>
                <w:sz w:val="22"/>
                <w:szCs w:val="22"/>
                <w:lang w:eastAsia="en-US"/>
              </w:rPr>
              <w:t>Emulsiones Asfálticas</w:t>
            </w:r>
          </w:p>
        </w:tc>
        <w:tc>
          <w:tcPr>
            <w:tcW w:w="1984" w:type="dxa"/>
            <w:vAlign w:val="center"/>
          </w:tcPr>
          <w:p w:rsidR="00851B9F" w:rsidRPr="0089440A" w:rsidRDefault="00851B9F" w:rsidP="00851B9F">
            <w:pPr>
              <w:jc w:val="center"/>
              <w:rPr>
                <w:sz w:val="22"/>
                <w:szCs w:val="22"/>
                <w:lang w:val="en-US" w:eastAsia="en-US"/>
              </w:rPr>
            </w:pPr>
            <w:r w:rsidRPr="0089440A">
              <w:rPr>
                <w:sz w:val="22"/>
                <w:szCs w:val="22"/>
                <w:lang w:val="en-US" w:eastAsia="en-US"/>
              </w:rPr>
              <w:t>RS-1, SS-1, SS-1h, CRS-1, CES-1h</w:t>
            </w:r>
          </w:p>
        </w:tc>
        <w:tc>
          <w:tcPr>
            <w:tcW w:w="1559" w:type="dxa"/>
            <w:vAlign w:val="center"/>
          </w:tcPr>
          <w:p w:rsidR="00851B9F" w:rsidRPr="0089440A" w:rsidRDefault="00851B9F" w:rsidP="00851B9F">
            <w:pPr>
              <w:jc w:val="center"/>
              <w:rPr>
                <w:sz w:val="22"/>
                <w:szCs w:val="22"/>
                <w:lang w:eastAsia="en-US"/>
              </w:rPr>
            </w:pPr>
            <w:r w:rsidRPr="0089440A">
              <w:rPr>
                <w:sz w:val="22"/>
                <w:szCs w:val="22"/>
                <w:lang w:eastAsia="en-US"/>
              </w:rPr>
              <w:t>0,22 – 0,66</w:t>
            </w:r>
          </w:p>
        </w:tc>
        <w:tc>
          <w:tcPr>
            <w:tcW w:w="1985" w:type="dxa"/>
            <w:vAlign w:val="center"/>
          </w:tcPr>
          <w:p w:rsidR="00851B9F" w:rsidRPr="0089440A" w:rsidRDefault="00851B9F" w:rsidP="00851B9F">
            <w:pPr>
              <w:jc w:val="center"/>
              <w:rPr>
                <w:sz w:val="22"/>
                <w:szCs w:val="22"/>
                <w:lang w:eastAsia="en-US"/>
              </w:rPr>
            </w:pPr>
            <w:r w:rsidRPr="0089440A">
              <w:rPr>
                <w:sz w:val="22"/>
                <w:szCs w:val="22"/>
                <w:lang w:eastAsia="en-US"/>
              </w:rPr>
              <w:t xml:space="preserve">135 – </w:t>
            </w:r>
            <w:smartTag w:uri="urn:schemas-microsoft-com:office:smarttags" w:element="metricconverter">
              <w:smartTagPr>
                <w:attr w:name="ProductID" w:val="163 °C"/>
              </w:smartTagPr>
              <w:r w:rsidRPr="0089440A">
                <w:rPr>
                  <w:sz w:val="22"/>
                  <w:szCs w:val="22"/>
                  <w:lang w:eastAsia="en-US"/>
                </w:rPr>
                <w:t>163 °</w:t>
              </w:r>
              <w:r>
                <w:rPr>
                  <w:sz w:val="22"/>
                  <w:szCs w:val="22"/>
                  <w:lang w:eastAsia="en-US"/>
                </w:rPr>
                <w:t>C</w:t>
              </w:r>
            </w:smartTag>
          </w:p>
        </w:tc>
      </w:tr>
    </w:tbl>
    <w:p w:rsidR="00851B9F" w:rsidRDefault="00851B9F" w:rsidP="00162560">
      <w:pPr>
        <w:pStyle w:val="pnormal1"/>
        <w:widowControl w:val="0"/>
        <w:tabs>
          <w:tab w:val="clear" w:pos="624"/>
          <w:tab w:val="clear" w:pos="1248"/>
        </w:tabs>
        <w:spacing w:before="120" w:after="120" w:line="240" w:lineRule="auto"/>
        <w:ind w:left="567"/>
        <w:rPr>
          <w:rFonts w:ascii="Arial" w:hAnsi="Arial"/>
          <w:bCs/>
          <w:snapToGrid/>
          <w:lang w:val="es-ES"/>
        </w:rPr>
      </w:pPr>
      <w:r w:rsidRPr="008D48FE">
        <w:rPr>
          <w:rFonts w:ascii="Arial" w:hAnsi="Arial"/>
          <w:bCs/>
          <w:snapToGrid/>
          <w:lang w:val="es-ES"/>
        </w:rPr>
        <w:t>Se evitará el tr</w:t>
      </w:r>
      <w:r>
        <w:rPr>
          <w:rFonts w:ascii="Arial" w:hAnsi="Arial"/>
          <w:bCs/>
          <w:snapToGrid/>
          <w:lang w:val="es-ES"/>
        </w:rPr>
        <w:t>á</w:t>
      </w:r>
      <w:r w:rsidRPr="008D48FE">
        <w:rPr>
          <w:rFonts w:ascii="Arial" w:hAnsi="Arial"/>
          <w:bCs/>
          <w:snapToGrid/>
          <w:lang w:val="es-ES"/>
        </w:rPr>
        <w:t>nsito de vehículos por espacio de tiempo máximo de 12 horas desde la aplicación del riego, si esto no fuese posible se revisaran los daños causados en la película asfáltica, por el tr</w:t>
      </w:r>
      <w:r>
        <w:rPr>
          <w:rFonts w:ascii="Arial" w:hAnsi="Arial"/>
          <w:bCs/>
          <w:snapToGrid/>
          <w:lang w:val="es-ES"/>
        </w:rPr>
        <w:t>á</w:t>
      </w:r>
      <w:r w:rsidRPr="008D48FE">
        <w:rPr>
          <w:rFonts w:ascii="Arial" w:hAnsi="Arial"/>
          <w:bCs/>
          <w:snapToGrid/>
          <w:lang w:val="es-ES"/>
        </w:rPr>
        <w:t>nsito de los vehículos y proceder a su reparación. La secuencia de los trabajos de pavimentación asfáltica se planear</w:t>
      </w:r>
      <w:r>
        <w:rPr>
          <w:rFonts w:ascii="Arial" w:hAnsi="Arial"/>
          <w:bCs/>
          <w:snapToGrid/>
          <w:lang w:val="es-ES"/>
        </w:rPr>
        <w:t>á</w:t>
      </w:r>
      <w:r w:rsidRPr="008D48FE">
        <w:rPr>
          <w:rFonts w:ascii="Arial" w:hAnsi="Arial"/>
          <w:bCs/>
          <w:snapToGrid/>
          <w:lang w:val="es-ES"/>
        </w:rPr>
        <w:t xml:space="preserve"> de manera que las áreas que sean cubiertas con el Riego de Adherencia se les apliquen el mismo día la capa asfáltica subsiguiente. Se evitará que con el riego del material asfáltico se manchen brocales, cunetas, barandas, etc. y se protegerá la vegetación adyacente a la zona que debe regar para evitar que sea salpicada o dañada. Se tomaran las precauciones necesarias para el manejo de sustancias inflamables. Se tomaran las precauciones reglamentarias en el uso de materiales inflamables.</w:t>
      </w:r>
    </w:p>
    <w:p w:rsidR="00851B9F" w:rsidRPr="001D578B" w:rsidRDefault="001D578B" w:rsidP="001D578B">
      <w:pPr>
        <w:tabs>
          <w:tab w:val="left" w:pos="1134"/>
        </w:tabs>
        <w:spacing w:before="120" w:after="120"/>
        <w:ind w:left="567"/>
        <w:outlineLvl w:val="1"/>
        <w:rPr>
          <w:szCs w:val="24"/>
          <w:lang w:val="es-ES_tradnl"/>
        </w:rPr>
      </w:pPr>
      <w:bookmarkStart w:id="62" w:name="_Toc270577014"/>
      <w:r>
        <w:rPr>
          <w:szCs w:val="24"/>
          <w:lang w:val="es-ES_tradnl"/>
        </w:rPr>
        <w:t>8.3</w:t>
      </w:r>
      <w:r w:rsidR="003F3E26" w:rsidRPr="001D578B">
        <w:rPr>
          <w:szCs w:val="24"/>
          <w:lang w:val="es-ES_tradnl"/>
        </w:rPr>
        <w:t xml:space="preserve">  </w:t>
      </w:r>
      <w:r w:rsidR="00851B9F" w:rsidRPr="001D578B">
        <w:rPr>
          <w:szCs w:val="24"/>
          <w:lang w:val="es-ES_tradnl"/>
        </w:rPr>
        <w:t>Pavimento en Concreto Asfáltico en Caliente.</w:t>
      </w:r>
      <w:bookmarkEnd w:id="62"/>
    </w:p>
    <w:p w:rsidR="00851B9F" w:rsidRPr="001817B7" w:rsidRDefault="00851B9F" w:rsidP="00162560">
      <w:pPr>
        <w:pStyle w:val="pnormal1"/>
        <w:widowControl w:val="0"/>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t xml:space="preserve">LA CONTRATISTA barrerá y limpiará con aire a presión el área donde realizará el trabajo. Sobre la base seca y limpia, LA CONTRATISTA realizará la imprimación asfáltica con asfalto  rebajado - MC-70 conforme a los requerimientos de COVENIN 2000, (ASTM-D2027). Se deberá aplicar la capa de imprimación uniformemente, distribuida a la tasa de </w:t>
      </w:r>
      <w:smartTag w:uri="urn:schemas-microsoft-com:office:smarttags" w:element="metricconverter">
        <w:smartTagPr>
          <w:attr w:name="ProductID" w:val="0,9 a"/>
        </w:smartTagPr>
        <w:r w:rsidRPr="001817B7">
          <w:rPr>
            <w:rFonts w:ascii="Arial" w:hAnsi="Arial"/>
            <w:bCs/>
            <w:snapToGrid/>
            <w:lang w:val="es-ES"/>
          </w:rPr>
          <w:t>0,9 a</w:t>
        </w:r>
      </w:smartTag>
      <w:r w:rsidRPr="001817B7">
        <w:rPr>
          <w:rFonts w:ascii="Arial" w:hAnsi="Arial"/>
          <w:bCs/>
          <w:snapToGrid/>
          <w:lang w:val="es-ES"/>
        </w:rPr>
        <w:t xml:space="preserve"> </w:t>
      </w:r>
      <w:smartTag w:uri="urn:schemas-microsoft-com:office:smarttags" w:element="metricconverter">
        <w:smartTagPr>
          <w:attr w:name="ProductID" w:val="2,3 litros"/>
        </w:smartTagPr>
        <w:r w:rsidRPr="001817B7">
          <w:rPr>
            <w:rFonts w:ascii="Arial" w:hAnsi="Arial"/>
            <w:bCs/>
            <w:snapToGrid/>
            <w:lang w:val="es-ES"/>
          </w:rPr>
          <w:t>2,3 litros</w:t>
        </w:r>
      </w:smartTag>
      <w:r w:rsidRPr="001817B7">
        <w:rPr>
          <w:rFonts w:ascii="Arial" w:hAnsi="Arial"/>
          <w:bCs/>
          <w:snapToGrid/>
          <w:lang w:val="es-ES"/>
        </w:rPr>
        <w:t xml:space="preserve"> / m²; y permitir que cure y seque tanto tiempo </w:t>
      </w:r>
      <w:r w:rsidRPr="001817B7">
        <w:rPr>
          <w:rFonts w:ascii="Arial" w:hAnsi="Arial"/>
          <w:bCs/>
          <w:snapToGrid/>
          <w:lang w:val="es-ES"/>
        </w:rPr>
        <w:lastRenderedPageBreak/>
        <w:t>como sea requerido para obtener la penetración y evaporación de los volátiles, pero en ningún caso menos de 48 horas.</w:t>
      </w:r>
    </w:p>
    <w:p w:rsidR="00851B9F" w:rsidRPr="001817B7" w:rsidRDefault="00851B9F" w:rsidP="00162560">
      <w:pPr>
        <w:pStyle w:val="pnormal1"/>
        <w:widowControl w:val="0"/>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t>Cuando se coloque asfalto en caliente, sobre una superficie asfaltada se aplicará previamente una capa de pega asfáltica con el distribuidor a presión a razón de 0,60 l/m</w:t>
      </w:r>
      <w:r w:rsidRPr="006B2AB7">
        <w:rPr>
          <w:rFonts w:ascii="Arial" w:hAnsi="Arial"/>
          <w:bCs/>
          <w:snapToGrid/>
          <w:vertAlign w:val="superscript"/>
          <w:lang w:val="es-ES"/>
        </w:rPr>
        <w:t>2</w:t>
      </w:r>
      <w:r w:rsidRPr="001817B7">
        <w:rPr>
          <w:rFonts w:ascii="Arial" w:hAnsi="Arial"/>
          <w:bCs/>
          <w:snapToGrid/>
          <w:lang w:val="es-ES"/>
        </w:rPr>
        <w:t>.</w:t>
      </w:r>
    </w:p>
    <w:p w:rsidR="00851B9F" w:rsidRPr="001817B7"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t xml:space="preserve">Después la dejará secar razonablemente y con la capa </w:t>
      </w:r>
      <w:proofErr w:type="spellStart"/>
      <w:r w:rsidRPr="001817B7">
        <w:rPr>
          <w:rFonts w:ascii="Arial" w:hAnsi="Arial"/>
          <w:bCs/>
          <w:snapToGrid/>
          <w:lang w:val="es-ES"/>
        </w:rPr>
        <w:t>ligante</w:t>
      </w:r>
      <w:proofErr w:type="spellEnd"/>
      <w:r w:rsidRPr="001817B7">
        <w:rPr>
          <w:rFonts w:ascii="Arial" w:hAnsi="Arial"/>
          <w:bCs/>
          <w:snapToGrid/>
          <w:lang w:val="es-ES"/>
        </w:rPr>
        <w:t xml:space="preserve"> aún pegajosa procederá a colocar el concreto asfáltico en caliente.</w:t>
      </w:r>
    </w:p>
    <w:p w:rsidR="00851B9F" w:rsidRPr="001817B7"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t xml:space="preserve">El espesor de la capa de rodamiento no podrá ser mayor al que puede compactar el equipo de compactación ni menor al 75 % del tamaño máximo del agregado grueso utilizado para preparar la mezcla asfáltica. En todo caso el espesor no podrá ser mayor a </w:t>
      </w:r>
      <w:smartTag w:uri="urn:schemas-microsoft-com:office:smarttags" w:element="metricconverter">
        <w:smartTagPr>
          <w:attr w:name="ProductID" w:val="10 cm"/>
        </w:smartTagPr>
        <w:r w:rsidRPr="001817B7">
          <w:rPr>
            <w:rFonts w:ascii="Arial" w:hAnsi="Arial"/>
            <w:bCs/>
            <w:snapToGrid/>
            <w:lang w:val="es-ES"/>
          </w:rPr>
          <w:t>10 cm</w:t>
        </w:r>
      </w:smartTag>
      <w:r w:rsidRPr="001817B7">
        <w:rPr>
          <w:rFonts w:ascii="Arial" w:hAnsi="Arial"/>
          <w:bCs/>
          <w:snapToGrid/>
          <w:lang w:val="es-ES"/>
        </w:rPr>
        <w:t>. El equipo de distribución y compactación y la composición de las mezclas serán sometidos previamente a la aprobación de</w:t>
      </w:r>
      <w:r>
        <w:rPr>
          <w:rFonts w:ascii="Arial" w:hAnsi="Arial"/>
          <w:bCs/>
          <w:snapToGrid/>
          <w:lang w:val="es-ES"/>
        </w:rPr>
        <w:t xml:space="preserve"> EL</w:t>
      </w:r>
      <w:r w:rsidRPr="001817B7">
        <w:rPr>
          <w:rFonts w:ascii="Arial" w:hAnsi="Arial"/>
          <w:bCs/>
          <w:snapToGrid/>
          <w:lang w:val="es-ES"/>
        </w:rPr>
        <w:t xml:space="preserve"> REPRESENTANTE</w:t>
      </w:r>
      <w:r>
        <w:rPr>
          <w:rFonts w:ascii="Arial" w:hAnsi="Arial"/>
          <w:bCs/>
          <w:snapToGrid/>
          <w:lang w:val="es-ES"/>
        </w:rPr>
        <w:t xml:space="preserve"> DE PDVSA INDUSTRIAL</w:t>
      </w:r>
      <w:r w:rsidRPr="001817B7">
        <w:rPr>
          <w:rFonts w:ascii="Arial" w:hAnsi="Arial"/>
          <w:bCs/>
          <w:snapToGrid/>
          <w:lang w:val="es-ES"/>
        </w:rPr>
        <w:t>. Todo el trabajo deberá ejecutarse de acuerdo con las especifica</w:t>
      </w:r>
      <w:r w:rsidRPr="001817B7">
        <w:rPr>
          <w:rFonts w:ascii="Arial" w:hAnsi="Arial"/>
          <w:bCs/>
          <w:snapToGrid/>
          <w:lang w:val="es-ES"/>
        </w:rPr>
        <w:softHyphen/>
        <w:t>ciones correspondientes.</w:t>
      </w:r>
    </w:p>
    <w:p w:rsidR="00851B9F" w:rsidRPr="001817B7"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t>Para la preparación de la mezcla asfáltica se usará un cemento asfáltico de penetración 60-70, el agregado grueso consistirá en piedra picada, o grava picada, el agregado fino puede ser de arena, residuos de piedra picada, o una mezcla de ambos materiales, mientras que el material llenante consistirá de polvillo seco calcáreo, cemento Portland y otro polvillo mineral aprobado por EL REPRESENTANTE</w:t>
      </w:r>
      <w:r>
        <w:rPr>
          <w:rFonts w:ascii="Arial" w:hAnsi="Arial"/>
          <w:bCs/>
          <w:snapToGrid/>
          <w:lang w:val="es-ES"/>
        </w:rPr>
        <w:t xml:space="preserve"> DE PDVSA INDUSTRIAL</w:t>
      </w:r>
      <w:r w:rsidRPr="001817B7">
        <w:rPr>
          <w:rFonts w:ascii="Arial" w:hAnsi="Arial"/>
          <w:bCs/>
          <w:snapToGrid/>
          <w:lang w:val="es-ES"/>
        </w:rPr>
        <w:t>.</w:t>
      </w:r>
    </w:p>
    <w:p w:rsidR="00851B9F" w:rsidRPr="001817B7"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t xml:space="preserve">Las muestras compactadas en el laboratorio, deberán tener una densidad entre 90 y 95% de la densidad teórica de una mezcla sin vacíos, compuesta de los mismos materiales y las mismas proporciones. La estabilidad </w:t>
      </w:r>
      <w:proofErr w:type="spellStart"/>
      <w:r w:rsidRPr="001817B7">
        <w:rPr>
          <w:rFonts w:ascii="Arial" w:hAnsi="Arial"/>
          <w:bCs/>
          <w:snapToGrid/>
          <w:lang w:val="es-ES"/>
        </w:rPr>
        <w:t>Hubbard</w:t>
      </w:r>
      <w:proofErr w:type="spellEnd"/>
      <w:r w:rsidRPr="001817B7">
        <w:rPr>
          <w:rFonts w:ascii="Arial" w:hAnsi="Arial"/>
          <w:bCs/>
          <w:snapToGrid/>
          <w:lang w:val="es-ES"/>
        </w:rPr>
        <w:t xml:space="preserve"> </w:t>
      </w:r>
      <w:proofErr w:type="spellStart"/>
      <w:r w:rsidRPr="001817B7">
        <w:rPr>
          <w:rFonts w:ascii="Arial" w:hAnsi="Arial"/>
          <w:bCs/>
          <w:snapToGrid/>
          <w:lang w:val="es-ES"/>
        </w:rPr>
        <w:t>Field</w:t>
      </w:r>
      <w:proofErr w:type="spellEnd"/>
      <w:r w:rsidRPr="001817B7">
        <w:rPr>
          <w:rFonts w:ascii="Arial" w:hAnsi="Arial"/>
          <w:bCs/>
          <w:snapToGrid/>
          <w:lang w:val="es-ES"/>
        </w:rPr>
        <w:t xml:space="preserve"> de las muestras compactadas en el laboratorio, en briquetas de </w:t>
      </w:r>
      <w:smartTag w:uri="urn:schemas-microsoft-com:office:smarttags" w:element="metricconverter">
        <w:smartTagPr>
          <w:attr w:name="ProductID" w:val="15 cm"/>
        </w:smartTagPr>
        <w:r w:rsidRPr="001817B7">
          <w:rPr>
            <w:rFonts w:ascii="Arial" w:hAnsi="Arial"/>
            <w:bCs/>
            <w:snapToGrid/>
            <w:lang w:val="es-ES"/>
          </w:rPr>
          <w:t>15 cm</w:t>
        </w:r>
      </w:smartTag>
      <w:r w:rsidRPr="001817B7">
        <w:rPr>
          <w:rFonts w:ascii="Arial" w:hAnsi="Arial"/>
          <w:bCs/>
          <w:snapToGrid/>
          <w:lang w:val="es-ES"/>
        </w:rPr>
        <w:t xml:space="preserve"> (6") de diámetro, después de una inmersión de agua a </w:t>
      </w:r>
      <w:smartTag w:uri="urn:schemas-microsoft-com:office:smarttags" w:element="metricconverter">
        <w:smartTagPr>
          <w:attr w:name="ProductID" w:val="60 °C"/>
        </w:smartTagPr>
        <w:r w:rsidRPr="001817B7">
          <w:rPr>
            <w:rFonts w:ascii="Arial" w:hAnsi="Arial"/>
            <w:bCs/>
            <w:snapToGrid/>
            <w:lang w:val="es-ES"/>
          </w:rPr>
          <w:t>60 °C</w:t>
        </w:r>
      </w:smartTag>
      <w:r w:rsidRPr="001817B7">
        <w:rPr>
          <w:rFonts w:ascii="Arial" w:hAnsi="Arial"/>
          <w:bCs/>
          <w:snapToGrid/>
          <w:lang w:val="es-ES"/>
        </w:rPr>
        <w:t>, será mayor de 1t. (</w:t>
      </w:r>
      <w:smartTag w:uri="urn:schemas-microsoft-com:office:smarttags" w:element="metricconverter">
        <w:smartTagPr>
          <w:attr w:name="ProductID" w:val="2.200 libras"/>
        </w:smartTagPr>
        <w:r w:rsidRPr="001817B7">
          <w:rPr>
            <w:rFonts w:ascii="Arial" w:hAnsi="Arial"/>
            <w:bCs/>
            <w:snapToGrid/>
            <w:lang w:val="es-ES"/>
          </w:rPr>
          <w:t>2.200 libras</w:t>
        </w:r>
      </w:smartTag>
      <w:r w:rsidRPr="001817B7">
        <w:rPr>
          <w:rFonts w:ascii="Arial" w:hAnsi="Arial"/>
          <w:bCs/>
          <w:snapToGrid/>
          <w:lang w:val="es-ES"/>
        </w:rPr>
        <w:t>).</w:t>
      </w:r>
    </w:p>
    <w:p w:rsidR="00851B9F" w:rsidRPr="001817B7"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t>LA CONTRATISTA escarificará y eliminará la capa de material asfáltico existente en los sitios que le indique EL REPRESENTANTE</w:t>
      </w:r>
      <w:r>
        <w:rPr>
          <w:rFonts w:ascii="Arial" w:hAnsi="Arial"/>
          <w:bCs/>
          <w:snapToGrid/>
          <w:lang w:val="es-ES"/>
        </w:rPr>
        <w:t xml:space="preserve"> DE PDVSA INDUSTRIAL</w:t>
      </w:r>
      <w:r w:rsidRPr="001817B7">
        <w:rPr>
          <w:rFonts w:ascii="Arial" w:hAnsi="Arial"/>
          <w:bCs/>
          <w:snapToGrid/>
          <w:lang w:val="es-ES"/>
        </w:rPr>
        <w:t>, botándolo en los lugares permitidos por los organismos oficiales competentes.</w:t>
      </w:r>
    </w:p>
    <w:p w:rsidR="00851B9F" w:rsidRPr="001817B7"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t>La aplicación del material asfáltico se debe hacer por medio de la barra de riego del distribuidor de asfalto a presión. Sólo en las áreas inaccesibles al distribuidor y previa autorización por escrito de</w:t>
      </w:r>
      <w:r>
        <w:rPr>
          <w:rFonts w:ascii="Arial" w:hAnsi="Arial"/>
          <w:bCs/>
          <w:snapToGrid/>
          <w:lang w:val="es-ES"/>
        </w:rPr>
        <w:t xml:space="preserve"> EL</w:t>
      </w:r>
      <w:r w:rsidRPr="001817B7">
        <w:rPr>
          <w:rFonts w:ascii="Arial" w:hAnsi="Arial"/>
          <w:bCs/>
          <w:snapToGrid/>
          <w:lang w:val="es-ES"/>
        </w:rPr>
        <w:t xml:space="preserve"> REPRESENTANTE</w:t>
      </w:r>
      <w:r>
        <w:rPr>
          <w:rFonts w:ascii="Arial" w:hAnsi="Arial"/>
          <w:bCs/>
          <w:snapToGrid/>
          <w:lang w:val="es-ES"/>
        </w:rPr>
        <w:t xml:space="preserve"> DE PDVSA INDUSTRIAL</w:t>
      </w:r>
      <w:r w:rsidRPr="001817B7">
        <w:rPr>
          <w:rFonts w:ascii="Arial" w:hAnsi="Arial"/>
          <w:bCs/>
          <w:snapToGrid/>
          <w:lang w:val="es-ES"/>
        </w:rPr>
        <w:t>, se puede aplicar la imprimación asfáltica utilizando pistola a presión.</w:t>
      </w:r>
    </w:p>
    <w:p w:rsidR="00851B9F" w:rsidRPr="001817B7"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t>La temperatura de aplicación del material asfáltico para la imprimación asfáltica debe ser aquella en la cual dicho material tenga una viscosidad entre 10 y 60 (</w:t>
      </w:r>
      <w:proofErr w:type="spellStart"/>
      <w:r w:rsidRPr="001817B7">
        <w:rPr>
          <w:rFonts w:ascii="Arial" w:hAnsi="Arial"/>
          <w:bCs/>
          <w:snapToGrid/>
          <w:lang w:val="es-ES"/>
        </w:rPr>
        <w:t>Centistokes</w:t>
      </w:r>
      <w:proofErr w:type="spellEnd"/>
      <w:r w:rsidRPr="001817B7">
        <w:rPr>
          <w:rFonts w:ascii="Arial" w:hAnsi="Arial"/>
          <w:bCs/>
          <w:snapToGrid/>
          <w:lang w:val="es-ES"/>
        </w:rPr>
        <w:t xml:space="preserve"> </w:t>
      </w:r>
      <w:proofErr w:type="spellStart"/>
      <w:r w:rsidRPr="001817B7">
        <w:rPr>
          <w:rFonts w:ascii="Arial" w:hAnsi="Arial"/>
          <w:bCs/>
          <w:snapToGrid/>
          <w:lang w:val="es-ES"/>
        </w:rPr>
        <w:t>Saybolt</w:t>
      </w:r>
      <w:proofErr w:type="spellEnd"/>
      <w:r w:rsidRPr="001817B7">
        <w:rPr>
          <w:rFonts w:ascii="Arial" w:hAnsi="Arial"/>
          <w:bCs/>
          <w:snapToGrid/>
          <w:lang w:val="es-ES"/>
        </w:rPr>
        <w:t xml:space="preserve"> </w:t>
      </w:r>
      <w:proofErr w:type="spellStart"/>
      <w:r w:rsidRPr="001817B7">
        <w:rPr>
          <w:rFonts w:ascii="Arial" w:hAnsi="Arial"/>
          <w:bCs/>
          <w:snapToGrid/>
          <w:lang w:val="es-ES"/>
        </w:rPr>
        <w:t>Furol</w:t>
      </w:r>
      <w:proofErr w:type="spellEnd"/>
      <w:r w:rsidRPr="001817B7">
        <w:rPr>
          <w:rFonts w:ascii="Arial" w:hAnsi="Arial"/>
          <w:bCs/>
          <w:snapToGrid/>
          <w:lang w:val="es-ES"/>
        </w:rPr>
        <w:t xml:space="preserve">). En el caso de RC-250 la temperatura es de </w:t>
      </w:r>
      <w:smartTag w:uri="urn:schemas-microsoft-com:office:smarttags" w:element="metricconverter">
        <w:smartTagPr>
          <w:attr w:name="ProductID" w:val="55°C"/>
        </w:smartTagPr>
        <w:r w:rsidRPr="001817B7">
          <w:rPr>
            <w:rFonts w:ascii="Arial" w:hAnsi="Arial"/>
            <w:bCs/>
            <w:snapToGrid/>
            <w:lang w:val="es-ES"/>
          </w:rPr>
          <w:t>55°C</w:t>
        </w:r>
      </w:smartTag>
      <w:r w:rsidRPr="001817B7">
        <w:rPr>
          <w:rFonts w:ascii="Arial" w:hAnsi="Arial"/>
          <w:bCs/>
          <w:snapToGrid/>
          <w:lang w:val="es-ES"/>
        </w:rPr>
        <w:t xml:space="preserve"> a </w:t>
      </w:r>
      <w:smartTag w:uri="urn:schemas-microsoft-com:office:smarttags" w:element="metricconverter">
        <w:smartTagPr>
          <w:attr w:name="ProductID" w:val="60°C"/>
        </w:smartTagPr>
        <w:r w:rsidRPr="001817B7">
          <w:rPr>
            <w:rFonts w:ascii="Arial" w:hAnsi="Arial"/>
            <w:bCs/>
            <w:snapToGrid/>
            <w:lang w:val="es-ES"/>
          </w:rPr>
          <w:t>60°C</w:t>
        </w:r>
      </w:smartTag>
      <w:r w:rsidRPr="001817B7">
        <w:rPr>
          <w:rFonts w:ascii="Arial" w:hAnsi="Arial"/>
          <w:bCs/>
          <w:snapToGrid/>
          <w:lang w:val="es-ES"/>
        </w:rPr>
        <w:t>.</w:t>
      </w:r>
    </w:p>
    <w:p w:rsidR="00851B9F" w:rsidRPr="001817B7"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lastRenderedPageBreak/>
        <w:t>El tránsito de vehículos y la aplicación de capa sub-siguiente sobre la base recién imprimada no se deben permitir antes de un período mínimo de 24 horas desde la aplicación del riego.</w:t>
      </w:r>
    </w:p>
    <w:p w:rsidR="00851B9F" w:rsidRPr="001817B7"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t>LA CONTRATISTA debe tomar las precauciones necesa</w:t>
      </w:r>
      <w:r w:rsidRPr="001817B7">
        <w:rPr>
          <w:rFonts w:ascii="Arial" w:hAnsi="Arial"/>
          <w:bCs/>
          <w:snapToGrid/>
          <w:lang w:val="es-ES"/>
        </w:rPr>
        <w:softHyphen/>
        <w:t>rias para evitar que con el riego del material asfáltico se manchen brocales, cu</w:t>
      </w:r>
      <w:r>
        <w:rPr>
          <w:rFonts w:ascii="Arial" w:hAnsi="Arial"/>
          <w:bCs/>
          <w:snapToGrid/>
          <w:lang w:val="es-ES"/>
        </w:rPr>
        <w:t xml:space="preserve">netas, barandas, aceras, etc. </w:t>
      </w:r>
      <w:r w:rsidRPr="001817B7">
        <w:rPr>
          <w:rFonts w:ascii="Arial" w:hAnsi="Arial"/>
          <w:bCs/>
          <w:snapToGrid/>
          <w:lang w:val="es-ES"/>
        </w:rPr>
        <w:t>Igualmente, debe proteger la vegetación adyacen</w:t>
      </w:r>
      <w:r>
        <w:rPr>
          <w:rFonts w:ascii="Arial" w:hAnsi="Arial"/>
          <w:bCs/>
          <w:snapToGrid/>
          <w:lang w:val="es-ES"/>
        </w:rPr>
        <w:t>te a la zona que se deba regar.</w:t>
      </w:r>
      <w:r w:rsidRPr="001817B7">
        <w:rPr>
          <w:rFonts w:ascii="Arial" w:hAnsi="Arial"/>
          <w:bCs/>
          <w:snapToGrid/>
          <w:lang w:val="es-ES"/>
        </w:rPr>
        <w:t xml:space="preserve"> LA CONTRATISTA está obligada a limpiar y reparar todo lo que resulte afectado por el riego de imprimación sin que ello </w:t>
      </w:r>
      <w:r>
        <w:rPr>
          <w:rFonts w:ascii="Arial" w:hAnsi="Arial"/>
          <w:bCs/>
          <w:snapToGrid/>
          <w:lang w:val="es-ES"/>
        </w:rPr>
        <w:t>implique compensación alguna de</w:t>
      </w:r>
      <w:r w:rsidRPr="001817B7">
        <w:rPr>
          <w:rFonts w:ascii="Arial" w:hAnsi="Arial"/>
          <w:bCs/>
          <w:snapToGrid/>
          <w:lang w:val="es-ES"/>
        </w:rPr>
        <w:t xml:space="preserve"> PDVSA por tales conceptos.</w:t>
      </w:r>
    </w:p>
    <w:p w:rsidR="00851B9F" w:rsidRPr="001817B7"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t>La mezcla se esparcirá en fajas de 3 m a 3,60 m de ancho en capas de espesor uniforme por medio de una máquina terminadora, con una velocidad de 3 m a 6 m por minuto, que no produzca arranques o desgarramiento en la capa de concreto asfáltico que se están extendiendo.</w:t>
      </w:r>
    </w:p>
    <w:p w:rsidR="00851B9F" w:rsidRPr="001817B7"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t>Las juntas entre pavimentos vaciados en diferentes oportunidades, se deben hacer de tal forma que se asegure pegas continuas y completas entre ambos.</w:t>
      </w:r>
    </w:p>
    <w:p w:rsidR="00851B9F" w:rsidRPr="001817B7"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t>Antes de colocar la mezcla contra la superficie de contacto de juntas longitudinales, como brocales, cunetas, colectores, bocas de visita, etc., se pintarán aquellas con una capa delgada y uniforme de cemento asfáltico caliente o disuelto en gasolina, estas juntas deben ser adecuadamente conformadas con la espalda del rastrillo, con altura conveniente y corte en bisel para recibir  la compresión máxima durante el aplanado.</w:t>
      </w:r>
    </w:p>
    <w:p w:rsidR="00851B9F" w:rsidRPr="001817B7"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t xml:space="preserve">La compactación de la mezcla asfáltica, debe ser completa y uniforme, sin presentar desplazamiento ni dilataciones en su aplanado, el cual comenzará longitudinalmente en los bordes y procederá hacia el eje del pavimento, excepto en las curvas peraltadas, donde se procederá del borde inferior, solapando en sucesivos viajes por lo menos la mitad del ancho de la rueda trasera. Comenzar a aplanar con rodillo usando una aplanadora de dos ruedas de acero. Operar los rodillos tan cerca como sea posible de la </w:t>
      </w:r>
      <w:proofErr w:type="spellStart"/>
      <w:r w:rsidRPr="001817B7">
        <w:rPr>
          <w:rFonts w:ascii="Arial" w:hAnsi="Arial"/>
          <w:bCs/>
          <w:snapToGrid/>
          <w:lang w:val="es-ES"/>
        </w:rPr>
        <w:t>pavimentadora</w:t>
      </w:r>
      <w:proofErr w:type="spellEnd"/>
      <w:r w:rsidRPr="001817B7">
        <w:rPr>
          <w:rFonts w:ascii="Arial" w:hAnsi="Arial"/>
          <w:bCs/>
          <w:snapToGrid/>
          <w:lang w:val="es-ES"/>
        </w:rPr>
        <w:t xml:space="preserve"> sin causar desplazamiento del  material  asfáltico.</w:t>
      </w:r>
    </w:p>
    <w:p w:rsidR="00851B9F" w:rsidRPr="001817B7"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t>Cualquier desplazamiento que ocurra cuando se cambie la aplanadora de dirección, o por otra razón, debe ser corregido usando rastrillos y nueva mezcla donde y cuando se necesite.</w:t>
      </w:r>
    </w:p>
    <w:p w:rsidR="00851B9F" w:rsidRPr="001817B7"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t xml:space="preserve">El aplanado continuará hasta que todas las marcas de la aplanadora desaparezcan y no sea posible conseguir compactación. A lo largo de los brocales, colectores, bocas de visita y estructuras análogas y en todos </w:t>
      </w:r>
      <w:r w:rsidR="0081607E" w:rsidRPr="001817B7">
        <w:rPr>
          <w:rFonts w:ascii="Arial" w:hAnsi="Arial"/>
          <w:bCs/>
          <w:snapToGrid/>
          <w:lang w:val="es-ES"/>
        </w:rPr>
        <w:t>los</w:t>
      </w:r>
      <w:r w:rsidRPr="001817B7">
        <w:rPr>
          <w:rFonts w:ascii="Arial" w:hAnsi="Arial"/>
          <w:bCs/>
          <w:snapToGrid/>
          <w:lang w:val="es-ES"/>
        </w:rPr>
        <w:t xml:space="preserve"> lugares inaccesibles a la aplanadora, la compactación completa se debe conseguir por medio de pisones.</w:t>
      </w:r>
    </w:p>
    <w:p w:rsidR="00851B9F" w:rsidRPr="001817B7"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t xml:space="preserve">La carpeta después de la compactación final, estará uniforme con el trazado, rasante y sección tipo de los planos. El espesor será el especificado en los planos y en ningún caso variará en </w:t>
      </w:r>
      <w:r>
        <w:rPr>
          <w:rFonts w:ascii="Arial" w:hAnsi="Arial" w:cs="Arial"/>
          <w:bCs/>
          <w:snapToGrid/>
          <w:lang w:val="es-ES"/>
        </w:rPr>
        <w:t>±</w:t>
      </w:r>
      <w:r>
        <w:rPr>
          <w:rFonts w:ascii="Arial" w:hAnsi="Arial"/>
          <w:bCs/>
          <w:snapToGrid/>
          <w:lang w:val="es-ES"/>
        </w:rPr>
        <w:t xml:space="preserve"> </w:t>
      </w:r>
      <w:r w:rsidRPr="001817B7">
        <w:rPr>
          <w:rFonts w:ascii="Arial" w:hAnsi="Arial"/>
          <w:bCs/>
          <w:snapToGrid/>
          <w:lang w:val="es-ES"/>
        </w:rPr>
        <w:t>0,6 cm del indicado en los mismos.</w:t>
      </w:r>
    </w:p>
    <w:p w:rsidR="00851B9F" w:rsidRPr="001817B7"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lastRenderedPageBreak/>
        <w:t>PDVSA</w:t>
      </w:r>
      <w:r>
        <w:rPr>
          <w:rFonts w:ascii="Arial" w:hAnsi="Arial"/>
          <w:bCs/>
          <w:snapToGrid/>
          <w:lang w:val="es-ES"/>
        </w:rPr>
        <w:t xml:space="preserve"> INDUSTRIAL</w:t>
      </w:r>
      <w:r w:rsidRPr="001817B7">
        <w:rPr>
          <w:rFonts w:ascii="Arial" w:hAnsi="Arial"/>
          <w:bCs/>
          <w:snapToGrid/>
          <w:lang w:val="es-ES"/>
        </w:rPr>
        <w:t xml:space="preserve"> no pagará sobre-espesor</w:t>
      </w:r>
      <w:r>
        <w:rPr>
          <w:rFonts w:ascii="Arial" w:hAnsi="Arial"/>
          <w:bCs/>
          <w:snapToGrid/>
          <w:lang w:val="es-ES"/>
        </w:rPr>
        <w:t xml:space="preserve"> mayor</w:t>
      </w:r>
      <w:r w:rsidRPr="001817B7">
        <w:rPr>
          <w:rFonts w:ascii="Arial" w:hAnsi="Arial"/>
          <w:bCs/>
          <w:snapToGrid/>
          <w:lang w:val="es-ES"/>
        </w:rPr>
        <w:t xml:space="preserve"> al 6 %.</w:t>
      </w:r>
    </w:p>
    <w:p w:rsidR="00851B9F" w:rsidRPr="001817B7"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t>Cualquier pavimento, lugar defectuoso, será retirado y colocado nueva mezcla caliente, la cual después de compactada deberá  estar uniforme con el área adyacente y completamente unida a ella.</w:t>
      </w:r>
    </w:p>
    <w:p w:rsidR="00851B9F" w:rsidRPr="001817B7"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t xml:space="preserve">La superficie estará libre de depresiones que exceden de </w:t>
      </w:r>
      <w:smartTag w:uri="urn:schemas-microsoft-com:office:smarttags" w:element="metricconverter">
        <w:smartTagPr>
          <w:attr w:name="ProductID" w:val="6 mm"/>
        </w:smartTagPr>
        <w:r w:rsidRPr="001817B7">
          <w:rPr>
            <w:rFonts w:ascii="Arial" w:hAnsi="Arial"/>
            <w:bCs/>
            <w:snapToGrid/>
            <w:lang w:val="es-ES"/>
          </w:rPr>
          <w:t>6 mm</w:t>
        </w:r>
      </w:smartTag>
      <w:r w:rsidRPr="001817B7">
        <w:rPr>
          <w:rFonts w:ascii="Arial" w:hAnsi="Arial"/>
          <w:bCs/>
          <w:snapToGrid/>
          <w:lang w:val="es-ES"/>
        </w:rPr>
        <w:t xml:space="preserve"> cuando se mida con una regla recta de </w:t>
      </w:r>
      <w:smartTag w:uri="urn:schemas-microsoft-com:office:smarttags" w:element="metricconverter">
        <w:smartTagPr>
          <w:attr w:name="ProductID" w:val="3 m"/>
        </w:smartTagPr>
        <w:r w:rsidRPr="001817B7">
          <w:rPr>
            <w:rFonts w:ascii="Arial" w:hAnsi="Arial"/>
            <w:bCs/>
            <w:snapToGrid/>
            <w:lang w:val="es-ES"/>
          </w:rPr>
          <w:t>3 m</w:t>
        </w:r>
      </w:smartTag>
      <w:r w:rsidRPr="001817B7">
        <w:rPr>
          <w:rFonts w:ascii="Arial" w:hAnsi="Arial"/>
          <w:bCs/>
          <w:snapToGrid/>
          <w:lang w:val="es-ES"/>
        </w:rPr>
        <w:t>; paralela al eje longitudinal de la superficie asfaltada.</w:t>
      </w:r>
    </w:p>
    <w:p w:rsidR="00851B9F" w:rsidRPr="001817B7"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t xml:space="preserve">Después de la última compactación las muestras del pavimento tendrán una densidad igual o mayor de 97% de la densidad de las muestras de mezcla </w:t>
      </w:r>
      <w:proofErr w:type="spellStart"/>
      <w:r w:rsidRPr="001817B7">
        <w:rPr>
          <w:rFonts w:ascii="Arial" w:hAnsi="Arial"/>
          <w:bCs/>
          <w:snapToGrid/>
          <w:lang w:val="es-ES"/>
        </w:rPr>
        <w:t>compactable</w:t>
      </w:r>
      <w:proofErr w:type="spellEnd"/>
      <w:r w:rsidRPr="001817B7">
        <w:rPr>
          <w:rFonts w:ascii="Arial" w:hAnsi="Arial"/>
          <w:bCs/>
          <w:snapToGrid/>
          <w:lang w:val="es-ES"/>
        </w:rPr>
        <w:t xml:space="preserve"> en el laboratorio.</w:t>
      </w:r>
    </w:p>
    <w:p w:rsidR="00851B9F" w:rsidRPr="001817B7"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t>La temperatura del concreto asfáltico al salir de planta no debe ser menor de 135°C, ni mayor de 163°C. Los vehículos de transporte del concreto asfáltico deben poseer una lona o un encerado con el cual deben cubrir la mezcla de concreto asfáltico desde el momento de su carga en la planta hasta el sitio de colocación.</w:t>
      </w:r>
    </w:p>
    <w:p w:rsidR="00851B9F"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1817B7">
        <w:rPr>
          <w:rFonts w:ascii="Arial" w:hAnsi="Arial"/>
          <w:bCs/>
          <w:snapToGrid/>
          <w:lang w:val="es-ES"/>
        </w:rPr>
        <w:t xml:space="preserve">Para la ejecución de esta actividad se deberá atender todo lo indicado en </w:t>
      </w:r>
      <w:smartTag w:uri="urn:schemas-microsoft-com:office:smarttags" w:element="PersonName">
        <w:smartTagPr>
          <w:attr w:name="ProductID" w:val="la Especificación"/>
        </w:smartTagPr>
        <w:r w:rsidRPr="001817B7">
          <w:rPr>
            <w:rFonts w:ascii="Arial" w:hAnsi="Arial"/>
            <w:bCs/>
            <w:snapToGrid/>
            <w:lang w:val="es-ES"/>
          </w:rPr>
          <w:t>la Especificación</w:t>
        </w:r>
      </w:smartTag>
      <w:r w:rsidRPr="001817B7">
        <w:rPr>
          <w:rFonts w:ascii="Arial" w:hAnsi="Arial"/>
          <w:bCs/>
          <w:snapToGrid/>
          <w:lang w:val="es-ES"/>
        </w:rPr>
        <w:t xml:space="preserve"> de Ingeniería Carreteras Concreto Asf</w:t>
      </w:r>
      <w:r>
        <w:rPr>
          <w:rFonts w:ascii="Arial" w:hAnsi="Arial"/>
          <w:bCs/>
          <w:snapToGrid/>
          <w:lang w:val="es-ES"/>
        </w:rPr>
        <w:t>á</w:t>
      </w:r>
      <w:r w:rsidRPr="001817B7">
        <w:rPr>
          <w:rFonts w:ascii="Arial" w:hAnsi="Arial"/>
          <w:bCs/>
          <w:snapToGrid/>
          <w:lang w:val="es-ES"/>
        </w:rPr>
        <w:t>ltico, PDVSA AE-211.</w:t>
      </w:r>
    </w:p>
    <w:p w:rsidR="00851B9F" w:rsidRPr="001D578B" w:rsidRDefault="001D578B" w:rsidP="0000071B">
      <w:pPr>
        <w:pStyle w:val="Prrafodelista"/>
        <w:numPr>
          <w:ilvl w:val="1"/>
          <w:numId w:val="43"/>
        </w:numPr>
        <w:tabs>
          <w:tab w:val="left" w:pos="1134"/>
        </w:tabs>
        <w:spacing w:before="120" w:after="120"/>
        <w:outlineLvl w:val="1"/>
        <w:rPr>
          <w:szCs w:val="24"/>
          <w:lang w:val="es-ES_tradnl"/>
        </w:rPr>
      </w:pPr>
      <w:r>
        <w:rPr>
          <w:szCs w:val="24"/>
          <w:lang w:val="es-ES_tradnl"/>
        </w:rPr>
        <w:t xml:space="preserve">   </w:t>
      </w:r>
      <w:bookmarkStart w:id="63" w:name="_Toc270577015"/>
      <w:r w:rsidR="00851B9F" w:rsidRPr="001D578B">
        <w:rPr>
          <w:szCs w:val="24"/>
          <w:lang w:val="es-ES_tradnl"/>
        </w:rPr>
        <w:t>Pavimento de Concreto.</w:t>
      </w:r>
      <w:bookmarkEnd w:id="63"/>
    </w:p>
    <w:p w:rsidR="00851B9F" w:rsidRPr="00E26E55"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E26E55">
        <w:rPr>
          <w:rFonts w:ascii="Arial" w:hAnsi="Arial"/>
          <w:bCs/>
          <w:snapToGrid/>
          <w:lang w:val="es-ES"/>
        </w:rPr>
        <w:t xml:space="preserve">Este título comprende la construcción de pavimentos de concreto compuesto de Cemento Portland, agregado grueso, fino y agua, con o sin refuerzo metálico o de fibra. El concreto se dosificará de modo de obtener la resistencia indicada en el proyecto, y </w:t>
      </w:r>
      <w:r>
        <w:rPr>
          <w:rFonts w:ascii="Arial" w:hAnsi="Arial"/>
          <w:bCs/>
          <w:snapToGrid/>
          <w:lang w:val="es-ES"/>
        </w:rPr>
        <w:t>La Contratista</w:t>
      </w:r>
      <w:r w:rsidRPr="00E26E55">
        <w:rPr>
          <w:rFonts w:ascii="Arial" w:hAnsi="Arial"/>
          <w:bCs/>
          <w:snapToGrid/>
          <w:lang w:val="es-ES"/>
        </w:rPr>
        <w:t xml:space="preserve"> presentara el diseño de la mezcla que cumpla con las exigencias. Se iniciaran los trabajos preparando la superficie sobre la cual vaya a ser colocado el pavimento de concreto. La superficie final tiene que quedar conforme en alineamiento, pendientes y cotas, deberá quedar tersa y dura, de modo que las formaletas laterales queden bien soportadas y totalmente en contacto con dicha superficie. </w:t>
      </w:r>
      <w:proofErr w:type="gramStart"/>
      <w:r w:rsidRPr="00E26E55">
        <w:rPr>
          <w:rFonts w:ascii="Arial" w:hAnsi="Arial"/>
          <w:bCs/>
          <w:snapToGrid/>
          <w:lang w:val="es-ES"/>
        </w:rPr>
        <w:t>las</w:t>
      </w:r>
      <w:proofErr w:type="gramEnd"/>
      <w:r w:rsidRPr="00E26E55">
        <w:rPr>
          <w:rFonts w:ascii="Arial" w:hAnsi="Arial"/>
          <w:bCs/>
          <w:snapToGrid/>
          <w:lang w:val="es-ES"/>
        </w:rPr>
        <w:t xml:space="preserve"> formaletas, como sus conexiones con las adyacentes, tendrán la sección y rigidez necesaria para prevenir que se doblen o alarguen bajo el peso de las maquinarias </w:t>
      </w:r>
      <w:proofErr w:type="spellStart"/>
      <w:r w:rsidRPr="00E26E55">
        <w:rPr>
          <w:rFonts w:ascii="Arial" w:hAnsi="Arial"/>
          <w:bCs/>
          <w:snapToGrid/>
          <w:lang w:val="es-ES"/>
        </w:rPr>
        <w:t>pavimentadoras</w:t>
      </w:r>
      <w:proofErr w:type="spellEnd"/>
      <w:r w:rsidRPr="00E26E55">
        <w:rPr>
          <w:rFonts w:ascii="Arial" w:hAnsi="Arial"/>
          <w:bCs/>
          <w:snapToGrid/>
          <w:lang w:val="es-ES"/>
        </w:rPr>
        <w:t xml:space="preserve"> o bajo la presión del pavimento colocado. Cuando el borde del pavimento tenga una altura de </w:t>
      </w:r>
      <w:smartTag w:uri="urn:schemas-microsoft-com:office:smarttags" w:element="metricconverter">
        <w:smartTagPr>
          <w:attr w:name="ProductID" w:val="20 cm"/>
        </w:smartTagPr>
        <w:r w:rsidRPr="00E26E55">
          <w:rPr>
            <w:rFonts w:ascii="Arial" w:hAnsi="Arial"/>
            <w:bCs/>
            <w:snapToGrid/>
            <w:lang w:val="es-ES"/>
          </w:rPr>
          <w:t>20 cm</w:t>
        </w:r>
      </w:smartTag>
      <w:r w:rsidRPr="00E26E55">
        <w:rPr>
          <w:rFonts w:ascii="Arial" w:hAnsi="Arial"/>
          <w:bCs/>
          <w:snapToGrid/>
          <w:lang w:val="es-ES"/>
        </w:rPr>
        <w:t xml:space="preserve"> o menos, la formaleta tendrá esa altura, si la altura del borde del pavimento fuese mayor a </w:t>
      </w:r>
      <w:smartTag w:uri="urn:schemas-microsoft-com:office:smarttags" w:element="metricconverter">
        <w:smartTagPr>
          <w:attr w:name="ProductID" w:val="20 cm"/>
        </w:smartTagPr>
        <w:r w:rsidRPr="00E26E55">
          <w:rPr>
            <w:rFonts w:ascii="Arial" w:hAnsi="Arial"/>
            <w:bCs/>
            <w:snapToGrid/>
            <w:lang w:val="es-ES"/>
          </w:rPr>
          <w:t>20 cm</w:t>
        </w:r>
      </w:smartTag>
      <w:r w:rsidRPr="00E26E55">
        <w:rPr>
          <w:rFonts w:ascii="Arial" w:hAnsi="Arial"/>
          <w:bCs/>
          <w:snapToGrid/>
          <w:lang w:val="es-ES"/>
        </w:rPr>
        <w:t>, la formaleta podrá ser empalmada a una sección metálica del espesor necesario, por medio mecánico.</w:t>
      </w:r>
    </w:p>
    <w:p w:rsidR="00851B9F" w:rsidRPr="00E26E55" w:rsidRDefault="00851B9F" w:rsidP="00162560">
      <w:pPr>
        <w:pStyle w:val="pnormal1"/>
        <w:tabs>
          <w:tab w:val="clear" w:pos="624"/>
          <w:tab w:val="clear" w:pos="1248"/>
        </w:tabs>
        <w:spacing w:before="0" w:after="120" w:line="240" w:lineRule="auto"/>
        <w:ind w:left="567"/>
        <w:rPr>
          <w:rFonts w:ascii="Arial" w:hAnsi="Arial"/>
          <w:bCs/>
          <w:snapToGrid/>
          <w:lang w:val="es-ES"/>
        </w:rPr>
      </w:pPr>
      <w:r>
        <w:rPr>
          <w:rFonts w:ascii="Arial" w:hAnsi="Arial"/>
          <w:bCs/>
          <w:snapToGrid/>
          <w:lang w:val="es-ES"/>
        </w:rPr>
        <w:t>La Contratista</w:t>
      </w:r>
      <w:r w:rsidRPr="00E26E55">
        <w:rPr>
          <w:rFonts w:ascii="Arial" w:hAnsi="Arial"/>
          <w:bCs/>
          <w:snapToGrid/>
          <w:lang w:val="es-ES"/>
        </w:rPr>
        <w:t xml:space="preserve"> deberá tener una cantidad suficiente de formaletas, de modo que no haya demoras en la obra por falta de ellas. Las formaletas se asentarán en toda su longitud y se colocaran conformes con el alineamiento y pendiente del borde superior del pavimento. La desviación máxima permisible, de la parte superior de cualquier sección, será de 3,2  mm con respecto al plano de la superficie y de </w:t>
      </w:r>
      <w:smartTag w:uri="urn:schemas-microsoft-com:office:smarttags" w:element="metricconverter">
        <w:smartTagPr>
          <w:attr w:name="ProductID" w:val="6,4 mm"/>
        </w:smartTagPr>
        <w:r w:rsidRPr="00E26E55">
          <w:rPr>
            <w:rFonts w:ascii="Arial" w:hAnsi="Arial"/>
            <w:bCs/>
            <w:snapToGrid/>
            <w:lang w:val="es-ES"/>
          </w:rPr>
          <w:t>6,4 mm</w:t>
        </w:r>
      </w:smartTag>
      <w:r w:rsidRPr="00E26E55">
        <w:rPr>
          <w:rFonts w:ascii="Arial" w:hAnsi="Arial"/>
          <w:bCs/>
          <w:snapToGrid/>
          <w:lang w:val="es-ES"/>
        </w:rPr>
        <w:t>, con respecto a su plano.</w:t>
      </w:r>
    </w:p>
    <w:p w:rsidR="00851B9F" w:rsidRPr="00E26E55"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E26E55">
        <w:rPr>
          <w:rFonts w:ascii="Arial" w:hAnsi="Arial"/>
          <w:bCs/>
          <w:snapToGrid/>
          <w:lang w:val="es-ES"/>
        </w:rPr>
        <w:lastRenderedPageBreak/>
        <w:t xml:space="preserve">El método de conexión entre las secciones será tal, que la junta formada, no puede desplazarse más de </w:t>
      </w:r>
      <w:smartTag w:uri="urn:schemas-microsoft-com:office:smarttags" w:element="metricconverter">
        <w:smartTagPr>
          <w:attr w:name="ProductID" w:val="3,2 mm"/>
        </w:smartTagPr>
        <w:r w:rsidRPr="00E26E55">
          <w:rPr>
            <w:rFonts w:ascii="Arial" w:hAnsi="Arial"/>
            <w:bCs/>
            <w:snapToGrid/>
            <w:lang w:val="es-ES"/>
          </w:rPr>
          <w:t>3,2 mm</w:t>
        </w:r>
      </w:smartTag>
      <w:r w:rsidRPr="00E26E55">
        <w:rPr>
          <w:rFonts w:ascii="Arial" w:hAnsi="Arial"/>
          <w:bCs/>
          <w:snapToGrid/>
          <w:lang w:val="es-ES"/>
        </w:rPr>
        <w:t xml:space="preserve"> verticalmente, ni de </w:t>
      </w:r>
      <w:smartTag w:uri="urn:schemas-microsoft-com:office:smarttags" w:element="metricconverter">
        <w:smartTagPr>
          <w:attr w:name="ProductID" w:val="6,4 mm"/>
        </w:smartTagPr>
        <w:r w:rsidRPr="00E26E55">
          <w:rPr>
            <w:rFonts w:ascii="Arial" w:hAnsi="Arial"/>
            <w:bCs/>
            <w:snapToGrid/>
            <w:lang w:val="es-ES"/>
          </w:rPr>
          <w:t>6,4 mm</w:t>
        </w:r>
      </w:smartTag>
      <w:r w:rsidRPr="00E26E55">
        <w:rPr>
          <w:rFonts w:ascii="Arial" w:hAnsi="Arial"/>
          <w:bCs/>
          <w:snapToGrid/>
          <w:lang w:val="es-ES"/>
        </w:rPr>
        <w:t xml:space="preserve"> en sentido horizontal. Las formaletas laterales deben ser rectas, libres de combadura, torcedura, cortes u otros defectos y se limpiaran y aceitaran cada vez que se usen, antes que se coloquen contra ellas el pavimento. Para anclar firmemente las formaletas laterales, se utilizaran estacas metálicas, con una sección mínima de 50</w:t>
      </w:r>
      <w:r>
        <w:rPr>
          <w:rFonts w:ascii="Arial" w:hAnsi="Arial"/>
          <w:bCs/>
          <w:snapToGrid/>
          <w:lang w:val="es-ES"/>
        </w:rPr>
        <w:t xml:space="preserve"> </w:t>
      </w:r>
      <w:r w:rsidRPr="00E26E55">
        <w:rPr>
          <w:rFonts w:ascii="Arial" w:hAnsi="Arial"/>
          <w:bCs/>
          <w:snapToGrid/>
          <w:lang w:val="es-ES"/>
        </w:rPr>
        <w:t xml:space="preserve">mm x </w:t>
      </w:r>
      <w:smartTag w:uri="urn:schemas-microsoft-com:office:smarttags" w:element="metricconverter">
        <w:smartTagPr>
          <w:attr w:name="ProductID" w:val="76 mm"/>
        </w:smartTagPr>
        <w:r w:rsidRPr="00E26E55">
          <w:rPr>
            <w:rFonts w:ascii="Arial" w:hAnsi="Arial"/>
            <w:bCs/>
            <w:snapToGrid/>
            <w:lang w:val="es-ES"/>
          </w:rPr>
          <w:t>76 mm</w:t>
        </w:r>
      </w:smartTag>
      <w:r w:rsidRPr="00E26E55">
        <w:rPr>
          <w:rFonts w:ascii="Arial" w:hAnsi="Arial"/>
          <w:bCs/>
          <w:snapToGrid/>
          <w:lang w:val="es-ES"/>
        </w:rPr>
        <w:t xml:space="preserve"> (2</w:t>
      </w:r>
      <w:r>
        <w:rPr>
          <w:rFonts w:ascii="Arial" w:hAnsi="Arial"/>
          <w:bCs/>
          <w:snapToGrid/>
          <w:lang w:val="es-ES"/>
        </w:rPr>
        <w:t>”</w:t>
      </w:r>
      <w:r w:rsidRPr="00E26E55">
        <w:rPr>
          <w:rFonts w:ascii="Arial" w:hAnsi="Arial"/>
          <w:bCs/>
          <w:snapToGrid/>
          <w:lang w:val="es-ES"/>
        </w:rPr>
        <w:t xml:space="preserve">x3”) y una longitud adecuada, pero en ningún caso dicha longitud será menor de </w:t>
      </w:r>
      <w:smartTag w:uri="urn:schemas-microsoft-com:office:smarttags" w:element="metricconverter">
        <w:smartTagPr>
          <w:attr w:name="ProductID" w:val="35 cm"/>
        </w:smartTagPr>
        <w:r w:rsidRPr="00E26E55">
          <w:rPr>
            <w:rFonts w:ascii="Arial" w:hAnsi="Arial"/>
            <w:bCs/>
            <w:snapToGrid/>
            <w:lang w:val="es-ES"/>
          </w:rPr>
          <w:t>35 cm</w:t>
        </w:r>
      </w:smartTag>
      <w:r w:rsidRPr="00E26E55">
        <w:rPr>
          <w:rFonts w:ascii="Arial" w:hAnsi="Arial"/>
          <w:bCs/>
          <w:snapToGrid/>
          <w:lang w:val="es-ES"/>
        </w:rPr>
        <w:t xml:space="preserve">. La separación máxima de las estacas será de </w:t>
      </w:r>
      <w:smartTag w:uri="urn:schemas-microsoft-com:office:smarttags" w:element="metricconverter">
        <w:smartTagPr>
          <w:attr w:name="ProductID" w:val="1,50 m"/>
        </w:smartTagPr>
        <w:r w:rsidRPr="00E26E55">
          <w:rPr>
            <w:rFonts w:ascii="Arial" w:hAnsi="Arial"/>
            <w:bCs/>
            <w:snapToGrid/>
            <w:lang w:val="es-ES"/>
          </w:rPr>
          <w:t>1,50 m</w:t>
        </w:r>
      </w:smartTag>
      <w:r w:rsidRPr="00E26E55">
        <w:rPr>
          <w:rFonts w:ascii="Arial" w:hAnsi="Arial"/>
          <w:bCs/>
          <w:snapToGrid/>
          <w:lang w:val="es-ES"/>
        </w:rPr>
        <w:t>. Montadas las formaletas, se procederá a armar las juntas en los sitios que indiquen los planos y en la forma que ha continuación de indica. Las juntas deberán construirse del tipo dimensiones y en los lugares señalados en los planos del proyecto. Se consideran en forma general dos tipos de juntas, longitudinales y transversales y su construcción se efectuará de acuerdo con lo establecido en estas especificaciones. Las juntas longitudinales pueden ser de guarnición metálica, simuladas y de contacto, y coincidirán o serán paralelas al eje del pavimento. Las juntas transversales son de tres tipos de expansión, de contracción y de construcción, deberán ser normales al eje del pavimento y extenderse en toda su anchura, igualmente serán normales a la superficie acabada del pavimento.</w:t>
      </w:r>
    </w:p>
    <w:p w:rsidR="00851B9F" w:rsidRPr="00E26E55"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E26E55">
        <w:rPr>
          <w:rFonts w:ascii="Arial" w:hAnsi="Arial"/>
          <w:bCs/>
          <w:snapToGrid/>
          <w:lang w:val="es-ES"/>
        </w:rPr>
        <w:t>Las Juntas longitudinales con guarnición metálica, se formarán colocando la guarnición del calibre, forma y dimensiones detalladas en los planos, en el alineamiento y rasante que correspondan a la junta y sujetándola firmemente con acero hincado en la sub-rasante y la sub-base a intervalos especificados, o por cualquier otro método aprobado. Las secciones contiguas de la guarnición deberán unirse firmemente, solapándolas por medio de clavijas o por otro dispositivo. Cuando el plano lo indique, la guarnición se protegerá con una cubierta que se quitará después de terminados el enrase y la consolidación del pavimento. La colocación de las guarniciones se comprobará antes de adosarle concreto, por medio de una plantilla que se correrá a lo largo de las formaletas laterales.</w:t>
      </w:r>
    </w:p>
    <w:p w:rsidR="00851B9F" w:rsidRPr="00E26E55"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E26E55">
        <w:rPr>
          <w:rFonts w:ascii="Arial" w:hAnsi="Arial"/>
          <w:bCs/>
          <w:snapToGrid/>
          <w:lang w:val="es-ES"/>
        </w:rPr>
        <w:t xml:space="preserve">Las juntas longitudinales simuladas consistirán en surcos abiertos en la superficie del pavimento. El propósito del surco abierto en la superficie del pavimento es reducir la sección transversal en este sitio, lo cual produce esfuerzos mayores que ocasionan la ruptura del pavimento debajo del surco, formándose así la junta. Los surcos podrán ser hechos insertando una lámina metálica adecuada inmediatamente de enrasado y acabado el pavimento, o cortándolo cuando haya adquirido cierta consistencia, con maquinas cortadoras espaciales. Los surcos se rellenaran con el material </w:t>
      </w:r>
      <w:proofErr w:type="spellStart"/>
      <w:r w:rsidRPr="00E26E55">
        <w:rPr>
          <w:rFonts w:ascii="Arial" w:hAnsi="Arial"/>
          <w:bCs/>
          <w:snapToGrid/>
          <w:lang w:val="es-ES"/>
        </w:rPr>
        <w:t>sellante</w:t>
      </w:r>
      <w:proofErr w:type="spellEnd"/>
      <w:r w:rsidRPr="00E26E55">
        <w:rPr>
          <w:rFonts w:ascii="Arial" w:hAnsi="Arial"/>
          <w:bCs/>
          <w:snapToGrid/>
          <w:lang w:val="es-ES"/>
        </w:rPr>
        <w:t xml:space="preserve"> que el proyecto indique.</w:t>
      </w:r>
    </w:p>
    <w:p w:rsidR="00851B9F" w:rsidRPr="00E26E55"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E26E55">
        <w:rPr>
          <w:rFonts w:ascii="Arial" w:hAnsi="Arial"/>
          <w:bCs/>
          <w:snapToGrid/>
          <w:lang w:val="es-ES"/>
        </w:rPr>
        <w:t>Las juntas de contacto se utilizan cuando las fajas contiguas del pavimento se vacían independientemente, usándose a veces formaletas especiales, y se construirán en cada caso como se indiquen en los planos.</w:t>
      </w:r>
    </w:p>
    <w:p w:rsidR="00851B9F" w:rsidRPr="00E26E55"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E26E55">
        <w:rPr>
          <w:rFonts w:ascii="Arial" w:hAnsi="Arial"/>
          <w:bCs/>
          <w:snapToGrid/>
          <w:lang w:val="es-ES"/>
        </w:rPr>
        <w:lastRenderedPageBreak/>
        <w:t>Las juntas longitudinales serán continuas de junta a junta de expansión. En los encuentros de ambas clases de juntas, los extremos de las longitudinales, deberán quedar en contacto con los bordes de la junta de expansión, las cuales correrán sin interrupción de borde a borde del pavimento. Las armaduras de sujeción a través de las juntas longitudinales, serán de acero corrugado de la calidad especificada en cada caso, del diámetro, longitud y separación que indiquen los planos, estarán sujetas a soportes aprobados que impidan su desplazamiento, y no estarán pintadas ni engrasadas, ni colocadas dentro de tubos o manguitos que la aíslan del concreto.</w:t>
      </w:r>
    </w:p>
    <w:p w:rsidR="00851B9F" w:rsidRPr="00E26E55"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E26E55">
        <w:rPr>
          <w:rFonts w:ascii="Arial" w:hAnsi="Arial"/>
          <w:bCs/>
          <w:snapToGrid/>
          <w:lang w:val="es-ES"/>
        </w:rPr>
        <w:t>Las juntas transversales de expansión deberán construirse a los intervalos especificados o marcados en los planos y en las inmediaciones de los estribos de los puentes o estructuras. La junta se formará con una tira de material de relleno se mantendrán en la posición debida con un medio adecuado y permanecerá en sitio hasta la terminación del pavimento. Las tiras de relleno se instalarán y mantendrán en la posición debida con un medio adecuado y permanecerán en sitio hasta la terminación del pavimento. Las tiras de relleno se instalarán y mantendrán de acuerdo con el alineamiento y rasante que le corresponda, por medio de una barra de instalación y otro dispositivo aprobado, fácilmente desmontable, abierto en su parte inferior para que no interfiera con las barras o aparatos de transmisión de carga y con su borde superior unos seis (6) mm más abajo que la superficie acabada del pavimento para evitar que obstaculice a la máquina terminadora. El borde superior de las tiras de relleno se protegerá durante el vaciado del concreto con una canal metálica y otro dispositivo adecuado de modo que al terminar el vaciado y ser retirado deje una muesca o ranura que será rellenada con un material llenante de sello. A través de las juntas de expansión se colocarán las barras o dispositivos de transmisión de cargas, de acuerdo con los planos y estas especificaciones. Las barras deberán quedar paralelas al eje del pavimento, ancladas en una de las placas y con otro extremo recubierto de grasa y dentro de una cápsula metálica, que permita el movimiento de la barra al abrirse y cerrarse la junta.</w:t>
      </w:r>
    </w:p>
    <w:p w:rsidR="00851B9F" w:rsidRPr="00E26E55"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E26E55">
        <w:rPr>
          <w:rFonts w:ascii="Arial" w:hAnsi="Arial"/>
          <w:bCs/>
          <w:snapToGrid/>
          <w:lang w:val="es-ES"/>
        </w:rPr>
        <w:t xml:space="preserve">Las juntas transversales de contracción podrán ser de guarnición metálicas o simuladas, análogas a las longitudinales. Deberán construirse del tipo que en los planos se especifique y en los sitios y a las separaciones que indiquen los planos. Cuando se utilice el tipo de junta simulada, construida con máquina cortadora, el corte tendrá una profundidad entre ¼ y 1/6 del espesor de la losa del pavimento y el ancho del surco sería el mínimo posible compatible con el tipo e máquina cortadora pero en ningún caso será mayor de </w:t>
      </w:r>
      <w:smartTag w:uri="urn:schemas-microsoft-com:office:smarttags" w:element="metricconverter">
        <w:smartTagPr>
          <w:attr w:name="ProductID" w:val="6,3 mm"/>
        </w:smartTagPr>
        <w:r w:rsidRPr="00E26E55">
          <w:rPr>
            <w:rFonts w:ascii="Arial" w:hAnsi="Arial"/>
            <w:bCs/>
            <w:snapToGrid/>
            <w:lang w:val="es-ES"/>
          </w:rPr>
          <w:t>6,3 mm</w:t>
        </w:r>
      </w:smartTag>
      <w:r w:rsidRPr="00E26E55">
        <w:rPr>
          <w:rFonts w:ascii="Arial" w:hAnsi="Arial"/>
          <w:bCs/>
          <w:snapToGrid/>
          <w:lang w:val="es-ES"/>
        </w:rPr>
        <w:t xml:space="preserve">. El corte con máquina será efectuado de acuerdo con la calidad del concreto y con las condiciones del ambiente, pero en todo caso, será el inspector quien determine el tiempo de exacto de corte, que aproximadamente se efectúa ocho (8) horas después de vaciado el concreto. Las barras de transmisión de carga se colocaran del tipo y en la forma que señalen los planos, cuidando especialmente que mantengan su posición durante el vaciado y que permitan el </w:t>
      </w:r>
      <w:r w:rsidRPr="00E26E55">
        <w:rPr>
          <w:rFonts w:ascii="Arial" w:hAnsi="Arial"/>
          <w:bCs/>
          <w:snapToGrid/>
          <w:lang w:val="es-ES"/>
        </w:rPr>
        <w:lastRenderedPageBreak/>
        <w:t xml:space="preserve">movimiento de la junta. Cuando se usen máquinas corta-juntas, </w:t>
      </w:r>
      <w:r>
        <w:rPr>
          <w:rFonts w:ascii="Arial" w:hAnsi="Arial"/>
          <w:bCs/>
          <w:snapToGrid/>
          <w:lang w:val="es-ES"/>
        </w:rPr>
        <w:t>La Contratista</w:t>
      </w:r>
      <w:r w:rsidRPr="00E26E55">
        <w:rPr>
          <w:rFonts w:ascii="Arial" w:hAnsi="Arial"/>
          <w:bCs/>
          <w:snapToGrid/>
          <w:lang w:val="es-ES"/>
        </w:rPr>
        <w:t xml:space="preserve"> deberá tener un equipo completo adicional de corte de juntas en la obra.</w:t>
      </w:r>
    </w:p>
    <w:p w:rsidR="00851B9F" w:rsidRPr="00E26E55"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E26E55">
        <w:rPr>
          <w:rFonts w:ascii="Arial" w:hAnsi="Arial"/>
          <w:bCs/>
          <w:snapToGrid/>
          <w:lang w:val="es-ES"/>
        </w:rPr>
        <w:t xml:space="preserve">Las juntas de construcción deberían evitarse en lo posible, procurando coincidan con juntas de contracción, pero se construirán sin embargo, siempre que se interrumpa el vaciado por más de 30 minutos, no permitiéndose en ningún caso secciones de </w:t>
      </w:r>
      <w:smartTag w:uri="urn:schemas-microsoft-com:office:smarttags" w:element="metricconverter">
        <w:smartTagPr>
          <w:attr w:name="ProductID" w:val="3 metros"/>
        </w:smartTagPr>
        <w:r w:rsidRPr="00E26E55">
          <w:rPr>
            <w:rFonts w:ascii="Arial" w:hAnsi="Arial"/>
            <w:bCs/>
            <w:snapToGrid/>
            <w:lang w:val="es-ES"/>
          </w:rPr>
          <w:t>3 metros</w:t>
        </w:r>
      </w:smartTag>
      <w:r w:rsidRPr="00E26E55">
        <w:rPr>
          <w:rFonts w:ascii="Arial" w:hAnsi="Arial"/>
          <w:bCs/>
          <w:snapToGrid/>
          <w:lang w:val="es-ES"/>
        </w:rPr>
        <w:t xml:space="preserve"> de longitud entre juntas. Para estas juntas regirán los mismos requisitos que para los de contracción.</w:t>
      </w:r>
    </w:p>
    <w:p w:rsidR="00851B9F" w:rsidRPr="00E26E55"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E26E55">
        <w:rPr>
          <w:rFonts w:ascii="Arial" w:hAnsi="Arial"/>
          <w:bCs/>
          <w:snapToGrid/>
          <w:lang w:val="es-ES"/>
        </w:rPr>
        <w:t>Antes de comenzar la operación de vaciado de concreto se humedecerá uniformemente la sub-rasante. Pero sin que esta operación produzca fango o charco en ella. El concreto se distribuirá uniformemente entre las formaletas tan pronto como  se vacíe, usándose para ello un distribuidor mecánico montado en las formaletas laterales. Cuando por la poca importancia de la  obra  o en los sitios inaccesibles a la máquina espaciadora, el concreto podrá distribuirse a mano, para la cual  se utilizarán palas y no rastrillos. Para formar las juntas, se depositará el concreto lo más cerca posible de la junta, pero sin tocarla. A continuación  se aleará contra la junta a ambos lados, para igualar las presiones, teniendo cuidado de rellenar bien de concreto por debajo de los dispositivos de transmisión de cargas y depositando unos cinco (5) centímetros de concreto por encima de la junta, hecho lo cual se iniciará la compactación y el vibrado hasta que el concreto sin vacíos, ni segregación quede perfectamente compactado ambos lados de la junta, sin producir ninguna perturbación a sus diversos elementos, ni los medios de transmisión de cargas. Cuando se use concreto de refuerzo, el vaciado se efectuará en dos operaciones, colocando primero el espesor de concreto, hasta el sitio de ubicación de refuerzo que señalan los planos. A continuación se fijaran las armaduras firmemente o se tenderá la malla de refuerzo. Terminada la colocación del refuerzo o de malla se procederá al vaciado de la segunda capa evitando cualquier desplazamiento del refuerzo en estas operaciones. Esta operación debe ser continua para evitar que entre capa y capa se forme una junta de construcción.</w:t>
      </w:r>
    </w:p>
    <w:p w:rsidR="00851B9F" w:rsidRPr="00E26E55"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E26E55">
        <w:rPr>
          <w:rFonts w:ascii="Arial" w:hAnsi="Arial"/>
          <w:bCs/>
          <w:snapToGrid/>
          <w:lang w:val="es-ES"/>
        </w:rPr>
        <w:t xml:space="preserve">Distribuido el concreto entre las formaletas se procederá a su enrase y consolidación con una máquina </w:t>
      </w:r>
      <w:proofErr w:type="spellStart"/>
      <w:r w:rsidRPr="00E26E55">
        <w:rPr>
          <w:rFonts w:ascii="Arial" w:hAnsi="Arial"/>
          <w:bCs/>
          <w:snapToGrid/>
          <w:lang w:val="es-ES"/>
        </w:rPr>
        <w:t>enrasadora</w:t>
      </w:r>
      <w:proofErr w:type="spellEnd"/>
      <w:r w:rsidRPr="00E26E55">
        <w:rPr>
          <w:rFonts w:ascii="Arial" w:hAnsi="Arial"/>
          <w:bCs/>
          <w:snapToGrid/>
          <w:lang w:val="es-ES"/>
        </w:rPr>
        <w:t xml:space="preserve">-vibradora que circulará sobre las formaletas laterales inmediatamente a continuación de la máquina distribuidora. El enrase se ajustará al bombeo y sección transversal indicada en los planos, de modo que al terminar la consolidación y el acabado, la superficie del pavimento quede en la rasante indicada y libre de áreas porosas. La </w:t>
      </w:r>
      <w:proofErr w:type="spellStart"/>
      <w:r w:rsidRPr="00E26E55">
        <w:rPr>
          <w:rFonts w:ascii="Arial" w:hAnsi="Arial"/>
          <w:bCs/>
          <w:snapToGrid/>
          <w:lang w:val="es-ES"/>
        </w:rPr>
        <w:t>enrasadora</w:t>
      </w:r>
      <w:proofErr w:type="spellEnd"/>
      <w:r w:rsidRPr="00E26E55">
        <w:rPr>
          <w:rFonts w:ascii="Arial" w:hAnsi="Arial"/>
          <w:bCs/>
          <w:snapToGrid/>
          <w:lang w:val="es-ES"/>
        </w:rPr>
        <w:t>-vibradora pasará por encima de todas las áreas del pavimento hasta obtener una superficie correcta, de textura uniforme y con la compactación necesaria.</w:t>
      </w:r>
    </w:p>
    <w:p w:rsidR="00851B9F" w:rsidRPr="00E26E55"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E26E55">
        <w:rPr>
          <w:rFonts w:ascii="Arial" w:hAnsi="Arial"/>
          <w:bCs/>
          <w:snapToGrid/>
          <w:lang w:val="es-ES"/>
        </w:rPr>
        <w:t xml:space="preserve">Deberá evitarse la acumulación del material sobre las formaletas y que la máquina </w:t>
      </w:r>
      <w:proofErr w:type="spellStart"/>
      <w:r w:rsidRPr="00E26E55">
        <w:rPr>
          <w:rFonts w:ascii="Arial" w:hAnsi="Arial"/>
          <w:bCs/>
          <w:snapToGrid/>
          <w:lang w:val="es-ES"/>
        </w:rPr>
        <w:t>enrasadora</w:t>
      </w:r>
      <w:proofErr w:type="spellEnd"/>
      <w:r w:rsidRPr="00E26E55">
        <w:rPr>
          <w:rFonts w:ascii="Arial" w:hAnsi="Arial"/>
          <w:bCs/>
          <w:snapToGrid/>
          <w:lang w:val="es-ES"/>
        </w:rPr>
        <w:t xml:space="preserve"> cause daños a la junta y segregación del concreto, en cuyo caso se quitará el material segregado y se pasará a mano el </w:t>
      </w:r>
      <w:proofErr w:type="spellStart"/>
      <w:r w:rsidRPr="00E26E55">
        <w:rPr>
          <w:rFonts w:ascii="Arial" w:hAnsi="Arial"/>
          <w:bCs/>
          <w:snapToGrid/>
          <w:lang w:val="es-ES"/>
        </w:rPr>
        <w:t>enrasador</w:t>
      </w:r>
      <w:proofErr w:type="spellEnd"/>
      <w:r w:rsidRPr="00E26E55">
        <w:rPr>
          <w:rFonts w:ascii="Arial" w:hAnsi="Arial"/>
          <w:bCs/>
          <w:snapToGrid/>
          <w:lang w:val="es-ES"/>
        </w:rPr>
        <w:t xml:space="preserve"> delantero por encima de la junta. Cuando el </w:t>
      </w:r>
      <w:proofErr w:type="spellStart"/>
      <w:r w:rsidRPr="00E26E55">
        <w:rPr>
          <w:rFonts w:ascii="Arial" w:hAnsi="Arial"/>
          <w:bCs/>
          <w:snapToGrid/>
          <w:lang w:val="es-ES"/>
        </w:rPr>
        <w:t>enrasador</w:t>
      </w:r>
      <w:proofErr w:type="spellEnd"/>
      <w:r w:rsidRPr="00E26E55">
        <w:rPr>
          <w:rFonts w:ascii="Arial" w:hAnsi="Arial"/>
          <w:bCs/>
          <w:snapToGrid/>
          <w:lang w:val="es-ES"/>
        </w:rPr>
        <w:t xml:space="preserve"> posterior esté demasiado cerca de la junta para permitir </w:t>
      </w:r>
      <w:r w:rsidRPr="00E26E55">
        <w:rPr>
          <w:rFonts w:ascii="Arial" w:hAnsi="Arial"/>
          <w:bCs/>
          <w:snapToGrid/>
          <w:lang w:val="es-ES"/>
        </w:rPr>
        <w:lastRenderedPageBreak/>
        <w:t xml:space="preserve">pasar sobre ella, el exceso de mortero, se levantará el </w:t>
      </w:r>
      <w:proofErr w:type="spellStart"/>
      <w:r w:rsidRPr="00E26E55">
        <w:rPr>
          <w:rFonts w:ascii="Arial" w:hAnsi="Arial"/>
          <w:bCs/>
          <w:snapToGrid/>
          <w:lang w:val="es-ES"/>
        </w:rPr>
        <w:t>enrasador</w:t>
      </w:r>
      <w:proofErr w:type="spellEnd"/>
      <w:r w:rsidRPr="00E26E55">
        <w:rPr>
          <w:rFonts w:ascii="Arial" w:hAnsi="Arial"/>
          <w:bCs/>
          <w:snapToGrid/>
          <w:lang w:val="es-ES"/>
        </w:rPr>
        <w:t xml:space="preserve"> y se pasará por encima de la junta. Hecho esto, la máquina podrá volver a pasar por encima de la junta sin levantar el </w:t>
      </w:r>
      <w:proofErr w:type="spellStart"/>
      <w:r w:rsidRPr="00E26E55">
        <w:rPr>
          <w:rFonts w:ascii="Arial" w:hAnsi="Arial"/>
          <w:bCs/>
          <w:snapToGrid/>
          <w:lang w:val="es-ES"/>
        </w:rPr>
        <w:t>enrasador</w:t>
      </w:r>
      <w:proofErr w:type="spellEnd"/>
      <w:r w:rsidRPr="00E26E55">
        <w:rPr>
          <w:rFonts w:ascii="Arial" w:hAnsi="Arial"/>
          <w:bCs/>
          <w:snapToGrid/>
          <w:lang w:val="es-ES"/>
        </w:rPr>
        <w:t>. En las juntas de expansión, después de enrasado el concreto a ambos lados, se levantará y retirará  cuidadosamente la barra de instalación y se agregará concreto para rellenar la depresión, que se vibrará y enrasará nuevamente. Inmediatamente después del enrase, antes de que el concreto se haya endurecido demasiado, se perfilaran las juntas con una herramienta adecuada. El surco resultante que deberá tener la sección indicada en los planos, podrá rellenarse posteriormente según lo especificado.</w:t>
      </w:r>
    </w:p>
    <w:p w:rsidR="00851B9F" w:rsidRPr="00E26E55"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E26E55">
        <w:rPr>
          <w:rFonts w:ascii="Arial" w:hAnsi="Arial"/>
          <w:bCs/>
          <w:snapToGrid/>
          <w:lang w:val="es-ES"/>
        </w:rPr>
        <w:t xml:space="preserve">En obras de menor importancia o cuando el inspector lo considere, podrán ejecutarse a mano utilizando una regla talladora o </w:t>
      </w:r>
      <w:proofErr w:type="spellStart"/>
      <w:r w:rsidRPr="00E26E55">
        <w:rPr>
          <w:rFonts w:ascii="Arial" w:hAnsi="Arial"/>
          <w:bCs/>
          <w:snapToGrid/>
          <w:lang w:val="es-ES"/>
        </w:rPr>
        <w:t>enrasadora</w:t>
      </w:r>
      <w:proofErr w:type="spellEnd"/>
      <w:r w:rsidRPr="00E26E55">
        <w:rPr>
          <w:rFonts w:ascii="Arial" w:hAnsi="Arial"/>
          <w:bCs/>
          <w:snapToGrid/>
          <w:lang w:val="es-ES"/>
        </w:rPr>
        <w:t xml:space="preserve"> metálica recortada según el bombeo y sección transversal del pavimento, de cincuenta (50) centímetros más de longitud que la anchura de éste, la cual será trasladada paralelamente a sí misma en el sentido del progreso de la obra, manteniéndola constantemente apoyada en las formaletas laterales. Al mismo tiempo se irá apisonando por delante toda la superficie, hasta conseguir la reducción de huecos superficiales y la compactación requerida. El enrase y consolidación a mano podrá también efectuarse con una regla vibradora que será trasladada en la misma forma que la regla talladora.</w:t>
      </w:r>
    </w:p>
    <w:p w:rsidR="00851B9F" w:rsidRPr="00E26E55"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E26E55">
        <w:rPr>
          <w:rFonts w:ascii="Arial" w:hAnsi="Arial"/>
          <w:bCs/>
          <w:snapToGrid/>
          <w:lang w:val="es-ES"/>
        </w:rPr>
        <w:t>Terminada la operación de enrase y consolidación, el concreto se alisará y compactará finalmente utilizando una máquina acabadora provista de un cepillo longitudinal. La maquina acabadora estará equipada con ruedas que circularán sobre las formaletas laterales y con un cepillo longitudinal. A medida que la máquina circula sobre las formaletas, el cepillo alisador se traslada paralelamente al eje del pavimento con un movimiento de sierra. El agua o lechada que se vaya acumulando en cada pasada de la máquina se descargará por encima de las formaletas laterales. Cuando se requiera un alisado manual, el trabajo se efectuará con un alisador longitudinal operado a mano, de no menos de tres metros con setenta centímetros (3,70), de largo y quince (15) cm de ancho, rígidamente atirantado para que no se deforme. Se manejará desde dos pasarelas montadas en las formaletas laterales, colocándola paralelamente al eje del pavimento y trasladándolo gradualmente con un movimiento de sierra, desde un borde del pavimento al otro. El movimiento hacia delante en el sentido del eje, se conseguirá con avances sucesivos de las pasarelas, de no más de la mitad de la longitud del alisador. Una vez efectuado el alisado del pavimento y justamente cuando el concreto vaya a perder su plasticidad, se recomienda el pase de implementos mecánicos o correas manuales hechas de dos (2) lonas o de otra clase, de unos quince (15) centímetros de ancho y algo más larga que la anchura del pavimento, terminada con dos manillas adecuadas, que permitan una manipulación uniforme y segura. La correa deberá manejarse transversalmente al pavimento y con un avance rápido en el sentido del eje.</w:t>
      </w:r>
    </w:p>
    <w:p w:rsidR="00851B9F" w:rsidRPr="00E26E55"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E26E55">
        <w:rPr>
          <w:rFonts w:ascii="Arial" w:hAnsi="Arial"/>
          <w:bCs/>
          <w:snapToGrid/>
          <w:lang w:val="es-ES"/>
        </w:rPr>
        <w:lastRenderedPageBreak/>
        <w:t xml:space="preserve">Antes del fraguado inicial del concreto se perfilarán cuidadosamente los bordes de la placa con un </w:t>
      </w:r>
      <w:proofErr w:type="spellStart"/>
      <w:r w:rsidRPr="00E26E55">
        <w:rPr>
          <w:rFonts w:ascii="Arial" w:hAnsi="Arial"/>
          <w:bCs/>
          <w:snapToGrid/>
          <w:lang w:val="es-ES"/>
        </w:rPr>
        <w:t>canteador</w:t>
      </w:r>
      <w:proofErr w:type="spellEnd"/>
      <w:r w:rsidRPr="00E26E55">
        <w:rPr>
          <w:rFonts w:ascii="Arial" w:hAnsi="Arial"/>
          <w:bCs/>
          <w:snapToGrid/>
          <w:lang w:val="es-ES"/>
        </w:rPr>
        <w:t xml:space="preserve">, dejándolos lisos y en su alineación correcta. Una vez que el concreto se haya endurecido suficientemente se comprobará la superficie con una regla de canto recto de tres (3) metro de longitud o con otro instrumento adecuado. Las zonas en que se encuentren puntos altos de más de </w:t>
      </w:r>
      <w:smartTag w:uri="urn:schemas-microsoft-com:office:smarttags" w:element="metricconverter">
        <w:smartTagPr>
          <w:attr w:name="ProductID" w:val="3 milímetros"/>
        </w:smartTagPr>
        <w:r w:rsidRPr="00E26E55">
          <w:rPr>
            <w:rFonts w:ascii="Arial" w:hAnsi="Arial"/>
            <w:bCs/>
            <w:snapToGrid/>
            <w:lang w:val="es-ES"/>
          </w:rPr>
          <w:t>3 milímetros</w:t>
        </w:r>
      </w:smartTag>
      <w:r w:rsidRPr="00E26E55">
        <w:rPr>
          <w:rFonts w:ascii="Arial" w:hAnsi="Arial"/>
          <w:bCs/>
          <w:snapToGrid/>
          <w:lang w:val="es-ES"/>
        </w:rPr>
        <w:t xml:space="preserve"> y menos de </w:t>
      </w:r>
      <w:smartTag w:uri="urn:schemas-microsoft-com:office:smarttags" w:element="metricconverter">
        <w:smartTagPr>
          <w:attr w:name="ProductID" w:val="6 milímetros"/>
        </w:smartTagPr>
        <w:r w:rsidRPr="00E26E55">
          <w:rPr>
            <w:rFonts w:ascii="Arial" w:hAnsi="Arial"/>
            <w:bCs/>
            <w:snapToGrid/>
            <w:lang w:val="es-ES"/>
          </w:rPr>
          <w:t>6 milímetros</w:t>
        </w:r>
      </w:smartTag>
      <w:r w:rsidRPr="00E26E55">
        <w:rPr>
          <w:rFonts w:ascii="Arial" w:hAnsi="Arial"/>
          <w:bCs/>
          <w:snapToGrid/>
          <w:lang w:val="es-ES"/>
        </w:rPr>
        <w:t>, se marcaran y rebajaran inmediatamente con una pulidora, hasta que se compruebe de nuevo, el exceso de altura será inferior a tres (3) milímetros. Cuando el exceso de altura sea mayor a seis (6) milímetros se ordenará levantar y reemplazar dicho sector.</w:t>
      </w:r>
    </w:p>
    <w:p w:rsidR="00851B9F" w:rsidRPr="00E26E55"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E26E55">
        <w:rPr>
          <w:rFonts w:ascii="Arial" w:hAnsi="Arial"/>
          <w:bCs/>
          <w:snapToGrid/>
          <w:lang w:val="es-ES"/>
        </w:rPr>
        <w:t>El levantamiento de las formaletas laterales deberá hacerse cuidadosamente para no dañar el pavimento y en forma general podrá hacerse a las doce (12) horas de vaciado el concreto, excepto cuando se utilicen juntas cortadas con máquinas, en cuyo caso podrá desencofrarse con mayor anticipación de acuerdo con las condiciones que se imponga el corte adecuado de las juntas.</w:t>
      </w:r>
    </w:p>
    <w:p w:rsidR="00851B9F" w:rsidRPr="00E26E55"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E26E55">
        <w:rPr>
          <w:rFonts w:ascii="Arial" w:hAnsi="Arial"/>
          <w:bCs/>
          <w:snapToGrid/>
          <w:lang w:val="es-ES"/>
        </w:rPr>
        <w:t xml:space="preserve">Inmediatamente terminadas las operaciones descritas se procederá a cubrir y curar la superficie total del pavimento. Uno de los métodos de cura consiste en el recubrimiento con cubiertas de algodón o </w:t>
      </w:r>
      <w:proofErr w:type="spellStart"/>
      <w:r w:rsidRPr="00E26E55">
        <w:rPr>
          <w:rFonts w:ascii="Arial" w:hAnsi="Arial"/>
          <w:bCs/>
          <w:snapToGrid/>
          <w:lang w:val="es-ES"/>
        </w:rPr>
        <w:t>arpillería</w:t>
      </w:r>
      <w:proofErr w:type="spellEnd"/>
      <w:r w:rsidRPr="00E26E55">
        <w:rPr>
          <w:rFonts w:ascii="Arial" w:hAnsi="Arial"/>
          <w:bCs/>
          <w:snapToGrid/>
          <w:lang w:val="es-ES"/>
        </w:rPr>
        <w:t xml:space="preserve">. Las cubiertas utilizadas consistirán de dos trozos de lona o </w:t>
      </w:r>
      <w:proofErr w:type="spellStart"/>
      <w:r w:rsidRPr="00E26E55">
        <w:rPr>
          <w:rFonts w:ascii="Arial" w:hAnsi="Arial"/>
          <w:bCs/>
          <w:snapToGrid/>
          <w:lang w:val="es-ES"/>
        </w:rPr>
        <w:t>arpillería</w:t>
      </w:r>
      <w:proofErr w:type="spellEnd"/>
      <w:r w:rsidRPr="00E26E55">
        <w:rPr>
          <w:rFonts w:ascii="Arial" w:hAnsi="Arial"/>
          <w:bCs/>
          <w:snapToGrid/>
          <w:lang w:val="es-ES"/>
        </w:rPr>
        <w:t xml:space="preserve"> con un relleno de algodón, unidos entre sí para consistencia al conjunto. La anchura será por lo menos de </w:t>
      </w:r>
      <w:smartTag w:uri="urn:schemas-microsoft-com:office:smarttags" w:element="metricconverter">
        <w:smartTagPr>
          <w:attr w:name="ProductID" w:val="2 metros"/>
        </w:smartTagPr>
        <w:r w:rsidRPr="00E26E55">
          <w:rPr>
            <w:rFonts w:ascii="Arial" w:hAnsi="Arial"/>
            <w:bCs/>
            <w:snapToGrid/>
            <w:lang w:val="es-ES"/>
          </w:rPr>
          <w:t>2 metros</w:t>
        </w:r>
      </w:smartTag>
      <w:r w:rsidRPr="00E26E55">
        <w:rPr>
          <w:rFonts w:ascii="Arial" w:hAnsi="Arial"/>
          <w:bCs/>
          <w:snapToGrid/>
          <w:lang w:val="es-ES"/>
        </w:rPr>
        <w:t>, de la que corresponderá un metro ochent</w:t>
      </w:r>
      <w:r>
        <w:rPr>
          <w:rFonts w:ascii="Arial" w:hAnsi="Arial"/>
          <w:bCs/>
          <w:snapToGrid/>
          <w:lang w:val="es-ES"/>
        </w:rPr>
        <w:t xml:space="preserve">a y </w:t>
      </w:r>
      <w:r w:rsidRPr="00E26E55">
        <w:rPr>
          <w:rFonts w:ascii="Arial" w:hAnsi="Arial"/>
          <w:bCs/>
          <w:snapToGrid/>
          <w:lang w:val="es-ES"/>
        </w:rPr>
        <w:t>cinco centímetros (</w:t>
      </w:r>
      <w:smartTag w:uri="urn:schemas-microsoft-com:office:smarttags" w:element="metricconverter">
        <w:smartTagPr>
          <w:attr w:name="ProductID" w:val="1,85 m"/>
        </w:smartTagPr>
        <w:r w:rsidRPr="00E26E55">
          <w:rPr>
            <w:rFonts w:ascii="Arial" w:hAnsi="Arial"/>
            <w:bCs/>
            <w:snapToGrid/>
            <w:lang w:val="es-ES"/>
          </w:rPr>
          <w:t>1,85 m</w:t>
        </w:r>
      </w:smartTag>
      <w:r w:rsidRPr="00E26E55">
        <w:rPr>
          <w:rFonts w:ascii="Arial" w:hAnsi="Arial"/>
          <w:bCs/>
          <w:snapToGrid/>
          <w:lang w:val="es-ES"/>
        </w:rPr>
        <w:t xml:space="preserve">.) al relleno y quince (15) centímetros a un reborde formado por los dos trozos de lona o </w:t>
      </w:r>
      <w:proofErr w:type="spellStart"/>
      <w:r w:rsidRPr="00E26E55">
        <w:rPr>
          <w:rFonts w:ascii="Arial" w:hAnsi="Arial"/>
          <w:bCs/>
          <w:snapToGrid/>
          <w:lang w:val="es-ES"/>
        </w:rPr>
        <w:t>arpillería</w:t>
      </w:r>
      <w:proofErr w:type="spellEnd"/>
      <w:r w:rsidRPr="00E26E55">
        <w:rPr>
          <w:rFonts w:ascii="Arial" w:hAnsi="Arial"/>
          <w:bCs/>
          <w:snapToGrid/>
          <w:lang w:val="es-ES"/>
        </w:rPr>
        <w:t xml:space="preserve"> cosidos a lo largo de uno de los bordes longitudinales de la cubierta. La longitud será igual a la anchura de la placa que vaya a curarse, más un suplemento mínimo de setenta y cinco (</w:t>
      </w:r>
      <w:smartTag w:uri="urn:schemas-microsoft-com:office:smarttags" w:element="metricconverter">
        <w:smartTagPr>
          <w:attr w:name="ProductID" w:val="0,75 m"/>
        </w:smartTagPr>
        <w:r w:rsidRPr="00E26E55">
          <w:rPr>
            <w:rFonts w:ascii="Arial" w:hAnsi="Arial"/>
            <w:bCs/>
            <w:snapToGrid/>
            <w:lang w:val="es-ES"/>
          </w:rPr>
          <w:t>0,75 m</w:t>
        </w:r>
      </w:smartTag>
      <w:r w:rsidRPr="00E26E55">
        <w:rPr>
          <w:rFonts w:ascii="Arial" w:hAnsi="Arial"/>
          <w:bCs/>
          <w:snapToGrid/>
          <w:lang w:val="es-ES"/>
        </w:rPr>
        <w:t>.) centímetros. Tan pronto como el fraguado  suficientemente avanzado a juicio del Inspector, para que el concreto no sea dañado por el arrastre de las cubiertas, se extenderán estas sobre la superficie y los bordes de la placa. Las cubiertas deberán tener longitud suficiente para que desde cada borde de la placa haya un sobrante igual, por lo menos, a dos veces el espesor de la placa. Antes de extenderlas, se empaparán completamente de agua y se colocarán con su cara más húmeda sobre el concreto. Durante 72 horas después del vaciado, por lo menos, se mantendrán completamente húmedas, aplicadas y cargadas por encima en contacto íntimo con la superficie cubierta. Si fuere necesario, por cualquier motivo, levantar alguna de las cubiertas, el pavimento no deberá estar descubierto más de media hora.</w:t>
      </w:r>
    </w:p>
    <w:p w:rsidR="00851B9F" w:rsidRPr="00E26E55"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E26E55">
        <w:rPr>
          <w:rFonts w:ascii="Arial" w:hAnsi="Arial"/>
          <w:bCs/>
          <w:snapToGrid/>
          <w:lang w:val="es-ES"/>
        </w:rPr>
        <w:t>El método de cura con recubrimiento de papel o plástico, consiste en tapar completamente la superficie acabada del pavimento con papel impermeable o plástico. Las tiras deberán solaparse unos cuarenta (40) a cincuenta (50). Centímetros y extenderse más allá del borde del pavimento en una longitud igual, por lo menos, al doble del espesor del pavimento. El recubrimiento deberá colocarse y cargarse de manera que quede en contacto íntimo con la superficie cubierta y de no haber especificación en contrario deberá mantenerse durante setent</w:t>
      </w:r>
      <w:r>
        <w:rPr>
          <w:rFonts w:ascii="Arial" w:hAnsi="Arial"/>
          <w:bCs/>
          <w:snapToGrid/>
          <w:lang w:val="es-ES"/>
        </w:rPr>
        <w:t xml:space="preserve">a y </w:t>
      </w:r>
      <w:r w:rsidRPr="00E26E55">
        <w:rPr>
          <w:rFonts w:ascii="Arial" w:hAnsi="Arial"/>
          <w:bCs/>
          <w:snapToGrid/>
          <w:lang w:val="es-ES"/>
        </w:rPr>
        <w:t xml:space="preserve">dos (72) horas </w:t>
      </w:r>
      <w:r w:rsidRPr="00E26E55">
        <w:rPr>
          <w:rFonts w:ascii="Arial" w:hAnsi="Arial"/>
          <w:bCs/>
          <w:snapToGrid/>
          <w:lang w:val="es-ES"/>
        </w:rPr>
        <w:lastRenderedPageBreak/>
        <w:t>después de vaciado el concreto. Cuando la tira se coloque longitudinalmente y no tenga anchura para recubrir toda la superficie, las tiras deberán coserse o encolarse de manera que no se puedan abrir ni separar durante el período de curado. El material será de apariencia uniforme sin defectos visibles, suficientemente resistente para soportar las condiciones normales de trabajo.</w:t>
      </w:r>
    </w:p>
    <w:p w:rsidR="00851B9F" w:rsidRDefault="00851B9F" w:rsidP="00162560">
      <w:pPr>
        <w:pStyle w:val="pnormal1"/>
        <w:tabs>
          <w:tab w:val="clear" w:pos="624"/>
          <w:tab w:val="clear" w:pos="1248"/>
        </w:tabs>
        <w:spacing w:before="0" w:after="120" w:line="240" w:lineRule="auto"/>
        <w:ind w:left="567"/>
        <w:rPr>
          <w:rFonts w:ascii="Arial" w:hAnsi="Arial"/>
          <w:bCs/>
          <w:snapToGrid/>
          <w:lang w:val="es-ES"/>
        </w:rPr>
      </w:pPr>
      <w:r w:rsidRPr="00E26E55">
        <w:rPr>
          <w:rFonts w:ascii="Arial" w:hAnsi="Arial"/>
          <w:bCs/>
          <w:snapToGrid/>
          <w:lang w:val="es-ES"/>
        </w:rPr>
        <w:t>El método de cura con recubrimiento con película impermeable consiste en la aplicación sobre la superficie del concreto de un líquido distribuido uniformemente, que al endurecer forma una película impermeable que impide la evaporación del agua del concreto. El líquido se aplicará con pulverizadoras simples o múltiples, a mano, a toda la superficie del pavimento. A fin de garantizar una correcta aplicación, se regará primero una cantidad aproximadamente igual a la mitad de la cantidad requerida moviendo hacia delante y atrás en una sola dirección el atomizador y la parte restante se aplicará inmediatamente de modo que la dirección de esta segunda aplicación forme un ángulo recto con la primera. Se tendrá especial cuidado de asegurar un recubrimiento total de los bordes, esquinas y partes rugosas del pavimento así como evitar cualquier daño a la película impermeable durante el período de cura. Si antes de las setent</w:t>
      </w:r>
      <w:r>
        <w:rPr>
          <w:rFonts w:ascii="Arial" w:hAnsi="Arial"/>
          <w:bCs/>
          <w:snapToGrid/>
          <w:lang w:val="es-ES"/>
        </w:rPr>
        <w:t xml:space="preserve">a y </w:t>
      </w:r>
      <w:r w:rsidRPr="00E26E55">
        <w:rPr>
          <w:rFonts w:ascii="Arial" w:hAnsi="Arial"/>
          <w:bCs/>
          <w:snapToGrid/>
          <w:lang w:val="es-ES"/>
        </w:rPr>
        <w:t>dos (72) horas de aplicado, sufriere el riego algún desperfecto, será reparado inmediatamente. El líquido no reaccionará  de manera perjudicial con el concreto, se endurecerá durante los treinta (30) minutos siguientes a su aplicación, su índice de retención de humedad no será menor de 90 (A.S.T.M. C-156), será de color claro para ayudar a su distribución uniforme sobre el concreto, desapareciendo prácticamente al cabo de cuatro (4) horas, deberá suministra al inspector los datos referentes al tipo de material suministrado.</w:t>
      </w:r>
    </w:p>
    <w:p w:rsidR="00851B9F" w:rsidRPr="0093531C" w:rsidRDefault="001D578B" w:rsidP="0000071B">
      <w:pPr>
        <w:pStyle w:val="Prrafodelista"/>
        <w:numPr>
          <w:ilvl w:val="0"/>
          <w:numId w:val="44"/>
        </w:numPr>
        <w:tabs>
          <w:tab w:val="left" w:pos="567"/>
        </w:tabs>
        <w:spacing w:before="120" w:after="120"/>
        <w:ind w:right="567" w:hanging="720"/>
        <w:outlineLvl w:val="0"/>
        <w:rPr>
          <w:b/>
          <w:szCs w:val="24"/>
          <w:lang w:val="es-ES_tradnl"/>
        </w:rPr>
      </w:pPr>
      <w:r>
        <w:rPr>
          <w:b/>
          <w:szCs w:val="24"/>
          <w:lang w:val="es-ES_tradnl"/>
        </w:rPr>
        <w:t xml:space="preserve">  </w:t>
      </w:r>
      <w:bookmarkStart w:id="64" w:name="_Toc270577016"/>
      <w:r w:rsidR="00851B9F" w:rsidRPr="0093531C">
        <w:rPr>
          <w:b/>
          <w:szCs w:val="24"/>
          <w:lang w:val="es-ES_tradnl"/>
        </w:rPr>
        <w:t>Obras Complementarias.</w:t>
      </w:r>
      <w:bookmarkEnd w:id="64"/>
    </w:p>
    <w:p w:rsidR="00851B9F" w:rsidRPr="008E6870" w:rsidRDefault="00851B9F" w:rsidP="00A83DE1">
      <w:pPr>
        <w:pStyle w:val="pnormal1"/>
        <w:tabs>
          <w:tab w:val="clear" w:pos="624"/>
          <w:tab w:val="clear" w:pos="1248"/>
        </w:tabs>
        <w:spacing w:before="0" w:after="120" w:line="240" w:lineRule="auto"/>
        <w:ind w:left="567"/>
        <w:rPr>
          <w:rFonts w:ascii="Arial" w:hAnsi="Arial"/>
          <w:bCs/>
          <w:snapToGrid/>
          <w:u w:val="single"/>
          <w:lang w:val="es-ES"/>
        </w:rPr>
      </w:pPr>
      <w:r w:rsidRPr="008E6870">
        <w:rPr>
          <w:rFonts w:ascii="Arial" w:hAnsi="Arial"/>
          <w:bCs/>
          <w:snapToGrid/>
          <w:u w:val="single"/>
          <w:lang w:val="es-ES"/>
        </w:rPr>
        <w:t>Brocales</w:t>
      </w:r>
      <w:r>
        <w:rPr>
          <w:rFonts w:ascii="Arial" w:hAnsi="Arial"/>
          <w:bCs/>
          <w:snapToGrid/>
          <w:u w:val="single"/>
          <w:lang w:val="es-ES"/>
        </w:rPr>
        <w:t>.</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Este título comprende los trabajos necesarios para la construcción de brocales de concreto.</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Serán de concreto. Los agregados cumplirán con lo establecido en el diseño de mezcla presentado, con las siguientes adicionales excepciones. Para brocales de concreto, el agregado grueso será piedra picada el agregado fino será arena  y el cemento será Portland gris.</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 xml:space="preserve">Los brocales se construirán del tipo y dimensiones y en los sitios que indiquen los planos. Se verificará los niveles y alineamientos necesarios para determinar la posición correcta del brocal. La superficie donde vaya colocado el brocal será conformada estrictamente a las líneas y pendientes señaladas en los planos y será humedecida y compactada con apisonadores de percusión o a mano, hasta obtener un lecho firme y parejo. Las formaletas metálicas, deberán estar libres de deformaciones o torceduras y </w:t>
      </w:r>
      <w:r w:rsidRPr="00680615">
        <w:rPr>
          <w:rFonts w:ascii="Arial" w:hAnsi="Arial"/>
          <w:bCs/>
          <w:snapToGrid/>
          <w:lang w:val="es-ES"/>
        </w:rPr>
        <w:lastRenderedPageBreak/>
        <w:t>de resistencia suficiente para contener el concreto y resistir los esfuerzos que ocasione el vaciado, sin deformarse.</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 xml:space="preserve">Las formaletas de madera tendrán un espesor no menos de </w:t>
      </w:r>
      <w:smartTag w:uri="urn:schemas-microsoft-com:office:smarttags" w:element="metricconverter">
        <w:smartTagPr>
          <w:attr w:name="ProductID" w:val="5 cm"/>
        </w:smartTagPr>
        <w:r w:rsidRPr="00680615">
          <w:rPr>
            <w:rFonts w:ascii="Arial" w:hAnsi="Arial"/>
            <w:bCs/>
            <w:snapToGrid/>
            <w:lang w:val="es-ES"/>
          </w:rPr>
          <w:t>5 cm</w:t>
        </w:r>
      </w:smartTag>
      <w:r w:rsidRPr="00680615">
        <w:rPr>
          <w:rFonts w:ascii="Arial" w:hAnsi="Arial"/>
          <w:bCs/>
          <w:snapToGrid/>
          <w:lang w:val="es-ES"/>
        </w:rPr>
        <w:t xml:space="preserve">, las de metal serán del espesor que apruebe el Inspector y ambas deberán tener un borde superior liso y sin deformaciones, que permitan un enrase correcto. </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Las formaletas para construir brocales ubicados en curvas serán construidas con madera, de un espesor tal que se pueda flexionar al radio de diseño de la curva.</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La profundidad de las formaletas será la misma del brocal. Los brocales que se construyan sobre un pavimento existente, se anclaran a huecos perforados en el pavimento, por medio de barras de acero, sujetos firmemente con mortero, compuesto de una parte de cemento y una de arena. El espaciamiento y la longitud de la barra, será la que indiquen los planos y en su defecto la indicada por el inspector.</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El concreto para brocales tendrá la resistencia a compresión que indiquen los planos, pero en ningún caso será inferior a 150 kg/cm</w:t>
      </w:r>
      <w:r w:rsidRPr="001A79A4">
        <w:rPr>
          <w:rFonts w:ascii="Arial" w:hAnsi="Arial"/>
          <w:bCs/>
          <w:snapToGrid/>
          <w:vertAlign w:val="superscript"/>
          <w:lang w:val="es-ES"/>
        </w:rPr>
        <w:t>2</w:t>
      </w:r>
      <w:r w:rsidRPr="00680615">
        <w:rPr>
          <w:rFonts w:ascii="Arial" w:hAnsi="Arial"/>
          <w:bCs/>
          <w:snapToGrid/>
          <w:lang w:val="es-ES"/>
        </w:rPr>
        <w:t xml:space="preserve"> a los 28 días.</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A menos que los planos indiquen otra cosa, los brocales se construirán en secciones uniformes de tres (3) metro de longitud, excepto donde sea necesario secciones más cortas para el cierre, pero en ningún caso dichas secciones serán menores de un metro. Las juntas entre cada sección serán rellenas con asfalto sólido oxidado, que al ser calentado se deposita en forma líquida en las ranuras.</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Las secciones del brocal se separaran por plantillas de acero, colocadas perpendicularmente a la cara y parte superior del brocal y tendrán una profundidad en cinco centímetros mayor que la altura del brocal. Las plantillas se mantendrán firmemente en su sitio durante el vaciado del concreto y se podrán remover cuando éste haya fraguado lo suficiente para mantenerse firmes, pero en cualquier caso la remoción se efectuará mientras las formaletas estén todavía colocadas.</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La remoción de la formaleta de la cara frontal podrá efectuarse dentro del período comprendido entre 2 y 6 horas después de haberse efectuado el vaciado. La formaleta de la cara posterior no se moverá sino hasta una hora, después de haberse aplicado el mortero que se especifica más adelante. En ningún caso se moverán las formaletas mientras el concreto esté en estado plástico.</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La parte superior del brocal y la cara, recibirán acabado mientras el concreto esté fresco. El acabado se efectuará con llana especial, y si es necesario se frotará la superficie con un mortero delgado compuesto de una parte de cemento y una parte de agregado fino.</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 xml:space="preserve">Los cantos serán rematados con una herramienta </w:t>
      </w:r>
      <w:proofErr w:type="spellStart"/>
      <w:r w:rsidRPr="00680615">
        <w:rPr>
          <w:rFonts w:ascii="Arial" w:hAnsi="Arial"/>
          <w:bCs/>
          <w:snapToGrid/>
          <w:lang w:val="es-ES"/>
        </w:rPr>
        <w:t>canteadora</w:t>
      </w:r>
      <w:proofErr w:type="spellEnd"/>
      <w:r w:rsidRPr="00680615">
        <w:rPr>
          <w:rFonts w:ascii="Arial" w:hAnsi="Arial"/>
          <w:bCs/>
          <w:snapToGrid/>
          <w:lang w:val="es-ES"/>
        </w:rPr>
        <w:t xml:space="preserve">  (Ratón) que permita obtener el radio de remate indicado en el proyecto.</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lastRenderedPageBreak/>
        <w:t>Después de realizados los trabajos, se curará el concreto cubriéndolos con un material apropiado y se mantendrán húmedos por un período de tres (3) días, pudiéndose utilizar otro procedimiento que garantice el curado del concreto, procedimiento que autorizará el inspector.</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La parte trasera del brocal (del lado de la acera) se rellenará con tierra suelta para evitar que los mismos se desplacen en el proceso de asfaltado.</w:t>
      </w:r>
    </w:p>
    <w:p w:rsidR="00851B9F"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Cualquier unidad que hubiese sufrido daño, durante o después de la construcción, será movida y reemplazada totalmente.</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u w:val="single"/>
          <w:lang w:val="es-ES"/>
        </w:rPr>
      </w:pPr>
      <w:r w:rsidRPr="00680615">
        <w:rPr>
          <w:rFonts w:ascii="Arial" w:hAnsi="Arial"/>
          <w:bCs/>
          <w:snapToGrid/>
          <w:u w:val="single"/>
          <w:lang w:val="es-ES"/>
        </w:rPr>
        <w:t>Cunetas</w:t>
      </w:r>
      <w:r>
        <w:rPr>
          <w:rFonts w:ascii="Arial" w:hAnsi="Arial"/>
          <w:bCs/>
          <w:snapToGrid/>
          <w:u w:val="single"/>
          <w:lang w:val="es-ES"/>
        </w:rPr>
        <w:t>.</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Este título comprende los trabajos necesarios para la construcción del revestimiento de cunetas en concreto. Los agregados y la mezcla cumplirán  con los requerimientos del diseño de mezcla.</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Antes de proceder a la colocación de las formaletas, se ejecutarán los trabajos de conformación de las paredes de las cunetas a revestirse según la pendiente dada en las secciones transversales y se realizaran con el máximo cuidado posible con el fin de que las superficies terminadas de las cunetas, formen cada una un único plano y que no queden en ellos materiales sueltos que puedan ser erosionados o impidan la ejecución de un buen revestimiento.</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Se rellenaran o calafatearan las juntas de construcción con asfalto sólido oxidado que al ser calentado se depositará en forma líquida en la ranura. La resistencia del concreto, será determinada por el proyecto, pero en ningún caso será menor a 150 kg/cm</w:t>
      </w:r>
      <w:r w:rsidRPr="00B52493">
        <w:rPr>
          <w:rFonts w:ascii="Arial" w:hAnsi="Arial"/>
          <w:bCs/>
          <w:snapToGrid/>
          <w:vertAlign w:val="superscript"/>
          <w:lang w:val="es-ES"/>
        </w:rPr>
        <w:t>2</w:t>
      </w:r>
      <w:r w:rsidRPr="00680615">
        <w:rPr>
          <w:rFonts w:ascii="Arial" w:hAnsi="Arial"/>
          <w:bCs/>
          <w:snapToGrid/>
          <w:lang w:val="es-ES"/>
        </w:rPr>
        <w:t>.</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Las cunetas serán reforzadas con malla de refuerzo, la cual se separará del suelo mediante la utilización de tacos prefabricados en concreto</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u w:val="single"/>
          <w:lang w:val="es-ES"/>
        </w:rPr>
      </w:pPr>
      <w:r w:rsidRPr="00680615">
        <w:rPr>
          <w:rFonts w:ascii="Arial" w:hAnsi="Arial"/>
          <w:bCs/>
          <w:snapToGrid/>
          <w:u w:val="single"/>
          <w:lang w:val="es-ES"/>
        </w:rPr>
        <w:t>Aceras</w:t>
      </w:r>
      <w:r>
        <w:rPr>
          <w:rFonts w:ascii="Arial" w:hAnsi="Arial"/>
          <w:bCs/>
          <w:snapToGrid/>
          <w:u w:val="single"/>
          <w:lang w:val="es-ES"/>
        </w:rPr>
        <w:t>.</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 xml:space="preserve">Este título comprende los trabajos necesarios para la construcción de aceras de concreto. Los agregados del concreto cumplirán con los requisitos de diseño. Cuando los planos indiquen el uso de refuerzo, este cumplirá con las especificaciones del proyecto. Se rellenaran las juntas de construcción con asfalto sólido oxidado, el cual será llevado a su condición liquida al aplicársele calor, con ella se rellenaran las ranuras de la junta de construcción. . El ancho de la acera será múltiplos de </w:t>
      </w:r>
      <w:smartTag w:uri="urn:schemas-microsoft-com:office:smarttags" w:element="metricconverter">
        <w:smartTagPr>
          <w:attr w:name="ProductID" w:val="60 cm"/>
        </w:smartTagPr>
        <w:r w:rsidRPr="00680615">
          <w:rPr>
            <w:rFonts w:ascii="Arial" w:hAnsi="Arial"/>
            <w:bCs/>
            <w:snapToGrid/>
            <w:lang w:val="es-ES"/>
          </w:rPr>
          <w:t>60 cm</w:t>
        </w:r>
      </w:smartTag>
      <w:r w:rsidRPr="00680615">
        <w:rPr>
          <w:rFonts w:ascii="Arial" w:hAnsi="Arial"/>
          <w:bCs/>
          <w:snapToGrid/>
          <w:lang w:val="es-ES"/>
        </w:rPr>
        <w:t xml:space="preserve">, y de espesor </w:t>
      </w:r>
      <w:smartTag w:uri="urn:schemas-microsoft-com:office:smarttags" w:element="metricconverter">
        <w:smartTagPr>
          <w:attr w:name="ProductID" w:val="10 cm"/>
        </w:smartTagPr>
        <w:r w:rsidRPr="00680615">
          <w:rPr>
            <w:rFonts w:ascii="Arial" w:hAnsi="Arial"/>
            <w:bCs/>
            <w:snapToGrid/>
            <w:lang w:val="es-ES"/>
          </w:rPr>
          <w:t>10 cm</w:t>
        </w:r>
      </w:smartTag>
      <w:r w:rsidRPr="00680615">
        <w:rPr>
          <w:rFonts w:ascii="Arial" w:hAnsi="Arial"/>
          <w:bCs/>
          <w:snapToGrid/>
          <w:lang w:val="es-ES"/>
        </w:rPr>
        <w:t>, o las indicaciones proyecto.</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Ejecutados los trabajos de topografía necesarios para determinar la posición correcta de la acera, tanto en alineamiento como en elevación, podrá iniciarse la colocación de las formaletas correspondientes.</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lastRenderedPageBreak/>
        <w:t>Las formaletas podrán ser metálicas o de madera. Deberán ser rectas y estar libres de deformaciones, y de resistencia suficiente para contener el concreto y soportar los esfuerzos que ocasione el vaciado sin deformarse.</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La superficie donde se vaya a construir la acera, será conformada estrictamente a las líneas y pendientes señaladas en los planos y será humedecida y compactada con apisonadores de percusión o a mano, hasta obtener un lecho firme y parejo.</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 xml:space="preserve">Las aceras tendrán juntas de dilatación, que se construirán donde lo indiquen los planos o en su defecto a intervalos de </w:t>
      </w:r>
      <w:smartTag w:uri="urn:schemas-microsoft-com:office:smarttags" w:element="metricconverter">
        <w:smartTagPr>
          <w:attr w:name="ProductID" w:val="2,00 m"/>
        </w:smartTagPr>
        <w:r w:rsidRPr="00680615">
          <w:rPr>
            <w:rFonts w:ascii="Arial" w:hAnsi="Arial"/>
            <w:bCs/>
            <w:snapToGrid/>
            <w:lang w:val="es-ES"/>
          </w:rPr>
          <w:t>2,00 m</w:t>
        </w:r>
      </w:smartTag>
      <w:r w:rsidRPr="00680615">
        <w:rPr>
          <w:rFonts w:ascii="Arial" w:hAnsi="Arial"/>
          <w:bCs/>
          <w:snapToGrid/>
          <w:lang w:val="es-ES"/>
        </w:rPr>
        <w:t xml:space="preserve"> y en todas las aceras curvas, donde el brocal existente tenga juntas de dilatación.</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El concreto para aceras tendrá la resistencia a la compresión que indiquen los planos, pero en ningún caso será inferior a 150 kg/cm</w:t>
      </w:r>
      <w:r w:rsidRPr="00B52493">
        <w:rPr>
          <w:rFonts w:ascii="Arial" w:hAnsi="Arial"/>
          <w:bCs/>
          <w:snapToGrid/>
          <w:vertAlign w:val="superscript"/>
          <w:lang w:val="es-ES"/>
        </w:rPr>
        <w:t>2</w:t>
      </w:r>
      <w:r w:rsidRPr="00680615">
        <w:rPr>
          <w:rFonts w:ascii="Arial" w:hAnsi="Arial"/>
          <w:bCs/>
          <w:snapToGrid/>
          <w:lang w:val="es-ES"/>
        </w:rPr>
        <w:t xml:space="preserve"> a los 28</w:t>
      </w:r>
      <w:r>
        <w:rPr>
          <w:rFonts w:ascii="Arial" w:hAnsi="Arial"/>
          <w:bCs/>
          <w:snapToGrid/>
          <w:lang w:val="es-ES"/>
        </w:rPr>
        <w:t xml:space="preserve"> </w:t>
      </w:r>
      <w:r w:rsidRPr="00680615">
        <w:rPr>
          <w:rFonts w:ascii="Arial" w:hAnsi="Arial"/>
          <w:bCs/>
          <w:snapToGrid/>
          <w:lang w:val="es-ES"/>
        </w:rPr>
        <w:t xml:space="preserve">días. El vaciado se hará por capas de </w:t>
      </w:r>
      <w:smartTag w:uri="urn:schemas-microsoft-com:office:smarttags" w:element="metricconverter">
        <w:smartTagPr>
          <w:attr w:name="ProductID" w:val="10 cm"/>
        </w:smartTagPr>
        <w:r w:rsidRPr="00680615">
          <w:rPr>
            <w:rFonts w:ascii="Arial" w:hAnsi="Arial"/>
            <w:bCs/>
            <w:snapToGrid/>
            <w:lang w:val="es-ES"/>
          </w:rPr>
          <w:t>10 cm</w:t>
        </w:r>
      </w:smartTag>
      <w:r w:rsidRPr="00680615">
        <w:rPr>
          <w:rFonts w:ascii="Arial" w:hAnsi="Arial"/>
          <w:bCs/>
          <w:snapToGrid/>
          <w:lang w:val="es-ES"/>
        </w:rPr>
        <w:t xml:space="preserve"> y se apisonará y trabajar</w:t>
      </w:r>
      <w:r>
        <w:rPr>
          <w:rFonts w:ascii="Arial" w:hAnsi="Arial"/>
          <w:bCs/>
          <w:snapToGrid/>
          <w:lang w:val="es-ES"/>
        </w:rPr>
        <w:t>á</w:t>
      </w:r>
      <w:r w:rsidRPr="00680615">
        <w:rPr>
          <w:rFonts w:ascii="Arial" w:hAnsi="Arial"/>
          <w:bCs/>
          <w:snapToGrid/>
          <w:lang w:val="es-ES"/>
        </w:rPr>
        <w:t xml:space="preserve"> con cuchara de albañil, hasta alcanzar la altura total.</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 xml:space="preserve">Las juntas se formarán vaciando el concreto a ambos lados de las plantillas de acero, que estarán firmemente colocadas en el sitio y para conservar el ancho y forma de la acera. Después de efectuarse el acabado de la junta, se abrirá una ranura con una herramienta que tenga un radio de </w:t>
      </w:r>
      <w:smartTag w:uri="urn:schemas-microsoft-com:office:smarttags" w:element="metricconverter">
        <w:smartTagPr>
          <w:attr w:name="ProductID" w:val="1,30 cm"/>
        </w:smartTagPr>
        <w:r w:rsidRPr="00680615">
          <w:rPr>
            <w:rFonts w:ascii="Arial" w:hAnsi="Arial"/>
            <w:bCs/>
            <w:snapToGrid/>
            <w:lang w:val="es-ES"/>
          </w:rPr>
          <w:t>1,30 cm</w:t>
        </w:r>
      </w:smartTag>
      <w:r w:rsidRPr="00680615">
        <w:rPr>
          <w:rFonts w:ascii="Arial" w:hAnsi="Arial"/>
          <w:bCs/>
          <w:snapToGrid/>
          <w:lang w:val="es-ES"/>
        </w:rPr>
        <w:t>.</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 xml:space="preserve">Después de vaciado el concreto, se procederá a enrasar la superficie con un larguero de madera o metal, de borde recto y </w:t>
      </w:r>
      <w:smartTag w:uri="urn:schemas-microsoft-com:office:smarttags" w:element="metricconverter">
        <w:smartTagPr>
          <w:attr w:name="ProductID" w:val="3 m"/>
        </w:smartTagPr>
        <w:r w:rsidRPr="00680615">
          <w:rPr>
            <w:rFonts w:ascii="Arial" w:hAnsi="Arial"/>
            <w:bCs/>
            <w:snapToGrid/>
            <w:lang w:val="es-ES"/>
          </w:rPr>
          <w:t>3 m</w:t>
        </w:r>
      </w:smartTag>
      <w:r w:rsidRPr="00680615">
        <w:rPr>
          <w:rFonts w:ascii="Arial" w:hAnsi="Arial"/>
          <w:bCs/>
          <w:snapToGrid/>
          <w:lang w:val="es-ES"/>
        </w:rPr>
        <w:t xml:space="preserve"> de longitud de sección </w:t>
      </w:r>
      <w:smartTag w:uri="urn:schemas-microsoft-com:office:smarttags" w:element="metricconverter">
        <w:smartTagPr>
          <w:attr w:name="ProductID" w:val="15 a"/>
        </w:smartTagPr>
        <w:r w:rsidRPr="00680615">
          <w:rPr>
            <w:rFonts w:ascii="Arial" w:hAnsi="Arial"/>
            <w:bCs/>
            <w:snapToGrid/>
            <w:lang w:val="es-ES"/>
          </w:rPr>
          <w:t>15 a</w:t>
        </w:r>
      </w:smartTag>
      <w:r w:rsidRPr="00680615">
        <w:rPr>
          <w:rFonts w:ascii="Arial" w:hAnsi="Arial"/>
          <w:bCs/>
          <w:snapToGrid/>
          <w:lang w:val="es-ES"/>
        </w:rPr>
        <w:t xml:space="preserve"> </w:t>
      </w:r>
      <w:smartTag w:uri="urn:schemas-microsoft-com:office:smarttags" w:element="metricconverter">
        <w:smartTagPr>
          <w:attr w:name="ProductID" w:val="20 cm"/>
        </w:smartTagPr>
        <w:r w:rsidRPr="00680615">
          <w:rPr>
            <w:rFonts w:ascii="Arial" w:hAnsi="Arial"/>
            <w:bCs/>
            <w:snapToGrid/>
            <w:lang w:val="es-ES"/>
          </w:rPr>
          <w:t>20 cm</w:t>
        </w:r>
      </w:smartTag>
      <w:r w:rsidRPr="00680615">
        <w:rPr>
          <w:rFonts w:ascii="Arial" w:hAnsi="Arial"/>
          <w:bCs/>
          <w:snapToGrid/>
          <w:lang w:val="es-ES"/>
        </w:rPr>
        <w:t xml:space="preserve">. de alto y de </w:t>
      </w:r>
      <w:smartTag w:uri="urn:schemas-microsoft-com:office:smarttags" w:element="metricconverter">
        <w:smartTagPr>
          <w:attr w:name="ProductID" w:val="2,5 a"/>
        </w:smartTagPr>
        <w:r w:rsidRPr="00680615">
          <w:rPr>
            <w:rFonts w:ascii="Arial" w:hAnsi="Arial"/>
            <w:bCs/>
            <w:snapToGrid/>
            <w:lang w:val="es-ES"/>
          </w:rPr>
          <w:t>2,5 a</w:t>
        </w:r>
      </w:smartTag>
      <w:r w:rsidRPr="00680615">
        <w:rPr>
          <w:rFonts w:ascii="Arial" w:hAnsi="Arial"/>
          <w:bCs/>
          <w:snapToGrid/>
          <w:lang w:val="es-ES"/>
        </w:rPr>
        <w:t xml:space="preserve"> </w:t>
      </w:r>
      <w:smartTag w:uri="urn:schemas-microsoft-com:office:smarttags" w:element="metricconverter">
        <w:smartTagPr>
          <w:attr w:name="ProductID" w:val="5 cm"/>
        </w:smartTagPr>
        <w:r w:rsidRPr="00680615">
          <w:rPr>
            <w:rFonts w:ascii="Arial" w:hAnsi="Arial"/>
            <w:bCs/>
            <w:snapToGrid/>
            <w:lang w:val="es-ES"/>
          </w:rPr>
          <w:t>5 cm</w:t>
        </w:r>
      </w:smartTag>
      <w:r w:rsidRPr="00680615">
        <w:rPr>
          <w:rFonts w:ascii="Arial" w:hAnsi="Arial"/>
          <w:bCs/>
          <w:snapToGrid/>
          <w:lang w:val="es-ES"/>
        </w:rPr>
        <w:t xml:space="preserve"> de ancho, con asideros reversibles en su extremo. En eta operación se removerán de la superficie del concreto todo el exceso de agua o material inerte.</w:t>
      </w:r>
    </w:p>
    <w:p w:rsidR="00851B9F" w:rsidRPr="00680615" w:rsidRDefault="00851B9F" w:rsidP="00A83DE1">
      <w:pPr>
        <w:pStyle w:val="pnormal1"/>
        <w:tabs>
          <w:tab w:val="clear" w:pos="624"/>
          <w:tab w:val="clear" w:pos="1248"/>
        </w:tabs>
        <w:spacing w:before="0" w:after="120" w:line="240" w:lineRule="auto"/>
        <w:ind w:left="567"/>
        <w:rPr>
          <w:rFonts w:ascii="Arial" w:hAnsi="Arial"/>
          <w:bCs/>
          <w:snapToGrid/>
          <w:lang w:val="es-ES"/>
        </w:rPr>
      </w:pPr>
      <w:r w:rsidRPr="00680615">
        <w:rPr>
          <w:rFonts w:ascii="Arial" w:hAnsi="Arial"/>
          <w:bCs/>
          <w:snapToGrid/>
          <w:lang w:val="es-ES"/>
        </w:rPr>
        <w:t xml:space="preserve">Las formaletas se retirarán después de 12 horas de haberse terminado todas las operaciones anteriormente mencionadas. Los bordes de las aceras serán rematadas con una herramienta d borde curvo, con radio de </w:t>
      </w:r>
      <w:smartTag w:uri="urn:schemas-microsoft-com:office:smarttags" w:element="metricconverter">
        <w:smartTagPr>
          <w:attr w:name="ProductID" w:val="1,30 cm"/>
        </w:smartTagPr>
        <w:r w:rsidRPr="00680615">
          <w:rPr>
            <w:rFonts w:ascii="Arial" w:hAnsi="Arial"/>
            <w:bCs/>
            <w:snapToGrid/>
            <w:lang w:val="es-ES"/>
          </w:rPr>
          <w:t>1,30 cm</w:t>
        </w:r>
      </w:smartTag>
      <w:r w:rsidRPr="00680615">
        <w:rPr>
          <w:rFonts w:ascii="Arial" w:hAnsi="Arial"/>
          <w:bCs/>
          <w:snapToGrid/>
          <w:lang w:val="es-ES"/>
        </w:rPr>
        <w:t>., inmediatamente después de realizado el acabado de la superficie de la acera, se procederá a curar el concreto.</w:t>
      </w:r>
    </w:p>
    <w:p w:rsidR="00851B9F" w:rsidRPr="00157B81" w:rsidRDefault="001D578B" w:rsidP="0000071B">
      <w:pPr>
        <w:pStyle w:val="Ttulo2"/>
        <w:numPr>
          <w:ilvl w:val="1"/>
          <w:numId w:val="44"/>
        </w:numPr>
        <w:tabs>
          <w:tab w:val="left" w:pos="1134"/>
        </w:tabs>
        <w:spacing w:before="120"/>
        <w:ind w:left="567" w:firstLine="0"/>
        <w:rPr>
          <w:b w:val="0"/>
          <w:sz w:val="24"/>
          <w:lang w:val="es-ES"/>
        </w:rPr>
      </w:pPr>
      <w:bookmarkStart w:id="65" w:name="_Toc251941012"/>
      <w:bookmarkStart w:id="66" w:name="_Toc258508485"/>
      <w:r>
        <w:rPr>
          <w:b w:val="0"/>
          <w:sz w:val="24"/>
          <w:lang w:val="es-ES"/>
        </w:rPr>
        <w:t xml:space="preserve">  </w:t>
      </w:r>
      <w:bookmarkStart w:id="67" w:name="_Toc270577017"/>
      <w:r w:rsidR="00851B9F" w:rsidRPr="00157B81">
        <w:rPr>
          <w:b w:val="0"/>
          <w:sz w:val="24"/>
          <w:lang w:val="es-ES"/>
        </w:rPr>
        <w:t>Obras de Concreto</w:t>
      </w:r>
      <w:bookmarkEnd w:id="65"/>
      <w:r w:rsidR="00851B9F" w:rsidRPr="00157B81">
        <w:rPr>
          <w:b w:val="0"/>
          <w:sz w:val="24"/>
          <w:lang w:val="es-ES"/>
        </w:rPr>
        <w:t>.</w:t>
      </w:r>
      <w:bookmarkEnd w:id="66"/>
      <w:bookmarkEnd w:id="67"/>
    </w:p>
    <w:p w:rsidR="00851B9F" w:rsidRDefault="00851B9F" w:rsidP="00A83DE1">
      <w:pPr>
        <w:pStyle w:val="pnormal1"/>
        <w:tabs>
          <w:tab w:val="clear" w:pos="624"/>
          <w:tab w:val="clear" w:pos="1248"/>
        </w:tabs>
        <w:spacing w:before="0" w:after="120" w:line="240" w:lineRule="auto"/>
        <w:ind w:left="567"/>
        <w:rPr>
          <w:rFonts w:ascii="Arial" w:hAnsi="Arial"/>
        </w:rPr>
      </w:pPr>
      <w:r>
        <w:rPr>
          <w:rFonts w:ascii="Arial" w:hAnsi="Arial"/>
        </w:rPr>
        <w:t xml:space="preserve">La presente especificación establece, conjuntamente con los documentos que en ella se mencionan, los requisitos mínimos que deberán cumplirse en los trabajos referentes a la elaboración, transporte, vaciado, curado, construcción de estructuras de concreto, incluyendo las propiedades y el control de calidad de los materiales. Quedan cubiertas bajo esta especificación, todas aquellas obras de concreto indicadas en los planos o en las especificaciones particulares, incluyendo las obras de concreto armado bajo tierra. </w:t>
      </w:r>
    </w:p>
    <w:p w:rsidR="00851B9F" w:rsidRDefault="00851B9F" w:rsidP="00A83DE1">
      <w:pPr>
        <w:pStyle w:val="pnormal1"/>
        <w:tabs>
          <w:tab w:val="clear" w:pos="624"/>
          <w:tab w:val="clear" w:pos="1248"/>
        </w:tabs>
        <w:spacing w:before="0" w:after="120" w:line="240" w:lineRule="auto"/>
        <w:ind w:left="567"/>
        <w:rPr>
          <w:rFonts w:ascii="Arial" w:hAnsi="Arial"/>
          <w:b/>
        </w:rPr>
      </w:pPr>
      <w:r>
        <w:rPr>
          <w:rFonts w:ascii="Arial" w:hAnsi="Arial"/>
        </w:rPr>
        <w:t xml:space="preserve">Se entiende como obras de concreto bajo tierra, aquellas partes de la obra tales como losas y bloques de fundación, zapatas y pedestales, pilotes, pedestales de fundación para escaleras y escalerillas, durmientes de tuberías, anclajes de tuberías, bloques de empuje, macizos de anclaje, canalizaciones de concreto, estanques subterráneos, muros de concreto alrededor de tanques de almacenamiento, bocas de visita, </w:t>
      </w:r>
      <w:r>
        <w:rPr>
          <w:rFonts w:ascii="Arial" w:hAnsi="Arial"/>
        </w:rPr>
        <w:lastRenderedPageBreak/>
        <w:t xml:space="preserve">alcantarillas, tanquillas de inspección para instalaciones eléctricas, tanquillas y sumideros de desagüe, bancadas, patios de concreto, aceras, brocales, canales. etc. </w:t>
      </w:r>
    </w:p>
    <w:p w:rsidR="00851B9F" w:rsidRPr="001D578B" w:rsidRDefault="001D578B" w:rsidP="0000071B">
      <w:pPr>
        <w:pStyle w:val="Prrafodelista"/>
        <w:numPr>
          <w:ilvl w:val="1"/>
          <w:numId w:val="44"/>
        </w:numPr>
        <w:tabs>
          <w:tab w:val="left" w:pos="1134"/>
        </w:tabs>
        <w:spacing w:before="120" w:after="120"/>
        <w:ind w:left="567" w:firstLine="0"/>
        <w:outlineLvl w:val="1"/>
        <w:rPr>
          <w:bCs/>
        </w:rPr>
      </w:pPr>
      <w:r>
        <w:rPr>
          <w:bCs/>
        </w:rPr>
        <w:t xml:space="preserve"> </w:t>
      </w:r>
      <w:r w:rsidR="003F3E26" w:rsidRPr="001D578B">
        <w:rPr>
          <w:bCs/>
        </w:rPr>
        <w:t xml:space="preserve"> </w:t>
      </w:r>
      <w:bookmarkStart w:id="68" w:name="_Toc270577018"/>
      <w:r w:rsidR="00851B9F" w:rsidRPr="001D578B">
        <w:rPr>
          <w:bCs/>
        </w:rPr>
        <w:t>Concreto.</w:t>
      </w:r>
      <w:bookmarkEnd w:id="68"/>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El concreto estará formado por cemento Portland, agregado fino, agregado grueso, agua y eventualmente por algún aditivo </w:t>
      </w:r>
      <w:r w:rsidRPr="008B61F5">
        <w:rPr>
          <w:rFonts w:ascii="Arial" w:hAnsi="Arial"/>
        </w:rPr>
        <w:t>previamente autorizado por EL REPRESENTANTE DE PDVSA</w:t>
      </w:r>
      <w:r>
        <w:rPr>
          <w:rFonts w:ascii="Arial" w:hAnsi="Arial"/>
        </w:rPr>
        <w:t xml:space="preserve"> INDUSTRIAL, proporcionados de tal manera, que se asegure la resistencia indicada en el proyecto y sean mezclados en las condiciones que aquí se especifican.</w:t>
      </w:r>
    </w:p>
    <w:p w:rsidR="00851B9F" w:rsidRPr="006B1526" w:rsidRDefault="00851B9F" w:rsidP="003552E1">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Cemento</w:t>
      </w:r>
      <w:r>
        <w:rPr>
          <w:rFonts w:ascii="Arial" w:hAnsi="Arial"/>
          <w:u w:val="single"/>
        </w:rPr>
        <w:t>.</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En  general, el cemento a utilizar será Portland del tipo I (uso corriente) ó del tipo II, cuando se espere la presencia de sulfatos. No obstante, deberá estar  de acuerdo a lo señalado en el proyecto. En todo caso, cualquiera que sea el tipo y marca de cemento, deberá ajustarse a lo expresado en </w:t>
      </w:r>
      <w:smartTag w:uri="urn:schemas-microsoft-com:office:smarttags" w:element="PersonName">
        <w:smartTagPr>
          <w:attr w:name="ProductID" w:val="la Norma COVENIN"/>
        </w:smartTagPr>
        <w:r>
          <w:rPr>
            <w:rFonts w:ascii="Arial" w:hAnsi="Arial"/>
          </w:rPr>
          <w:t>la Norma COVENIN</w:t>
        </w:r>
      </w:smartTag>
      <w:r>
        <w:rPr>
          <w:rFonts w:ascii="Arial" w:hAnsi="Arial"/>
        </w:rPr>
        <w:t xml:space="preserve"> 28  “Especificaciones para Cemento Portland“. El contenido mínimo de cemento no será inferior a 270 kg/m</w:t>
      </w:r>
      <w:r w:rsidRPr="001A79A4">
        <w:rPr>
          <w:rFonts w:ascii="Arial" w:hAnsi="Arial"/>
          <w:vertAlign w:val="superscript"/>
        </w:rPr>
        <w:t>3</w:t>
      </w:r>
      <w:r>
        <w:rPr>
          <w:rFonts w:ascii="Arial" w:hAnsi="Arial"/>
        </w:rPr>
        <w:t xml:space="preserve"> en condiciones normales de servicio y no menor de 350 kg/m</w:t>
      </w:r>
      <w:r w:rsidRPr="001A79A4">
        <w:rPr>
          <w:rFonts w:ascii="Arial" w:hAnsi="Arial"/>
          <w:vertAlign w:val="superscript"/>
        </w:rPr>
        <w:t>3</w:t>
      </w:r>
      <w:r>
        <w:rPr>
          <w:rFonts w:ascii="Arial" w:hAnsi="Arial"/>
        </w:rPr>
        <w:t xml:space="preserve"> en medios agresivos. El contenido máximo será de 425 kg/m</w:t>
      </w:r>
      <w:r w:rsidRPr="001A79A4">
        <w:rPr>
          <w:rFonts w:ascii="Arial" w:hAnsi="Arial"/>
          <w:vertAlign w:val="superscript"/>
        </w:rPr>
        <w:t>3</w:t>
      </w:r>
      <w:r>
        <w:rPr>
          <w:rFonts w:ascii="Arial" w:hAnsi="Arial"/>
        </w:rPr>
        <w:t xml:space="preserve"> para concretos que hayan de fraguar al aire, debiéndose tomar en cuenta las condiciones ambientales, características de los agregados y tipo de cemento.</w:t>
      </w:r>
      <w:r w:rsidRPr="008B1320">
        <w:rPr>
          <w:rFonts w:ascii="Arial" w:hAnsi="Arial"/>
        </w:rPr>
        <w:t xml:space="preserve"> </w:t>
      </w:r>
      <w:r>
        <w:rPr>
          <w:rFonts w:ascii="Arial" w:hAnsi="Arial"/>
        </w:rPr>
        <w:t xml:space="preserve">En caso de que el cemento presente deterioro o contaminación, se deberá efectuar la eliminación y reposición del mismo a expensas de </w:t>
      </w:r>
      <w:smartTag w:uri="urn:schemas-microsoft-com:office:smarttags" w:element="PersonName">
        <w:smartTagPr>
          <w:attr w:name="ProductID" w:val="LA CONTRATISTA. No"/>
        </w:smartTagPr>
        <w:r>
          <w:rPr>
            <w:rFonts w:ascii="Arial" w:hAnsi="Arial"/>
          </w:rPr>
          <w:t>LA CONTRATISTA. No</w:t>
        </w:r>
      </w:smartTag>
      <w:r>
        <w:rPr>
          <w:rFonts w:ascii="Arial" w:hAnsi="Arial"/>
        </w:rPr>
        <w:t xml:space="preserve"> deberá usarse cemento que contenga terrones o haya fraguado parcialmente. La edad del cemento a utilizarse en la elaboración del concreto, no será mayor de 2 meses.</w:t>
      </w:r>
    </w:p>
    <w:p w:rsidR="00851B9F" w:rsidRDefault="00851B9F" w:rsidP="003552E1">
      <w:pPr>
        <w:pStyle w:val="pnormal1"/>
        <w:tabs>
          <w:tab w:val="clear" w:pos="624"/>
          <w:tab w:val="clear" w:pos="1248"/>
        </w:tabs>
        <w:spacing w:before="0" w:after="120" w:line="240" w:lineRule="auto"/>
        <w:ind w:left="567"/>
        <w:rPr>
          <w:rFonts w:ascii="Arial" w:hAnsi="Arial"/>
        </w:rPr>
      </w:pPr>
      <w:smartTag w:uri="urn:schemas-microsoft-com:office:smarttags" w:element="PersonName">
        <w:smartTagPr>
          <w:attr w:name="ProductID" w:val="LA CONTRATISTA"/>
        </w:smartTagPr>
        <w:r>
          <w:rPr>
            <w:rFonts w:ascii="Arial" w:hAnsi="Arial"/>
          </w:rPr>
          <w:t>LA CONTRATISTA</w:t>
        </w:r>
      </w:smartTag>
      <w:r>
        <w:rPr>
          <w:rFonts w:ascii="Arial" w:hAnsi="Arial"/>
        </w:rPr>
        <w:t xml:space="preserve"> suministrará a PDVSA un certificado de calidad que declare que el cemento cumple con las especificaciones. Si el cemento se usa en concreto  pre-mezclado o en productos prefabricados, el certificado de calidad del cemento será avalado por el fabricante del producto.</w:t>
      </w:r>
    </w:p>
    <w:p w:rsidR="00851B9F" w:rsidRPr="006B1526" w:rsidRDefault="00851B9F" w:rsidP="003552E1">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Agregados</w:t>
      </w:r>
      <w:r>
        <w:rPr>
          <w:rFonts w:ascii="Arial" w:hAnsi="Arial"/>
          <w:u w:val="single"/>
        </w:rPr>
        <w:t>.</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Los agregados deberán cumplir con las Normas COVENIN 277 o CCCA: AG. 100 y AG. 101. En concretos que vayan a estar expuestos a la humedad, los agregados no deberán contener materiales que reaccionen químicamente con los álcalis del cemento, en cantidades que causen expansión excesiva del concreto. Deberá ser presentada a EL REPRESENTANTE DE PDVSA para su aprobación, la granulometría, de los agregados propuesta para el diseño de la mezcla, las cuales estarán dentro de los límites aquí establecidos. Si es el caso,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podrá proponer modificaciones de la granulometría la cual deberá cumplir con lo establecido en esta especificación y la misma se hará efectiva solamente cuando las acepte EL REPRESENTANTE DE PDVSA INDUSTRIAL.</w:t>
      </w:r>
    </w:p>
    <w:p w:rsidR="00851B9F" w:rsidRPr="005E5D94" w:rsidRDefault="00851B9F" w:rsidP="003552E1">
      <w:pPr>
        <w:pStyle w:val="pnormal1"/>
        <w:tabs>
          <w:tab w:val="clear" w:pos="624"/>
          <w:tab w:val="clear" w:pos="1248"/>
        </w:tabs>
        <w:spacing w:before="0" w:after="120" w:line="240" w:lineRule="auto"/>
        <w:ind w:left="567"/>
        <w:rPr>
          <w:rFonts w:ascii="Arial" w:hAnsi="Arial"/>
          <w:u w:val="single"/>
        </w:rPr>
      </w:pPr>
      <w:r w:rsidRPr="005E5D94">
        <w:rPr>
          <w:rFonts w:ascii="Arial" w:hAnsi="Arial"/>
          <w:u w:val="single"/>
        </w:rPr>
        <w:lastRenderedPageBreak/>
        <w:t>Agregado fino</w:t>
      </w:r>
      <w:r>
        <w:rPr>
          <w:rFonts w:ascii="Arial" w:hAnsi="Arial"/>
          <w:u w:val="single"/>
        </w:rPr>
        <w:t>.</w:t>
      </w:r>
    </w:p>
    <w:p w:rsidR="00851B9F" w:rsidRDefault="00851B9F" w:rsidP="003552E1">
      <w:pPr>
        <w:pStyle w:val="pnormal1"/>
        <w:tabs>
          <w:tab w:val="clear" w:pos="624"/>
          <w:tab w:val="clear" w:pos="1248"/>
        </w:tabs>
        <w:spacing w:before="0" w:after="120" w:line="240" w:lineRule="auto"/>
        <w:ind w:left="567"/>
        <w:rPr>
          <w:rFonts w:ascii="Arial" w:hAnsi="Arial"/>
        </w:rPr>
      </w:pPr>
      <w:r w:rsidRPr="005E5D94">
        <w:rPr>
          <w:rFonts w:ascii="Arial" w:hAnsi="Arial"/>
        </w:rPr>
        <w:t xml:space="preserve">El agregado fino consistirá en arena natural o artificial formada por partículas duras y durables, exentas de polvo, terrones, partículas blandas o escamosas, </w:t>
      </w:r>
      <w:proofErr w:type="spellStart"/>
      <w:r w:rsidRPr="005E5D94">
        <w:rPr>
          <w:rFonts w:ascii="Arial" w:hAnsi="Arial"/>
        </w:rPr>
        <w:t>lutitas</w:t>
      </w:r>
      <w:proofErr w:type="spellEnd"/>
      <w:r w:rsidRPr="005E5D94">
        <w:rPr>
          <w:rFonts w:ascii="Arial" w:hAnsi="Arial"/>
        </w:rPr>
        <w:t>, álcalis, materia orgánica, mica y cualquier otra sustancia que a juicio de</w:t>
      </w:r>
      <w:r>
        <w:rPr>
          <w:rFonts w:ascii="Arial" w:hAnsi="Arial"/>
        </w:rPr>
        <w:t xml:space="preserve"> EL</w:t>
      </w:r>
      <w:r w:rsidRPr="005E5D94">
        <w:rPr>
          <w:rFonts w:ascii="Arial" w:hAnsi="Arial"/>
        </w:rPr>
        <w:t xml:space="preserve"> REPRESENTANTE DE PDVSA</w:t>
      </w:r>
      <w:r>
        <w:rPr>
          <w:rFonts w:ascii="Arial" w:hAnsi="Arial"/>
        </w:rPr>
        <w:t xml:space="preserve"> INDUSTRIAL</w:t>
      </w:r>
      <w:r w:rsidRPr="005E5D94">
        <w:rPr>
          <w:rFonts w:ascii="Arial" w:hAnsi="Arial"/>
        </w:rPr>
        <w:t xml:space="preserve"> perjudique las características físicas de la mezcla de concreto o de la armadura. Los porcentajes de esas sustancias no deberán exceder de los siguientes valores:</w:t>
      </w:r>
    </w:p>
    <w:p w:rsidR="00A83DE1" w:rsidRDefault="00A83DE1" w:rsidP="00A83DE1">
      <w:pPr>
        <w:pStyle w:val="pnormal1"/>
        <w:tabs>
          <w:tab w:val="clear" w:pos="624"/>
          <w:tab w:val="clear" w:pos="1248"/>
        </w:tabs>
        <w:spacing w:before="0" w:after="120" w:line="240" w:lineRule="auto"/>
        <w:ind w:left="1134"/>
        <w:rPr>
          <w:rFonts w:ascii="Arial" w:hAnsi="Arial"/>
        </w:rPr>
      </w:pPr>
    </w:p>
    <w:p w:rsidR="00A83DE1" w:rsidRDefault="00A83DE1" w:rsidP="00A83DE1">
      <w:pPr>
        <w:pStyle w:val="pnormal1"/>
        <w:tabs>
          <w:tab w:val="clear" w:pos="624"/>
          <w:tab w:val="clear" w:pos="1248"/>
        </w:tabs>
        <w:spacing w:before="0" w:after="120" w:line="240" w:lineRule="auto"/>
        <w:ind w:left="1134"/>
        <w:rPr>
          <w:rFonts w:ascii="Arial" w:hAnsi="Arial"/>
        </w:rPr>
      </w:pPr>
    </w:p>
    <w:p w:rsidR="00A83DE1" w:rsidRDefault="00A83DE1" w:rsidP="00A83DE1">
      <w:pPr>
        <w:pStyle w:val="pnormal1"/>
        <w:tabs>
          <w:tab w:val="clear" w:pos="624"/>
          <w:tab w:val="clear" w:pos="1248"/>
        </w:tabs>
        <w:spacing w:before="0" w:after="120" w:line="240" w:lineRule="auto"/>
        <w:ind w:left="1134"/>
        <w:rPr>
          <w:rFonts w:ascii="Arial" w:hAnsi="Arial"/>
        </w:rPr>
      </w:pPr>
    </w:p>
    <w:tbl>
      <w:tblPr>
        <w:tblW w:w="0" w:type="auto"/>
        <w:tblInd w:w="2764" w:type="dxa"/>
        <w:tblLayout w:type="fixed"/>
        <w:tblCellMar>
          <w:left w:w="70" w:type="dxa"/>
          <w:right w:w="70" w:type="dxa"/>
        </w:tblCellMar>
        <w:tblLook w:val="0000"/>
      </w:tblPr>
      <w:tblGrid>
        <w:gridCol w:w="3402"/>
        <w:gridCol w:w="2835"/>
      </w:tblGrid>
      <w:tr w:rsidR="00851B9F" w:rsidRPr="00751C43" w:rsidTr="00851B9F">
        <w:tc>
          <w:tcPr>
            <w:tcW w:w="3402" w:type="dxa"/>
          </w:tcPr>
          <w:p w:rsidR="00851B9F" w:rsidRPr="00751C43" w:rsidRDefault="00851B9F" w:rsidP="00851B9F">
            <w:pPr>
              <w:jc w:val="center"/>
              <w:rPr>
                <w:sz w:val="22"/>
                <w:szCs w:val="22"/>
              </w:rPr>
            </w:pPr>
            <w:r w:rsidRPr="00751C43">
              <w:rPr>
                <w:sz w:val="22"/>
                <w:szCs w:val="22"/>
              </w:rPr>
              <w:t>MATERIAL</w:t>
            </w:r>
          </w:p>
        </w:tc>
        <w:tc>
          <w:tcPr>
            <w:tcW w:w="2835" w:type="dxa"/>
          </w:tcPr>
          <w:p w:rsidR="00851B9F" w:rsidRPr="00751C43" w:rsidRDefault="00851B9F" w:rsidP="00851B9F">
            <w:pPr>
              <w:jc w:val="center"/>
              <w:rPr>
                <w:sz w:val="22"/>
                <w:szCs w:val="22"/>
              </w:rPr>
            </w:pPr>
            <w:r w:rsidRPr="00751C43">
              <w:rPr>
                <w:sz w:val="22"/>
                <w:szCs w:val="22"/>
              </w:rPr>
              <w:t>PORCENTAJE EN PESO DE LA MUESTRA TOTAL</w:t>
            </w:r>
          </w:p>
        </w:tc>
      </w:tr>
      <w:tr w:rsidR="00851B9F" w:rsidRPr="00751C43" w:rsidTr="00851B9F">
        <w:tc>
          <w:tcPr>
            <w:tcW w:w="3402" w:type="dxa"/>
          </w:tcPr>
          <w:p w:rsidR="00851B9F" w:rsidRPr="00751C43" w:rsidRDefault="00851B9F" w:rsidP="00851B9F">
            <w:pPr>
              <w:tabs>
                <w:tab w:val="right" w:pos="6804"/>
                <w:tab w:val="left" w:pos="7088"/>
              </w:tabs>
              <w:rPr>
                <w:sz w:val="22"/>
                <w:szCs w:val="22"/>
              </w:rPr>
            </w:pPr>
            <w:r w:rsidRPr="00751C43">
              <w:rPr>
                <w:sz w:val="22"/>
                <w:szCs w:val="22"/>
              </w:rPr>
              <w:t>Pasante cedazo # 200</w:t>
            </w:r>
          </w:p>
        </w:tc>
        <w:tc>
          <w:tcPr>
            <w:tcW w:w="2835" w:type="dxa"/>
          </w:tcPr>
          <w:p w:rsidR="00851B9F" w:rsidRPr="00751C43" w:rsidRDefault="00851B9F" w:rsidP="00851B9F">
            <w:pPr>
              <w:tabs>
                <w:tab w:val="right" w:pos="6804"/>
                <w:tab w:val="left" w:pos="7088"/>
              </w:tabs>
              <w:jc w:val="center"/>
              <w:rPr>
                <w:sz w:val="22"/>
                <w:szCs w:val="22"/>
              </w:rPr>
            </w:pPr>
            <w:r w:rsidRPr="00751C43">
              <w:rPr>
                <w:sz w:val="22"/>
                <w:szCs w:val="22"/>
              </w:rPr>
              <w:t>3</w:t>
            </w:r>
          </w:p>
        </w:tc>
      </w:tr>
      <w:tr w:rsidR="00851B9F" w:rsidRPr="00751C43" w:rsidTr="00851B9F">
        <w:tc>
          <w:tcPr>
            <w:tcW w:w="3402" w:type="dxa"/>
          </w:tcPr>
          <w:p w:rsidR="00851B9F" w:rsidRPr="00751C43" w:rsidRDefault="00851B9F" w:rsidP="00851B9F">
            <w:pPr>
              <w:tabs>
                <w:tab w:val="right" w:pos="6804"/>
                <w:tab w:val="left" w:pos="7088"/>
              </w:tabs>
              <w:rPr>
                <w:sz w:val="22"/>
                <w:szCs w:val="22"/>
              </w:rPr>
            </w:pPr>
            <w:proofErr w:type="spellStart"/>
            <w:r w:rsidRPr="00751C43">
              <w:rPr>
                <w:sz w:val="22"/>
                <w:szCs w:val="22"/>
              </w:rPr>
              <w:t>Lutitas</w:t>
            </w:r>
            <w:proofErr w:type="spellEnd"/>
          </w:p>
        </w:tc>
        <w:tc>
          <w:tcPr>
            <w:tcW w:w="2835" w:type="dxa"/>
          </w:tcPr>
          <w:p w:rsidR="00851B9F" w:rsidRPr="00751C43" w:rsidRDefault="00851B9F" w:rsidP="00851B9F">
            <w:pPr>
              <w:tabs>
                <w:tab w:val="right" w:pos="6804"/>
                <w:tab w:val="left" w:pos="7088"/>
              </w:tabs>
              <w:jc w:val="center"/>
              <w:rPr>
                <w:sz w:val="22"/>
                <w:szCs w:val="22"/>
              </w:rPr>
            </w:pPr>
            <w:r w:rsidRPr="00751C43">
              <w:rPr>
                <w:sz w:val="22"/>
                <w:szCs w:val="22"/>
              </w:rPr>
              <w:t>1</w:t>
            </w:r>
          </w:p>
        </w:tc>
      </w:tr>
      <w:tr w:rsidR="00851B9F" w:rsidRPr="00751C43" w:rsidTr="00851B9F">
        <w:tc>
          <w:tcPr>
            <w:tcW w:w="3402" w:type="dxa"/>
          </w:tcPr>
          <w:p w:rsidR="00851B9F" w:rsidRPr="00751C43" w:rsidRDefault="00851B9F" w:rsidP="00851B9F">
            <w:pPr>
              <w:tabs>
                <w:tab w:val="right" w:pos="6804"/>
                <w:tab w:val="left" w:pos="7088"/>
              </w:tabs>
              <w:rPr>
                <w:sz w:val="22"/>
                <w:szCs w:val="22"/>
              </w:rPr>
            </w:pPr>
            <w:r w:rsidRPr="00751C43">
              <w:rPr>
                <w:sz w:val="22"/>
                <w:szCs w:val="22"/>
              </w:rPr>
              <w:t>Grafito</w:t>
            </w:r>
          </w:p>
        </w:tc>
        <w:tc>
          <w:tcPr>
            <w:tcW w:w="2835" w:type="dxa"/>
          </w:tcPr>
          <w:p w:rsidR="00851B9F" w:rsidRPr="00751C43" w:rsidRDefault="00851B9F" w:rsidP="00851B9F">
            <w:pPr>
              <w:tabs>
                <w:tab w:val="right" w:pos="6804"/>
                <w:tab w:val="left" w:pos="7088"/>
              </w:tabs>
              <w:jc w:val="center"/>
              <w:rPr>
                <w:sz w:val="22"/>
                <w:szCs w:val="22"/>
              </w:rPr>
            </w:pPr>
            <w:r w:rsidRPr="00751C43">
              <w:rPr>
                <w:sz w:val="22"/>
                <w:szCs w:val="22"/>
              </w:rPr>
              <w:t>1</w:t>
            </w:r>
          </w:p>
        </w:tc>
      </w:tr>
      <w:tr w:rsidR="00851B9F" w:rsidRPr="00751C43" w:rsidTr="00851B9F">
        <w:tc>
          <w:tcPr>
            <w:tcW w:w="3402" w:type="dxa"/>
          </w:tcPr>
          <w:p w:rsidR="00851B9F" w:rsidRPr="00751C43" w:rsidRDefault="00851B9F" w:rsidP="00851B9F">
            <w:pPr>
              <w:tabs>
                <w:tab w:val="right" w:pos="6804"/>
                <w:tab w:val="left" w:pos="7088"/>
              </w:tabs>
              <w:rPr>
                <w:sz w:val="22"/>
                <w:szCs w:val="22"/>
              </w:rPr>
            </w:pPr>
            <w:r w:rsidRPr="00751C43">
              <w:rPr>
                <w:sz w:val="22"/>
                <w:szCs w:val="22"/>
              </w:rPr>
              <w:t>Cloruros</w:t>
            </w:r>
          </w:p>
        </w:tc>
        <w:tc>
          <w:tcPr>
            <w:tcW w:w="2835" w:type="dxa"/>
          </w:tcPr>
          <w:p w:rsidR="00851B9F" w:rsidRPr="00751C43" w:rsidRDefault="00851B9F" w:rsidP="00851B9F">
            <w:pPr>
              <w:tabs>
                <w:tab w:val="right" w:pos="6804"/>
                <w:tab w:val="left" w:pos="7088"/>
              </w:tabs>
              <w:jc w:val="center"/>
              <w:rPr>
                <w:sz w:val="22"/>
                <w:szCs w:val="22"/>
              </w:rPr>
            </w:pPr>
            <w:r w:rsidRPr="00751C43">
              <w:rPr>
                <w:sz w:val="22"/>
                <w:szCs w:val="22"/>
              </w:rPr>
              <w:t>0</w:t>
            </w:r>
            <w:r>
              <w:rPr>
                <w:sz w:val="22"/>
                <w:szCs w:val="22"/>
              </w:rPr>
              <w:t>,</w:t>
            </w:r>
            <w:r w:rsidRPr="00751C43">
              <w:rPr>
                <w:sz w:val="22"/>
                <w:szCs w:val="22"/>
              </w:rPr>
              <w:t>1</w:t>
            </w:r>
          </w:p>
        </w:tc>
      </w:tr>
      <w:tr w:rsidR="00851B9F" w:rsidRPr="00751C43" w:rsidTr="00851B9F">
        <w:tc>
          <w:tcPr>
            <w:tcW w:w="3402" w:type="dxa"/>
          </w:tcPr>
          <w:p w:rsidR="00851B9F" w:rsidRPr="00751C43" w:rsidRDefault="00851B9F" w:rsidP="00851B9F">
            <w:pPr>
              <w:tabs>
                <w:tab w:val="right" w:pos="6804"/>
                <w:tab w:val="left" w:pos="7088"/>
              </w:tabs>
              <w:rPr>
                <w:sz w:val="22"/>
                <w:szCs w:val="22"/>
              </w:rPr>
            </w:pPr>
            <w:r w:rsidRPr="00751C43">
              <w:rPr>
                <w:sz w:val="22"/>
                <w:szCs w:val="22"/>
              </w:rPr>
              <w:t>Terrones de arcilla</w:t>
            </w:r>
          </w:p>
        </w:tc>
        <w:tc>
          <w:tcPr>
            <w:tcW w:w="2835" w:type="dxa"/>
          </w:tcPr>
          <w:p w:rsidR="00851B9F" w:rsidRPr="00751C43" w:rsidRDefault="00851B9F" w:rsidP="00851B9F">
            <w:pPr>
              <w:tabs>
                <w:tab w:val="right" w:pos="6804"/>
                <w:tab w:val="left" w:pos="7088"/>
              </w:tabs>
              <w:jc w:val="center"/>
              <w:rPr>
                <w:sz w:val="22"/>
                <w:szCs w:val="22"/>
              </w:rPr>
            </w:pPr>
            <w:r w:rsidRPr="00751C43">
              <w:rPr>
                <w:sz w:val="22"/>
                <w:szCs w:val="22"/>
              </w:rPr>
              <w:t>1</w:t>
            </w:r>
          </w:p>
        </w:tc>
      </w:tr>
      <w:tr w:rsidR="00851B9F" w:rsidRPr="00751C43" w:rsidTr="00851B9F">
        <w:tc>
          <w:tcPr>
            <w:tcW w:w="3402" w:type="dxa"/>
          </w:tcPr>
          <w:p w:rsidR="00851B9F" w:rsidRPr="00751C43" w:rsidRDefault="00851B9F" w:rsidP="00851B9F">
            <w:pPr>
              <w:tabs>
                <w:tab w:val="right" w:pos="6804"/>
                <w:tab w:val="left" w:pos="7088"/>
              </w:tabs>
              <w:rPr>
                <w:sz w:val="22"/>
                <w:szCs w:val="22"/>
              </w:rPr>
            </w:pPr>
            <w:r w:rsidRPr="00751C43">
              <w:rPr>
                <w:sz w:val="22"/>
                <w:szCs w:val="22"/>
              </w:rPr>
              <w:t>Sulfatos</w:t>
            </w:r>
          </w:p>
        </w:tc>
        <w:tc>
          <w:tcPr>
            <w:tcW w:w="2835" w:type="dxa"/>
          </w:tcPr>
          <w:p w:rsidR="00851B9F" w:rsidRPr="00751C43" w:rsidRDefault="00851B9F" w:rsidP="00851B9F">
            <w:pPr>
              <w:tabs>
                <w:tab w:val="right" w:pos="6804"/>
                <w:tab w:val="left" w:pos="7088"/>
              </w:tabs>
              <w:jc w:val="center"/>
              <w:rPr>
                <w:sz w:val="22"/>
                <w:szCs w:val="22"/>
              </w:rPr>
            </w:pPr>
            <w:r w:rsidRPr="00751C43">
              <w:rPr>
                <w:sz w:val="22"/>
                <w:szCs w:val="22"/>
              </w:rPr>
              <w:t>1</w:t>
            </w:r>
          </w:p>
        </w:tc>
      </w:tr>
      <w:tr w:rsidR="00851B9F" w:rsidRPr="00751C43" w:rsidTr="00851B9F">
        <w:tc>
          <w:tcPr>
            <w:tcW w:w="3402" w:type="dxa"/>
          </w:tcPr>
          <w:p w:rsidR="00851B9F" w:rsidRPr="00751C43" w:rsidRDefault="00851B9F" w:rsidP="00851B9F">
            <w:pPr>
              <w:tabs>
                <w:tab w:val="right" w:pos="6804"/>
                <w:tab w:val="left" w:pos="7088"/>
              </w:tabs>
              <w:rPr>
                <w:sz w:val="22"/>
                <w:szCs w:val="22"/>
              </w:rPr>
            </w:pPr>
            <w:r w:rsidRPr="00751C43">
              <w:rPr>
                <w:sz w:val="22"/>
                <w:szCs w:val="22"/>
              </w:rPr>
              <w:t>Otras sustancias perjudiciales</w:t>
            </w:r>
          </w:p>
        </w:tc>
        <w:tc>
          <w:tcPr>
            <w:tcW w:w="2835" w:type="dxa"/>
          </w:tcPr>
          <w:p w:rsidR="00851B9F" w:rsidRPr="00751C43" w:rsidRDefault="00851B9F" w:rsidP="00851B9F">
            <w:pPr>
              <w:tabs>
                <w:tab w:val="right" w:pos="6804"/>
                <w:tab w:val="left" w:pos="7088"/>
              </w:tabs>
              <w:jc w:val="center"/>
              <w:rPr>
                <w:sz w:val="22"/>
                <w:szCs w:val="22"/>
              </w:rPr>
            </w:pPr>
            <w:r w:rsidRPr="00751C43">
              <w:rPr>
                <w:sz w:val="22"/>
                <w:szCs w:val="22"/>
              </w:rPr>
              <w:t>2</w:t>
            </w:r>
          </w:p>
        </w:tc>
      </w:tr>
      <w:tr w:rsidR="00851B9F" w:rsidRPr="00751C43" w:rsidTr="00851B9F">
        <w:tc>
          <w:tcPr>
            <w:tcW w:w="3402" w:type="dxa"/>
          </w:tcPr>
          <w:p w:rsidR="00851B9F" w:rsidRPr="00751C43" w:rsidRDefault="00851B9F" w:rsidP="00851B9F">
            <w:pPr>
              <w:tabs>
                <w:tab w:val="right" w:pos="6804"/>
                <w:tab w:val="left" w:pos="7088"/>
              </w:tabs>
              <w:rPr>
                <w:sz w:val="22"/>
                <w:szCs w:val="22"/>
              </w:rPr>
            </w:pPr>
            <w:r w:rsidRPr="00751C43">
              <w:rPr>
                <w:sz w:val="22"/>
                <w:szCs w:val="22"/>
              </w:rPr>
              <w:t>El total no podrá ser mayor de</w:t>
            </w:r>
          </w:p>
        </w:tc>
        <w:tc>
          <w:tcPr>
            <w:tcW w:w="2835" w:type="dxa"/>
          </w:tcPr>
          <w:p w:rsidR="00851B9F" w:rsidRPr="00751C43" w:rsidRDefault="00851B9F" w:rsidP="00851B9F">
            <w:pPr>
              <w:tabs>
                <w:tab w:val="right" w:pos="6804"/>
                <w:tab w:val="left" w:pos="7088"/>
              </w:tabs>
              <w:jc w:val="center"/>
              <w:rPr>
                <w:sz w:val="22"/>
                <w:szCs w:val="22"/>
              </w:rPr>
            </w:pPr>
            <w:r w:rsidRPr="00751C43">
              <w:rPr>
                <w:sz w:val="22"/>
                <w:szCs w:val="22"/>
              </w:rPr>
              <w:t>5</w:t>
            </w:r>
          </w:p>
        </w:tc>
      </w:tr>
    </w:tbl>
    <w:p w:rsidR="00851B9F" w:rsidRDefault="00851B9F" w:rsidP="003552E1">
      <w:pPr>
        <w:pStyle w:val="pnormal1"/>
        <w:tabs>
          <w:tab w:val="clear" w:pos="624"/>
          <w:tab w:val="clear" w:pos="1248"/>
        </w:tabs>
        <w:spacing w:before="120" w:after="120" w:line="240" w:lineRule="auto"/>
        <w:ind w:left="567"/>
        <w:rPr>
          <w:rFonts w:ascii="Arial" w:hAnsi="Arial"/>
        </w:rPr>
      </w:pPr>
      <w:r>
        <w:rPr>
          <w:rFonts w:ascii="Arial" w:hAnsi="Arial"/>
        </w:rPr>
        <w:t>El agregado fino deberá ser ensayado para impurezas orgánicas según CCCA: AG. 22. El agregado fino indicará un color no más oscuro que el patrón de referencia.</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La composición granulométrica del agregado fino estará comprendida dentro de los límites siguientes:</w:t>
      </w:r>
    </w:p>
    <w:tbl>
      <w:tblPr>
        <w:tblW w:w="0" w:type="auto"/>
        <w:tblInd w:w="2055" w:type="dxa"/>
        <w:tblLayout w:type="fixed"/>
        <w:tblCellMar>
          <w:left w:w="70" w:type="dxa"/>
          <w:right w:w="70" w:type="dxa"/>
        </w:tblCellMar>
        <w:tblLook w:val="0000"/>
      </w:tblPr>
      <w:tblGrid>
        <w:gridCol w:w="1417"/>
        <w:gridCol w:w="410"/>
        <w:gridCol w:w="553"/>
        <w:gridCol w:w="1375"/>
        <w:gridCol w:w="18"/>
        <w:gridCol w:w="1467"/>
        <w:gridCol w:w="907"/>
        <w:gridCol w:w="1345"/>
      </w:tblGrid>
      <w:tr w:rsidR="00851B9F" w:rsidRPr="00751C43" w:rsidTr="00851B9F">
        <w:tc>
          <w:tcPr>
            <w:tcW w:w="3773" w:type="dxa"/>
            <w:gridSpan w:val="5"/>
            <w:vAlign w:val="center"/>
          </w:tcPr>
          <w:p w:rsidR="00851B9F" w:rsidRPr="00751C43" w:rsidRDefault="00851B9F" w:rsidP="00851B9F">
            <w:pPr>
              <w:tabs>
                <w:tab w:val="right" w:pos="7513"/>
              </w:tabs>
              <w:jc w:val="center"/>
              <w:rPr>
                <w:position w:val="8"/>
                <w:sz w:val="22"/>
                <w:szCs w:val="22"/>
              </w:rPr>
            </w:pPr>
            <w:r w:rsidRPr="00751C43">
              <w:rPr>
                <w:position w:val="8"/>
                <w:sz w:val="22"/>
                <w:szCs w:val="22"/>
                <w:u w:val="single"/>
              </w:rPr>
              <w:t>CEDAZOS</w:t>
            </w:r>
          </w:p>
        </w:tc>
        <w:tc>
          <w:tcPr>
            <w:tcW w:w="3719" w:type="dxa"/>
            <w:gridSpan w:val="3"/>
            <w:vAlign w:val="center"/>
          </w:tcPr>
          <w:p w:rsidR="00851B9F" w:rsidRPr="00751C43" w:rsidRDefault="00851B9F" w:rsidP="00851B9F">
            <w:pPr>
              <w:tabs>
                <w:tab w:val="right" w:pos="7513"/>
              </w:tabs>
              <w:jc w:val="center"/>
              <w:rPr>
                <w:position w:val="8"/>
                <w:sz w:val="22"/>
                <w:szCs w:val="22"/>
              </w:rPr>
            </w:pPr>
            <w:r w:rsidRPr="00751C43">
              <w:rPr>
                <w:position w:val="8"/>
                <w:sz w:val="22"/>
                <w:szCs w:val="22"/>
                <w:u w:val="single"/>
              </w:rPr>
              <w:t>% EN PESO QUE PASA LOS CEDAZOS</w:t>
            </w:r>
          </w:p>
        </w:tc>
      </w:tr>
      <w:tr w:rsidR="00851B9F" w:rsidRPr="00751C43" w:rsidTr="00851B9F">
        <w:tblPrEx>
          <w:tblCellMar>
            <w:left w:w="71" w:type="dxa"/>
            <w:right w:w="71" w:type="dxa"/>
          </w:tblCellMar>
        </w:tblPrEx>
        <w:trPr>
          <w:gridBefore w:val="1"/>
          <w:gridAfter w:val="1"/>
          <w:wBefore w:w="1417" w:type="dxa"/>
          <w:wAfter w:w="1345" w:type="dxa"/>
          <w:trHeight w:hRule="exact" w:val="360"/>
        </w:trPr>
        <w:tc>
          <w:tcPr>
            <w:tcW w:w="963" w:type="dxa"/>
            <w:gridSpan w:val="2"/>
            <w:vAlign w:val="center"/>
          </w:tcPr>
          <w:p w:rsidR="00851B9F" w:rsidRPr="00751C43" w:rsidRDefault="00851B9F" w:rsidP="00851B9F">
            <w:pPr>
              <w:tabs>
                <w:tab w:val="right" w:pos="7513"/>
              </w:tabs>
              <w:jc w:val="center"/>
              <w:rPr>
                <w:position w:val="-34"/>
                <w:sz w:val="22"/>
                <w:szCs w:val="22"/>
                <w:u w:val="single"/>
              </w:rPr>
            </w:pPr>
            <w:r w:rsidRPr="00751C43">
              <w:rPr>
                <w:position w:val="-34"/>
                <w:sz w:val="22"/>
                <w:szCs w:val="22"/>
              </w:rPr>
              <w:t>3/8 “</w:t>
            </w:r>
          </w:p>
        </w:tc>
        <w:tc>
          <w:tcPr>
            <w:tcW w:w="1375" w:type="dxa"/>
            <w:vAlign w:val="center"/>
          </w:tcPr>
          <w:p w:rsidR="00851B9F" w:rsidRPr="00751C43" w:rsidRDefault="00851B9F" w:rsidP="00851B9F">
            <w:pPr>
              <w:tabs>
                <w:tab w:val="right" w:pos="7513"/>
              </w:tabs>
              <w:jc w:val="center"/>
              <w:rPr>
                <w:position w:val="-34"/>
                <w:sz w:val="22"/>
                <w:szCs w:val="22"/>
                <w:u w:val="single"/>
              </w:rPr>
            </w:pPr>
          </w:p>
        </w:tc>
        <w:tc>
          <w:tcPr>
            <w:tcW w:w="1485" w:type="dxa"/>
            <w:gridSpan w:val="2"/>
            <w:vAlign w:val="center"/>
          </w:tcPr>
          <w:p w:rsidR="00851B9F" w:rsidRPr="00751C43" w:rsidRDefault="00851B9F" w:rsidP="00851B9F">
            <w:pPr>
              <w:tabs>
                <w:tab w:val="right" w:pos="7513"/>
              </w:tabs>
              <w:jc w:val="center"/>
              <w:rPr>
                <w:sz w:val="22"/>
                <w:szCs w:val="22"/>
                <w:u w:val="single"/>
              </w:rPr>
            </w:pPr>
          </w:p>
        </w:tc>
        <w:tc>
          <w:tcPr>
            <w:tcW w:w="907" w:type="dxa"/>
            <w:vAlign w:val="center"/>
          </w:tcPr>
          <w:p w:rsidR="00851B9F" w:rsidRPr="00751C43" w:rsidRDefault="00851B9F" w:rsidP="00851B9F">
            <w:pPr>
              <w:tabs>
                <w:tab w:val="right" w:pos="7513"/>
              </w:tabs>
              <w:jc w:val="center"/>
              <w:rPr>
                <w:position w:val="-34"/>
                <w:sz w:val="22"/>
                <w:szCs w:val="22"/>
                <w:u w:val="single"/>
              </w:rPr>
            </w:pPr>
            <w:r w:rsidRPr="00751C43">
              <w:rPr>
                <w:position w:val="-34"/>
                <w:sz w:val="22"/>
                <w:szCs w:val="22"/>
              </w:rPr>
              <w:t>100</w:t>
            </w:r>
          </w:p>
        </w:tc>
      </w:tr>
      <w:tr w:rsidR="00851B9F" w:rsidRPr="00751C43" w:rsidTr="00851B9F">
        <w:tblPrEx>
          <w:tblCellMar>
            <w:left w:w="71" w:type="dxa"/>
            <w:right w:w="71" w:type="dxa"/>
          </w:tblCellMar>
        </w:tblPrEx>
        <w:trPr>
          <w:gridBefore w:val="1"/>
          <w:gridAfter w:val="1"/>
          <w:wBefore w:w="1417" w:type="dxa"/>
          <w:wAfter w:w="1345" w:type="dxa"/>
          <w:trHeight w:hRule="exact" w:val="360"/>
        </w:trPr>
        <w:tc>
          <w:tcPr>
            <w:tcW w:w="410" w:type="dxa"/>
            <w:vAlign w:val="center"/>
          </w:tcPr>
          <w:p w:rsidR="00851B9F" w:rsidRPr="00751C43" w:rsidRDefault="00851B9F" w:rsidP="00851B9F">
            <w:pPr>
              <w:tabs>
                <w:tab w:val="right" w:pos="7513"/>
              </w:tabs>
              <w:jc w:val="center"/>
              <w:rPr>
                <w:position w:val="-34"/>
                <w:sz w:val="22"/>
                <w:szCs w:val="22"/>
                <w:u w:val="single"/>
              </w:rPr>
            </w:pPr>
            <w:r w:rsidRPr="00751C43">
              <w:rPr>
                <w:position w:val="-34"/>
                <w:sz w:val="22"/>
                <w:szCs w:val="22"/>
              </w:rPr>
              <w:t>N</w:t>
            </w:r>
            <w:r w:rsidR="003B5187" w:rsidRPr="00751C43">
              <w:rPr>
                <w:position w:val="-34"/>
                <w:sz w:val="22"/>
                <w:szCs w:val="22"/>
              </w:rPr>
              <w:fldChar w:fldCharType="begin"/>
            </w:r>
            <w:r w:rsidRPr="00751C43">
              <w:rPr>
                <w:position w:val="-34"/>
                <w:sz w:val="22"/>
                <w:szCs w:val="22"/>
              </w:rPr>
              <w:instrText>\SÍMBOLO SYMBOL  \f "Symbol"</w:instrText>
            </w:r>
            <w:r w:rsidR="003B5187" w:rsidRPr="00751C43">
              <w:rPr>
                <w:position w:val="-34"/>
                <w:sz w:val="22"/>
                <w:szCs w:val="22"/>
              </w:rPr>
              <w:fldChar w:fldCharType="end"/>
            </w:r>
          </w:p>
        </w:tc>
        <w:tc>
          <w:tcPr>
            <w:tcW w:w="553" w:type="dxa"/>
            <w:vAlign w:val="center"/>
          </w:tcPr>
          <w:p w:rsidR="00851B9F" w:rsidRPr="00751C43" w:rsidRDefault="00851B9F" w:rsidP="00851B9F">
            <w:pPr>
              <w:tabs>
                <w:tab w:val="right" w:pos="7513"/>
              </w:tabs>
              <w:jc w:val="center"/>
              <w:rPr>
                <w:position w:val="-34"/>
                <w:sz w:val="22"/>
                <w:szCs w:val="22"/>
                <w:u w:val="single"/>
              </w:rPr>
            </w:pPr>
            <w:r w:rsidRPr="00751C43">
              <w:rPr>
                <w:position w:val="-34"/>
                <w:sz w:val="22"/>
                <w:szCs w:val="22"/>
              </w:rPr>
              <w:t>4</w:t>
            </w:r>
          </w:p>
        </w:tc>
        <w:tc>
          <w:tcPr>
            <w:tcW w:w="2860" w:type="dxa"/>
            <w:gridSpan w:val="3"/>
            <w:vAlign w:val="center"/>
          </w:tcPr>
          <w:p w:rsidR="00851B9F" w:rsidRPr="00751C43" w:rsidRDefault="00851B9F" w:rsidP="00851B9F">
            <w:pPr>
              <w:tabs>
                <w:tab w:val="right" w:pos="7513"/>
              </w:tabs>
              <w:jc w:val="center"/>
              <w:rPr>
                <w:sz w:val="22"/>
                <w:szCs w:val="22"/>
                <w:u w:val="single"/>
              </w:rPr>
            </w:pPr>
          </w:p>
        </w:tc>
        <w:tc>
          <w:tcPr>
            <w:tcW w:w="907" w:type="dxa"/>
            <w:vAlign w:val="center"/>
          </w:tcPr>
          <w:p w:rsidR="00851B9F" w:rsidRPr="00751C43" w:rsidRDefault="00851B9F" w:rsidP="00851B9F">
            <w:pPr>
              <w:tabs>
                <w:tab w:val="right" w:pos="7513"/>
              </w:tabs>
              <w:jc w:val="center"/>
              <w:rPr>
                <w:position w:val="-34"/>
                <w:sz w:val="22"/>
                <w:szCs w:val="22"/>
                <w:u w:val="single"/>
              </w:rPr>
            </w:pPr>
            <w:r w:rsidRPr="00751C43">
              <w:rPr>
                <w:position w:val="-34"/>
                <w:sz w:val="22"/>
                <w:szCs w:val="22"/>
              </w:rPr>
              <w:t>85-100</w:t>
            </w:r>
          </w:p>
        </w:tc>
      </w:tr>
      <w:tr w:rsidR="00851B9F" w:rsidRPr="00751C43" w:rsidTr="00851B9F">
        <w:tblPrEx>
          <w:tblCellMar>
            <w:left w:w="71" w:type="dxa"/>
            <w:right w:w="71" w:type="dxa"/>
          </w:tblCellMar>
        </w:tblPrEx>
        <w:trPr>
          <w:gridBefore w:val="1"/>
          <w:gridAfter w:val="1"/>
          <w:wBefore w:w="1417" w:type="dxa"/>
          <w:wAfter w:w="1345" w:type="dxa"/>
          <w:trHeight w:hRule="exact" w:val="360"/>
        </w:trPr>
        <w:tc>
          <w:tcPr>
            <w:tcW w:w="410" w:type="dxa"/>
            <w:vAlign w:val="center"/>
          </w:tcPr>
          <w:p w:rsidR="00851B9F" w:rsidRPr="00751C43" w:rsidRDefault="00851B9F" w:rsidP="00851B9F">
            <w:pPr>
              <w:tabs>
                <w:tab w:val="right" w:pos="7513"/>
              </w:tabs>
              <w:jc w:val="center"/>
              <w:rPr>
                <w:position w:val="-34"/>
                <w:sz w:val="22"/>
                <w:szCs w:val="22"/>
                <w:u w:val="single"/>
              </w:rPr>
            </w:pPr>
            <w:r w:rsidRPr="00751C43">
              <w:rPr>
                <w:position w:val="-34"/>
                <w:sz w:val="22"/>
                <w:szCs w:val="22"/>
              </w:rPr>
              <w:t>N°</w:t>
            </w:r>
          </w:p>
        </w:tc>
        <w:tc>
          <w:tcPr>
            <w:tcW w:w="553" w:type="dxa"/>
            <w:vAlign w:val="center"/>
          </w:tcPr>
          <w:p w:rsidR="00851B9F" w:rsidRPr="00751C43" w:rsidRDefault="00851B9F" w:rsidP="00851B9F">
            <w:pPr>
              <w:tabs>
                <w:tab w:val="right" w:pos="7513"/>
              </w:tabs>
              <w:jc w:val="center"/>
              <w:rPr>
                <w:position w:val="-34"/>
                <w:sz w:val="22"/>
                <w:szCs w:val="22"/>
                <w:u w:val="single"/>
              </w:rPr>
            </w:pPr>
            <w:r w:rsidRPr="00751C43">
              <w:rPr>
                <w:position w:val="-34"/>
                <w:sz w:val="22"/>
                <w:szCs w:val="22"/>
              </w:rPr>
              <w:t>8</w:t>
            </w:r>
          </w:p>
        </w:tc>
        <w:tc>
          <w:tcPr>
            <w:tcW w:w="2860" w:type="dxa"/>
            <w:gridSpan w:val="3"/>
            <w:vAlign w:val="center"/>
          </w:tcPr>
          <w:p w:rsidR="00851B9F" w:rsidRPr="00751C43" w:rsidRDefault="00851B9F" w:rsidP="00851B9F">
            <w:pPr>
              <w:tabs>
                <w:tab w:val="right" w:pos="7513"/>
              </w:tabs>
              <w:jc w:val="center"/>
              <w:rPr>
                <w:sz w:val="22"/>
                <w:szCs w:val="22"/>
                <w:u w:val="single"/>
              </w:rPr>
            </w:pPr>
          </w:p>
        </w:tc>
        <w:tc>
          <w:tcPr>
            <w:tcW w:w="907" w:type="dxa"/>
            <w:vAlign w:val="center"/>
          </w:tcPr>
          <w:p w:rsidR="00851B9F" w:rsidRPr="00751C43" w:rsidRDefault="00851B9F" w:rsidP="00851B9F">
            <w:pPr>
              <w:tabs>
                <w:tab w:val="right" w:pos="7513"/>
              </w:tabs>
              <w:jc w:val="center"/>
              <w:rPr>
                <w:position w:val="-34"/>
                <w:sz w:val="22"/>
                <w:szCs w:val="22"/>
                <w:u w:val="single"/>
              </w:rPr>
            </w:pPr>
            <w:r w:rsidRPr="00751C43">
              <w:rPr>
                <w:position w:val="-34"/>
                <w:sz w:val="22"/>
                <w:szCs w:val="22"/>
              </w:rPr>
              <w:t>60-95</w:t>
            </w:r>
          </w:p>
        </w:tc>
      </w:tr>
      <w:tr w:rsidR="00851B9F" w:rsidRPr="00751C43" w:rsidTr="00851B9F">
        <w:tblPrEx>
          <w:tblCellMar>
            <w:left w:w="71" w:type="dxa"/>
            <w:right w:w="71" w:type="dxa"/>
          </w:tblCellMar>
        </w:tblPrEx>
        <w:trPr>
          <w:gridBefore w:val="1"/>
          <w:gridAfter w:val="1"/>
          <w:wBefore w:w="1417" w:type="dxa"/>
          <w:wAfter w:w="1345" w:type="dxa"/>
          <w:trHeight w:hRule="exact" w:val="360"/>
        </w:trPr>
        <w:tc>
          <w:tcPr>
            <w:tcW w:w="410" w:type="dxa"/>
            <w:vAlign w:val="center"/>
          </w:tcPr>
          <w:p w:rsidR="00851B9F" w:rsidRPr="00751C43" w:rsidRDefault="00851B9F" w:rsidP="00851B9F">
            <w:pPr>
              <w:tabs>
                <w:tab w:val="right" w:pos="7513"/>
              </w:tabs>
              <w:jc w:val="center"/>
              <w:rPr>
                <w:position w:val="-34"/>
                <w:sz w:val="22"/>
                <w:szCs w:val="22"/>
                <w:u w:val="single"/>
              </w:rPr>
            </w:pPr>
            <w:r w:rsidRPr="00751C43">
              <w:rPr>
                <w:position w:val="-34"/>
                <w:sz w:val="22"/>
                <w:szCs w:val="22"/>
              </w:rPr>
              <w:t>N°</w:t>
            </w:r>
          </w:p>
        </w:tc>
        <w:tc>
          <w:tcPr>
            <w:tcW w:w="553" w:type="dxa"/>
            <w:vAlign w:val="center"/>
          </w:tcPr>
          <w:p w:rsidR="00851B9F" w:rsidRPr="00751C43" w:rsidRDefault="00851B9F" w:rsidP="00851B9F">
            <w:pPr>
              <w:tabs>
                <w:tab w:val="right" w:pos="7513"/>
              </w:tabs>
              <w:jc w:val="center"/>
              <w:rPr>
                <w:position w:val="-34"/>
                <w:sz w:val="22"/>
                <w:szCs w:val="22"/>
                <w:u w:val="single"/>
              </w:rPr>
            </w:pPr>
            <w:r w:rsidRPr="00751C43">
              <w:rPr>
                <w:position w:val="-34"/>
                <w:sz w:val="22"/>
                <w:szCs w:val="22"/>
              </w:rPr>
              <w:t>16</w:t>
            </w:r>
          </w:p>
        </w:tc>
        <w:tc>
          <w:tcPr>
            <w:tcW w:w="2860" w:type="dxa"/>
            <w:gridSpan w:val="3"/>
            <w:vAlign w:val="center"/>
          </w:tcPr>
          <w:p w:rsidR="00851B9F" w:rsidRPr="00751C43" w:rsidRDefault="00851B9F" w:rsidP="00851B9F">
            <w:pPr>
              <w:tabs>
                <w:tab w:val="right" w:pos="7513"/>
              </w:tabs>
              <w:jc w:val="center"/>
              <w:rPr>
                <w:sz w:val="22"/>
                <w:szCs w:val="22"/>
                <w:u w:val="single"/>
              </w:rPr>
            </w:pPr>
          </w:p>
        </w:tc>
        <w:tc>
          <w:tcPr>
            <w:tcW w:w="907" w:type="dxa"/>
            <w:vAlign w:val="center"/>
          </w:tcPr>
          <w:p w:rsidR="00851B9F" w:rsidRPr="00751C43" w:rsidRDefault="00851B9F" w:rsidP="00851B9F">
            <w:pPr>
              <w:tabs>
                <w:tab w:val="right" w:pos="7513"/>
              </w:tabs>
              <w:jc w:val="center"/>
              <w:rPr>
                <w:position w:val="-34"/>
                <w:sz w:val="22"/>
                <w:szCs w:val="22"/>
                <w:u w:val="single"/>
              </w:rPr>
            </w:pPr>
            <w:r w:rsidRPr="00751C43">
              <w:rPr>
                <w:position w:val="-34"/>
                <w:sz w:val="22"/>
                <w:szCs w:val="22"/>
              </w:rPr>
              <w:t>40-80</w:t>
            </w:r>
          </w:p>
        </w:tc>
      </w:tr>
      <w:tr w:rsidR="00851B9F" w:rsidRPr="00751C43" w:rsidTr="00851B9F">
        <w:tblPrEx>
          <w:tblCellMar>
            <w:left w:w="71" w:type="dxa"/>
            <w:right w:w="71" w:type="dxa"/>
          </w:tblCellMar>
        </w:tblPrEx>
        <w:trPr>
          <w:gridBefore w:val="1"/>
          <w:gridAfter w:val="1"/>
          <w:wBefore w:w="1417" w:type="dxa"/>
          <w:wAfter w:w="1345" w:type="dxa"/>
          <w:trHeight w:hRule="exact" w:val="360"/>
        </w:trPr>
        <w:tc>
          <w:tcPr>
            <w:tcW w:w="410" w:type="dxa"/>
            <w:vAlign w:val="center"/>
          </w:tcPr>
          <w:p w:rsidR="00851B9F" w:rsidRPr="00751C43" w:rsidRDefault="00851B9F" w:rsidP="00851B9F">
            <w:pPr>
              <w:tabs>
                <w:tab w:val="right" w:pos="7513"/>
              </w:tabs>
              <w:jc w:val="center"/>
              <w:rPr>
                <w:position w:val="-34"/>
                <w:sz w:val="22"/>
                <w:szCs w:val="22"/>
                <w:u w:val="single"/>
              </w:rPr>
            </w:pPr>
            <w:r w:rsidRPr="00751C43">
              <w:rPr>
                <w:position w:val="-34"/>
                <w:sz w:val="22"/>
                <w:szCs w:val="22"/>
              </w:rPr>
              <w:t>N°</w:t>
            </w:r>
          </w:p>
        </w:tc>
        <w:tc>
          <w:tcPr>
            <w:tcW w:w="553" w:type="dxa"/>
            <w:vAlign w:val="center"/>
          </w:tcPr>
          <w:p w:rsidR="00851B9F" w:rsidRPr="00751C43" w:rsidRDefault="00851B9F" w:rsidP="00851B9F">
            <w:pPr>
              <w:tabs>
                <w:tab w:val="right" w:pos="7513"/>
              </w:tabs>
              <w:jc w:val="center"/>
              <w:rPr>
                <w:position w:val="-34"/>
                <w:sz w:val="22"/>
                <w:szCs w:val="22"/>
                <w:u w:val="single"/>
              </w:rPr>
            </w:pPr>
            <w:r w:rsidRPr="00751C43">
              <w:rPr>
                <w:position w:val="-34"/>
                <w:sz w:val="22"/>
                <w:szCs w:val="22"/>
              </w:rPr>
              <w:t>30</w:t>
            </w:r>
          </w:p>
        </w:tc>
        <w:tc>
          <w:tcPr>
            <w:tcW w:w="2860" w:type="dxa"/>
            <w:gridSpan w:val="3"/>
            <w:vAlign w:val="center"/>
          </w:tcPr>
          <w:p w:rsidR="00851B9F" w:rsidRPr="00751C43" w:rsidRDefault="00851B9F" w:rsidP="00851B9F">
            <w:pPr>
              <w:tabs>
                <w:tab w:val="right" w:pos="7513"/>
              </w:tabs>
              <w:jc w:val="center"/>
              <w:rPr>
                <w:sz w:val="22"/>
                <w:szCs w:val="22"/>
                <w:u w:val="single"/>
              </w:rPr>
            </w:pPr>
          </w:p>
        </w:tc>
        <w:tc>
          <w:tcPr>
            <w:tcW w:w="907" w:type="dxa"/>
            <w:vAlign w:val="center"/>
          </w:tcPr>
          <w:p w:rsidR="00851B9F" w:rsidRPr="00751C43" w:rsidRDefault="00851B9F" w:rsidP="00851B9F">
            <w:pPr>
              <w:tabs>
                <w:tab w:val="right" w:pos="7513"/>
              </w:tabs>
              <w:jc w:val="center"/>
              <w:rPr>
                <w:position w:val="-34"/>
                <w:sz w:val="22"/>
                <w:szCs w:val="22"/>
                <w:u w:val="single"/>
              </w:rPr>
            </w:pPr>
            <w:r w:rsidRPr="00751C43">
              <w:rPr>
                <w:position w:val="-34"/>
                <w:sz w:val="22"/>
                <w:szCs w:val="22"/>
              </w:rPr>
              <w:t>20-60</w:t>
            </w:r>
          </w:p>
        </w:tc>
      </w:tr>
      <w:tr w:rsidR="00851B9F" w:rsidRPr="00751C43" w:rsidTr="00851B9F">
        <w:tblPrEx>
          <w:tblCellMar>
            <w:left w:w="71" w:type="dxa"/>
            <w:right w:w="71" w:type="dxa"/>
          </w:tblCellMar>
        </w:tblPrEx>
        <w:trPr>
          <w:gridBefore w:val="1"/>
          <w:gridAfter w:val="1"/>
          <w:wBefore w:w="1417" w:type="dxa"/>
          <w:wAfter w:w="1345" w:type="dxa"/>
          <w:trHeight w:hRule="exact" w:val="360"/>
        </w:trPr>
        <w:tc>
          <w:tcPr>
            <w:tcW w:w="410" w:type="dxa"/>
            <w:vAlign w:val="center"/>
          </w:tcPr>
          <w:p w:rsidR="00851B9F" w:rsidRPr="00751C43" w:rsidRDefault="00851B9F" w:rsidP="00851B9F">
            <w:pPr>
              <w:tabs>
                <w:tab w:val="right" w:pos="7513"/>
              </w:tabs>
              <w:jc w:val="center"/>
              <w:rPr>
                <w:position w:val="-34"/>
                <w:sz w:val="22"/>
                <w:szCs w:val="22"/>
              </w:rPr>
            </w:pPr>
            <w:r w:rsidRPr="00751C43">
              <w:rPr>
                <w:position w:val="-34"/>
                <w:sz w:val="22"/>
                <w:szCs w:val="22"/>
              </w:rPr>
              <w:t>N°</w:t>
            </w:r>
          </w:p>
        </w:tc>
        <w:tc>
          <w:tcPr>
            <w:tcW w:w="553" w:type="dxa"/>
            <w:vAlign w:val="center"/>
          </w:tcPr>
          <w:p w:rsidR="00851B9F" w:rsidRPr="00751C43" w:rsidRDefault="00851B9F" w:rsidP="00851B9F">
            <w:pPr>
              <w:tabs>
                <w:tab w:val="right" w:pos="7513"/>
              </w:tabs>
              <w:jc w:val="center"/>
              <w:rPr>
                <w:position w:val="-34"/>
                <w:sz w:val="22"/>
                <w:szCs w:val="22"/>
              </w:rPr>
            </w:pPr>
            <w:r w:rsidRPr="00751C43">
              <w:rPr>
                <w:position w:val="-34"/>
                <w:sz w:val="22"/>
                <w:szCs w:val="22"/>
              </w:rPr>
              <w:t>50</w:t>
            </w:r>
          </w:p>
        </w:tc>
        <w:tc>
          <w:tcPr>
            <w:tcW w:w="2860" w:type="dxa"/>
            <w:gridSpan w:val="3"/>
            <w:vAlign w:val="center"/>
          </w:tcPr>
          <w:p w:rsidR="00851B9F" w:rsidRPr="00751C43" w:rsidRDefault="00851B9F" w:rsidP="00851B9F">
            <w:pPr>
              <w:tabs>
                <w:tab w:val="right" w:pos="7513"/>
              </w:tabs>
              <w:jc w:val="center"/>
              <w:rPr>
                <w:sz w:val="22"/>
                <w:szCs w:val="22"/>
              </w:rPr>
            </w:pPr>
          </w:p>
        </w:tc>
        <w:tc>
          <w:tcPr>
            <w:tcW w:w="907" w:type="dxa"/>
            <w:vAlign w:val="center"/>
          </w:tcPr>
          <w:p w:rsidR="00851B9F" w:rsidRPr="00751C43" w:rsidRDefault="00851B9F" w:rsidP="00851B9F">
            <w:pPr>
              <w:tabs>
                <w:tab w:val="right" w:pos="7513"/>
              </w:tabs>
              <w:jc w:val="center"/>
              <w:rPr>
                <w:position w:val="-34"/>
                <w:sz w:val="22"/>
                <w:szCs w:val="22"/>
              </w:rPr>
            </w:pPr>
            <w:r w:rsidRPr="00751C43">
              <w:rPr>
                <w:position w:val="-34"/>
                <w:sz w:val="22"/>
                <w:szCs w:val="22"/>
              </w:rPr>
              <w:t>8-30</w:t>
            </w:r>
          </w:p>
        </w:tc>
      </w:tr>
      <w:tr w:rsidR="00851B9F" w:rsidRPr="00751C43" w:rsidTr="00851B9F">
        <w:tblPrEx>
          <w:tblCellMar>
            <w:left w:w="71" w:type="dxa"/>
            <w:right w:w="71" w:type="dxa"/>
          </w:tblCellMar>
        </w:tblPrEx>
        <w:trPr>
          <w:gridBefore w:val="1"/>
          <w:gridAfter w:val="1"/>
          <w:wBefore w:w="1417" w:type="dxa"/>
          <w:wAfter w:w="1345" w:type="dxa"/>
          <w:trHeight w:hRule="exact" w:val="360"/>
        </w:trPr>
        <w:tc>
          <w:tcPr>
            <w:tcW w:w="410" w:type="dxa"/>
            <w:vAlign w:val="center"/>
          </w:tcPr>
          <w:p w:rsidR="00851B9F" w:rsidRPr="00751C43" w:rsidRDefault="00851B9F" w:rsidP="00851B9F">
            <w:pPr>
              <w:tabs>
                <w:tab w:val="right" w:pos="7513"/>
              </w:tabs>
              <w:jc w:val="center"/>
              <w:rPr>
                <w:position w:val="-34"/>
                <w:sz w:val="22"/>
                <w:szCs w:val="22"/>
              </w:rPr>
            </w:pPr>
            <w:r w:rsidRPr="00751C43">
              <w:rPr>
                <w:position w:val="-34"/>
                <w:sz w:val="22"/>
                <w:szCs w:val="22"/>
              </w:rPr>
              <w:t>N°</w:t>
            </w:r>
          </w:p>
        </w:tc>
        <w:tc>
          <w:tcPr>
            <w:tcW w:w="553" w:type="dxa"/>
            <w:vAlign w:val="center"/>
          </w:tcPr>
          <w:p w:rsidR="00851B9F" w:rsidRPr="00751C43" w:rsidRDefault="00851B9F" w:rsidP="00851B9F">
            <w:pPr>
              <w:tabs>
                <w:tab w:val="right" w:pos="7513"/>
              </w:tabs>
              <w:jc w:val="center"/>
              <w:rPr>
                <w:position w:val="-34"/>
                <w:sz w:val="22"/>
                <w:szCs w:val="22"/>
              </w:rPr>
            </w:pPr>
            <w:r w:rsidRPr="00751C43">
              <w:rPr>
                <w:position w:val="-34"/>
                <w:sz w:val="22"/>
                <w:szCs w:val="22"/>
              </w:rPr>
              <w:t>100</w:t>
            </w:r>
          </w:p>
        </w:tc>
        <w:tc>
          <w:tcPr>
            <w:tcW w:w="2860" w:type="dxa"/>
            <w:gridSpan w:val="3"/>
            <w:vAlign w:val="center"/>
          </w:tcPr>
          <w:p w:rsidR="00851B9F" w:rsidRPr="00751C43" w:rsidRDefault="00851B9F" w:rsidP="00851B9F">
            <w:pPr>
              <w:tabs>
                <w:tab w:val="right" w:pos="7513"/>
              </w:tabs>
              <w:jc w:val="center"/>
              <w:rPr>
                <w:sz w:val="22"/>
                <w:szCs w:val="22"/>
              </w:rPr>
            </w:pPr>
          </w:p>
        </w:tc>
        <w:tc>
          <w:tcPr>
            <w:tcW w:w="907" w:type="dxa"/>
            <w:vAlign w:val="center"/>
          </w:tcPr>
          <w:p w:rsidR="00851B9F" w:rsidRPr="00751C43" w:rsidRDefault="00851B9F" w:rsidP="00851B9F">
            <w:pPr>
              <w:tabs>
                <w:tab w:val="right" w:pos="7513"/>
              </w:tabs>
              <w:jc w:val="center"/>
              <w:rPr>
                <w:position w:val="-34"/>
                <w:sz w:val="22"/>
                <w:szCs w:val="22"/>
              </w:rPr>
            </w:pPr>
            <w:r w:rsidRPr="00751C43">
              <w:rPr>
                <w:position w:val="-34"/>
                <w:sz w:val="22"/>
                <w:szCs w:val="22"/>
              </w:rPr>
              <w:t>2-10</w:t>
            </w:r>
          </w:p>
        </w:tc>
      </w:tr>
    </w:tbl>
    <w:p w:rsidR="00851B9F" w:rsidRDefault="00851B9F" w:rsidP="003552E1">
      <w:pPr>
        <w:pStyle w:val="pnormal1"/>
        <w:tabs>
          <w:tab w:val="clear" w:pos="624"/>
          <w:tab w:val="clear" w:pos="1248"/>
        </w:tabs>
        <w:spacing w:before="120" w:after="120" w:line="240" w:lineRule="auto"/>
        <w:ind w:left="567"/>
        <w:rPr>
          <w:rFonts w:ascii="Arial" w:hAnsi="Arial"/>
        </w:rPr>
      </w:pPr>
      <w:r w:rsidRPr="005E5D94">
        <w:rPr>
          <w:rFonts w:ascii="Arial" w:hAnsi="Arial"/>
        </w:rPr>
        <w:t>El módulo de finura del agregado deberá estar comprendido entre 2,3 y 3,1. Los porcentajes indicados anteriormente para el material pasante en</w:t>
      </w:r>
      <w:r>
        <w:rPr>
          <w:rFonts w:ascii="Arial" w:hAnsi="Arial"/>
        </w:rPr>
        <w:t xml:space="preserve"> los cedazos # 50 y # </w:t>
      </w:r>
      <w:r>
        <w:rPr>
          <w:rFonts w:ascii="Arial" w:hAnsi="Arial"/>
        </w:rPr>
        <w:lastRenderedPageBreak/>
        <w:t xml:space="preserve">100, así como el porcentaje de </w:t>
      </w:r>
      <w:proofErr w:type="spellStart"/>
      <w:r>
        <w:rPr>
          <w:rFonts w:ascii="Arial" w:hAnsi="Arial"/>
        </w:rPr>
        <w:t>disgregabilidad</w:t>
      </w:r>
      <w:proofErr w:type="spellEnd"/>
      <w:r>
        <w:rPr>
          <w:rFonts w:ascii="Arial" w:hAnsi="Arial"/>
        </w:rPr>
        <w:t xml:space="preserve"> del agregado fino se regirán según lo indicado en CCCA: AG. 100.</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Todo el agregado fino, cualquiera que sea su origen, será lavado completa y uniformemente antes de su entrega en obra.</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Durante el progreso de LA OBRA, las variaciones en la granulometría con respecto a la aprobada por PDVSA INDUSTRIAL, no podrá ser mayor que las siguientes: </w:t>
      </w:r>
    </w:p>
    <w:p w:rsidR="00851B9F" w:rsidRPr="00751C43" w:rsidRDefault="00851B9F" w:rsidP="00851B9F">
      <w:pPr>
        <w:pStyle w:val="texto3"/>
        <w:ind w:left="3119"/>
        <w:rPr>
          <w:rFonts w:ascii="Arial" w:hAnsi="Arial"/>
          <w:sz w:val="22"/>
          <w:szCs w:val="22"/>
          <w:u w:val="single"/>
        </w:rPr>
      </w:pPr>
      <w:r w:rsidRPr="00751C43">
        <w:rPr>
          <w:rFonts w:ascii="Arial" w:hAnsi="Arial"/>
          <w:sz w:val="22"/>
          <w:szCs w:val="22"/>
          <w:u w:val="single"/>
        </w:rPr>
        <w:t>Tamaño del cedazo</w:t>
      </w:r>
      <w:r w:rsidRPr="00751C43">
        <w:rPr>
          <w:rFonts w:ascii="Arial" w:hAnsi="Arial"/>
          <w:sz w:val="22"/>
          <w:szCs w:val="22"/>
        </w:rPr>
        <w:tab/>
      </w:r>
      <w:r w:rsidRPr="00751C43">
        <w:rPr>
          <w:rFonts w:ascii="Arial" w:hAnsi="Arial"/>
          <w:sz w:val="22"/>
          <w:szCs w:val="22"/>
        </w:rPr>
        <w:tab/>
      </w:r>
      <w:r w:rsidRPr="00751C43">
        <w:rPr>
          <w:rFonts w:ascii="Arial" w:hAnsi="Arial"/>
          <w:sz w:val="22"/>
          <w:szCs w:val="22"/>
        </w:rPr>
        <w:tab/>
      </w:r>
      <w:r w:rsidRPr="00751C43">
        <w:rPr>
          <w:rFonts w:ascii="Arial" w:hAnsi="Arial"/>
          <w:sz w:val="22"/>
          <w:szCs w:val="22"/>
          <w:u w:val="single"/>
        </w:rPr>
        <w:t>Variación máxima en %</w:t>
      </w:r>
    </w:p>
    <w:p w:rsidR="00851B9F" w:rsidRPr="00751C43" w:rsidRDefault="00851B9F" w:rsidP="00851B9F">
      <w:pPr>
        <w:pStyle w:val="texto3"/>
        <w:ind w:left="3119"/>
        <w:rPr>
          <w:rFonts w:ascii="Arial" w:hAnsi="Arial"/>
          <w:sz w:val="22"/>
          <w:szCs w:val="22"/>
        </w:rPr>
      </w:pPr>
      <w:r w:rsidRPr="00751C43">
        <w:rPr>
          <w:rFonts w:ascii="Arial" w:hAnsi="Arial"/>
          <w:sz w:val="22"/>
          <w:szCs w:val="22"/>
        </w:rPr>
        <w:tab/>
      </w:r>
      <w:r w:rsidRPr="00751C43">
        <w:rPr>
          <w:rFonts w:ascii="Arial" w:hAnsi="Arial"/>
          <w:sz w:val="22"/>
          <w:szCs w:val="22"/>
        </w:rPr>
        <w:tab/>
        <w:t>N° 16</w:t>
      </w:r>
      <w:r w:rsidRPr="00751C43">
        <w:rPr>
          <w:rFonts w:ascii="Arial" w:hAnsi="Arial"/>
          <w:sz w:val="22"/>
          <w:szCs w:val="22"/>
        </w:rPr>
        <w:tab/>
      </w:r>
      <w:r w:rsidRPr="00751C43">
        <w:rPr>
          <w:rFonts w:ascii="Arial" w:hAnsi="Arial"/>
          <w:sz w:val="22"/>
          <w:szCs w:val="22"/>
        </w:rPr>
        <w:tab/>
      </w:r>
      <w:r w:rsidRPr="00751C43">
        <w:rPr>
          <w:rFonts w:ascii="Arial" w:hAnsi="Arial"/>
          <w:sz w:val="22"/>
          <w:szCs w:val="22"/>
        </w:rPr>
        <w:tab/>
      </w:r>
      <w:r w:rsidRPr="00751C43">
        <w:rPr>
          <w:rFonts w:ascii="Arial" w:hAnsi="Arial"/>
          <w:sz w:val="22"/>
          <w:szCs w:val="22"/>
        </w:rPr>
        <w:tab/>
      </w:r>
      <w:r w:rsidRPr="00751C43">
        <w:rPr>
          <w:rFonts w:ascii="Arial" w:hAnsi="Arial"/>
          <w:sz w:val="22"/>
          <w:szCs w:val="22"/>
        </w:rPr>
        <w:tab/>
      </w:r>
      <w:r w:rsidRPr="00751C43">
        <w:rPr>
          <w:rFonts w:ascii="Arial" w:hAnsi="Arial"/>
          <w:sz w:val="22"/>
          <w:szCs w:val="22"/>
        </w:rPr>
        <w:tab/>
      </w:r>
      <w:r w:rsidRPr="00751C43">
        <w:rPr>
          <w:rFonts w:ascii="Arial" w:hAnsi="Arial"/>
          <w:sz w:val="22"/>
          <w:szCs w:val="22"/>
        </w:rPr>
        <w:tab/>
        <w:t>+/- 8</w:t>
      </w:r>
    </w:p>
    <w:p w:rsidR="00851B9F" w:rsidRPr="00751C43" w:rsidRDefault="00851B9F" w:rsidP="00851B9F">
      <w:pPr>
        <w:pStyle w:val="texto3"/>
        <w:ind w:left="3119"/>
        <w:rPr>
          <w:rFonts w:ascii="Arial" w:hAnsi="Arial"/>
          <w:sz w:val="22"/>
          <w:szCs w:val="22"/>
        </w:rPr>
      </w:pPr>
      <w:r w:rsidRPr="00751C43">
        <w:rPr>
          <w:rFonts w:ascii="Arial" w:hAnsi="Arial"/>
          <w:sz w:val="22"/>
          <w:szCs w:val="22"/>
        </w:rPr>
        <w:tab/>
      </w:r>
      <w:r w:rsidRPr="00751C43">
        <w:rPr>
          <w:rFonts w:ascii="Arial" w:hAnsi="Arial"/>
          <w:sz w:val="22"/>
          <w:szCs w:val="22"/>
        </w:rPr>
        <w:tab/>
        <w:t>N° 30</w:t>
      </w:r>
      <w:r w:rsidRPr="00751C43">
        <w:rPr>
          <w:rFonts w:ascii="Arial" w:hAnsi="Arial"/>
          <w:sz w:val="22"/>
          <w:szCs w:val="22"/>
        </w:rPr>
        <w:tab/>
      </w:r>
      <w:r w:rsidRPr="00751C43">
        <w:rPr>
          <w:rFonts w:ascii="Arial" w:hAnsi="Arial"/>
          <w:sz w:val="22"/>
          <w:szCs w:val="22"/>
        </w:rPr>
        <w:tab/>
      </w:r>
      <w:r w:rsidRPr="00751C43">
        <w:rPr>
          <w:rFonts w:ascii="Arial" w:hAnsi="Arial"/>
          <w:sz w:val="22"/>
          <w:szCs w:val="22"/>
        </w:rPr>
        <w:tab/>
      </w:r>
      <w:r w:rsidRPr="00751C43">
        <w:rPr>
          <w:rFonts w:ascii="Arial" w:hAnsi="Arial"/>
          <w:sz w:val="22"/>
          <w:szCs w:val="22"/>
        </w:rPr>
        <w:tab/>
      </w:r>
      <w:r w:rsidRPr="00751C43">
        <w:rPr>
          <w:rFonts w:ascii="Arial" w:hAnsi="Arial"/>
          <w:sz w:val="22"/>
          <w:szCs w:val="22"/>
        </w:rPr>
        <w:tab/>
      </w:r>
      <w:r w:rsidRPr="00751C43">
        <w:rPr>
          <w:rFonts w:ascii="Arial" w:hAnsi="Arial"/>
          <w:sz w:val="22"/>
          <w:szCs w:val="22"/>
        </w:rPr>
        <w:tab/>
      </w:r>
      <w:r w:rsidRPr="00751C43">
        <w:rPr>
          <w:rFonts w:ascii="Arial" w:hAnsi="Arial"/>
          <w:sz w:val="22"/>
          <w:szCs w:val="22"/>
        </w:rPr>
        <w:tab/>
        <w:t xml:space="preserve">+/- 7 </w:t>
      </w:r>
    </w:p>
    <w:p w:rsidR="00851B9F" w:rsidRPr="00751C43" w:rsidRDefault="00851B9F" w:rsidP="00851B9F">
      <w:pPr>
        <w:pStyle w:val="texto3"/>
        <w:ind w:left="3119"/>
        <w:rPr>
          <w:rFonts w:ascii="Arial" w:hAnsi="Arial"/>
          <w:sz w:val="22"/>
          <w:szCs w:val="22"/>
        </w:rPr>
      </w:pPr>
      <w:r w:rsidRPr="00751C43">
        <w:rPr>
          <w:rFonts w:ascii="Arial" w:hAnsi="Arial"/>
          <w:sz w:val="22"/>
          <w:szCs w:val="22"/>
        </w:rPr>
        <w:tab/>
      </w:r>
      <w:r w:rsidRPr="00751C43">
        <w:rPr>
          <w:rFonts w:ascii="Arial" w:hAnsi="Arial"/>
          <w:sz w:val="22"/>
          <w:szCs w:val="22"/>
        </w:rPr>
        <w:tab/>
        <w:t>N° 50</w:t>
      </w:r>
      <w:r w:rsidRPr="00751C43">
        <w:rPr>
          <w:rFonts w:ascii="Arial" w:hAnsi="Arial"/>
          <w:sz w:val="22"/>
          <w:szCs w:val="22"/>
        </w:rPr>
        <w:tab/>
      </w:r>
      <w:r w:rsidRPr="00751C43">
        <w:rPr>
          <w:rFonts w:ascii="Arial" w:hAnsi="Arial"/>
          <w:sz w:val="22"/>
          <w:szCs w:val="22"/>
        </w:rPr>
        <w:tab/>
      </w:r>
      <w:r w:rsidRPr="00751C43">
        <w:rPr>
          <w:rFonts w:ascii="Arial" w:hAnsi="Arial"/>
          <w:sz w:val="22"/>
          <w:szCs w:val="22"/>
        </w:rPr>
        <w:tab/>
      </w:r>
      <w:r w:rsidRPr="00751C43">
        <w:rPr>
          <w:rFonts w:ascii="Arial" w:hAnsi="Arial"/>
          <w:sz w:val="22"/>
          <w:szCs w:val="22"/>
        </w:rPr>
        <w:tab/>
      </w:r>
      <w:r w:rsidRPr="00751C43">
        <w:rPr>
          <w:rFonts w:ascii="Arial" w:hAnsi="Arial"/>
          <w:sz w:val="22"/>
          <w:szCs w:val="22"/>
        </w:rPr>
        <w:tab/>
      </w:r>
      <w:r w:rsidRPr="00751C43">
        <w:rPr>
          <w:rFonts w:ascii="Arial" w:hAnsi="Arial"/>
          <w:sz w:val="22"/>
          <w:szCs w:val="22"/>
        </w:rPr>
        <w:tab/>
      </w:r>
      <w:r w:rsidRPr="00751C43">
        <w:rPr>
          <w:rFonts w:ascii="Arial" w:hAnsi="Arial"/>
          <w:sz w:val="22"/>
          <w:szCs w:val="22"/>
        </w:rPr>
        <w:tab/>
        <w:t>+/- 4</w:t>
      </w:r>
    </w:p>
    <w:p w:rsidR="00851B9F" w:rsidRDefault="00851B9F" w:rsidP="003552E1">
      <w:pPr>
        <w:pStyle w:val="pnormal1"/>
        <w:tabs>
          <w:tab w:val="clear" w:pos="624"/>
          <w:tab w:val="clear" w:pos="1248"/>
        </w:tabs>
        <w:spacing w:before="120" w:after="120" w:line="240" w:lineRule="auto"/>
        <w:ind w:left="567"/>
        <w:rPr>
          <w:rFonts w:ascii="Arial" w:hAnsi="Arial"/>
        </w:rPr>
      </w:pPr>
      <w:r>
        <w:rPr>
          <w:rFonts w:ascii="Arial" w:hAnsi="Arial"/>
        </w:rPr>
        <w:t>LA CONTRATISTA suministrará y colocará las instalaciones adecuadas para la obtención de muestras representativas del agregado fino.</w:t>
      </w:r>
    </w:p>
    <w:p w:rsidR="00851B9F" w:rsidRPr="006B1526" w:rsidRDefault="00851B9F" w:rsidP="00091BD2">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Agregado Grueso</w:t>
      </w:r>
      <w:r>
        <w:rPr>
          <w:rFonts w:ascii="Arial" w:hAnsi="Arial"/>
          <w:u w:val="single"/>
        </w:rPr>
        <w:t>.</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El agregado grueso deberá componerse de fragmentos de roca tipo caliza (piedra picada) o cantos rodados (Silíceos), duros, densos e inalterables, deberá ser lavado y mezclado con el material retenido en la malla 3/8” al tamizar la arena. No se aceptará el uso de pizarras o esquistos, así como tampoco agregados de forma plana y/o muy angulosa.</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Los agregados gruesos deberán estar gradados entre los límites especificados y cumplir con los requisitos siguientes:</w:t>
      </w:r>
    </w:p>
    <w:p w:rsidR="00851B9F" w:rsidRDefault="00851B9F" w:rsidP="00851B9F">
      <w:pPr>
        <w:pStyle w:val="pnormal1"/>
        <w:tabs>
          <w:tab w:val="clear" w:pos="624"/>
          <w:tab w:val="clear" w:pos="1248"/>
        </w:tabs>
        <w:spacing w:before="0" w:after="120" w:line="240" w:lineRule="auto"/>
        <w:ind w:left="1985"/>
        <w:rPr>
          <w:rFonts w:ascii="Arial" w:hAnsi="Arial"/>
        </w:rPr>
      </w:pPr>
    </w:p>
    <w:tbl>
      <w:tblPr>
        <w:tblW w:w="0" w:type="auto"/>
        <w:tblInd w:w="2015" w:type="dxa"/>
        <w:tblLayout w:type="fixed"/>
        <w:tblCellMar>
          <w:left w:w="31" w:type="dxa"/>
          <w:right w:w="31" w:type="dxa"/>
        </w:tblCellMar>
        <w:tblLook w:val="0000"/>
      </w:tblPr>
      <w:tblGrid>
        <w:gridCol w:w="1644"/>
        <w:gridCol w:w="1418"/>
        <w:gridCol w:w="1418"/>
        <w:gridCol w:w="1418"/>
        <w:gridCol w:w="1559"/>
      </w:tblGrid>
      <w:tr w:rsidR="00851B9F" w:rsidRPr="00E82CCE" w:rsidTr="00851B9F">
        <w:trPr>
          <w:cantSplit/>
          <w:trHeight w:val="290"/>
        </w:trPr>
        <w:tc>
          <w:tcPr>
            <w:tcW w:w="1644" w:type="dxa"/>
            <w:shd w:val="clear" w:color="auto" w:fill="auto"/>
          </w:tcPr>
          <w:p w:rsidR="00851B9F" w:rsidRPr="00E82CCE" w:rsidRDefault="00851B9F" w:rsidP="00851B9F">
            <w:pPr>
              <w:jc w:val="right"/>
              <w:rPr>
                <w:color w:val="000000"/>
                <w:sz w:val="22"/>
                <w:szCs w:val="22"/>
              </w:rPr>
            </w:pPr>
            <w:r w:rsidRPr="00E82CCE">
              <w:rPr>
                <w:sz w:val="22"/>
                <w:szCs w:val="22"/>
              </w:rPr>
              <w:br w:type="page"/>
            </w:r>
          </w:p>
        </w:tc>
        <w:tc>
          <w:tcPr>
            <w:tcW w:w="5813" w:type="dxa"/>
            <w:gridSpan w:val="4"/>
            <w:tcBorders>
              <w:top w:val="double" w:sz="6" w:space="0" w:color="000000"/>
              <w:left w:val="double" w:sz="6" w:space="0" w:color="000000"/>
              <w:right w:val="doub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PIEDRA PICADA O GRAVA</w:t>
            </w:r>
          </w:p>
        </w:tc>
      </w:tr>
      <w:tr w:rsidR="00851B9F" w:rsidRPr="00E82CCE" w:rsidTr="00851B9F">
        <w:trPr>
          <w:cantSplit/>
          <w:trHeight w:val="290"/>
        </w:trPr>
        <w:tc>
          <w:tcPr>
            <w:tcW w:w="1644" w:type="dxa"/>
            <w:tcBorders>
              <w:top w:val="double" w:sz="6" w:space="0" w:color="000000"/>
              <w:left w:val="doub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TAMIZ</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N° 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N° 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N° 2</w:t>
            </w:r>
          </w:p>
        </w:tc>
        <w:tc>
          <w:tcPr>
            <w:tcW w:w="1559" w:type="dxa"/>
            <w:tcBorders>
              <w:top w:val="single" w:sz="6" w:space="0" w:color="000000"/>
              <w:left w:val="single" w:sz="6" w:space="0" w:color="000000"/>
              <w:bottom w:val="single" w:sz="6" w:space="0" w:color="000000"/>
              <w:right w:val="doub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N° 3</w:t>
            </w:r>
          </w:p>
        </w:tc>
      </w:tr>
      <w:tr w:rsidR="00851B9F" w:rsidRPr="00E82CCE" w:rsidTr="00851B9F">
        <w:trPr>
          <w:cantSplit/>
          <w:trHeight w:val="276"/>
        </w:trPr>
        <w:tc>
          <w:tcPr>
            <w:tcW w:w="1644" w:type="dxa"/>
            <w:tcBorders>
              <w:top w:val="double" w:sz="6" w:space="0" w:color="000000"/>
              <w:left w:val="doub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smartTag w:uri="urn:schemas-microsoft-com:office:smarttags" w:element="metricconverter">
              <w:smartTagPr>
                <w:attr w:name="ProductID" w:val="3”"/>
              </w:smartTagPr>
              <w:r w:rsidRPr="00E82CCE">
                <w:rPr>
                  <w:color w:val="000000"/>
                  <w:sz w:val="22"/>
                  <w:szCs w:val="22"/>
                </w:rPr>
                <w:t>3”</w:t>
              </w:r>
            </w:smartTag>
          </w:p>
        </w:tc>
        <w:tc>
          <w:tcPr>
            <w:tcW w:w="1418" w:type="dxa"/>
            <w:tcBorders>
              <w:top w:val="doub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p>
        </w:tc>
        <w:tc>
          <w:tcPr>
            <w:tcW w:w="1418" w:type="dxa"/>
            <w:tcBorders>
              <w:top w:val="doub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p>
        </w:tc>
        <w:tc>
          <w:tcPr>
            <w:tcW w:w="1418" w:type="dxa"/>
            <w:tcBorders>
              <w:top w:val="doub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p>
        </w:tc>
        <w:tc>
          <w:tcPr>
            <w:tcW w:w="1559" w:type="dxa"/>
            <w:tcBorders>
              <w:top w:val="double" w:sz="6" w:space="0" w:color="000000"/>
              <w:left w:val="single" w:sz="6" w:space="0" w:color="000000"/>
              <w:bottom w:val="single" w:sz="6" w:space="0" w:color="000000"/>
              <w:right w:val="doub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100</w:t>
            </w:r>
          </w:p>
        </w:tc>
      </w:tr>
      <w:tr w:rsidR="00851B9F" w:rsidRPr="00E82CCE" w:rsidTr="00851B9F">
        <w:trPr>
          <w:cantSplit/>
          <w:trHeight w:val="262"/>
        </w:trPr>
        <w:tc>
          <w:tcPr>
            <w:tcW w:w="1644" w:type="dxa"/>
            <w:tcBorders>
              <w:top w:val="single" w:sz="6" w:space="0" w:color="000000"/>
              <w:left w:val="doub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2 ½”</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100</w:t>
            </w:r>
          </w:p>
        </w:tc>
        <w:tc>
          <w:tcPr>
            <w:tcW w:w="1559" w:type="dxa"/>
            <w:tcBorders>
              <w:top w:val="single" w:sz="6" w:space="0" w:color="000000"/>
              <w:left w:val="single" w:sz="6" w:space="0" w:color="000000"/>
              <w:bottom w:val="single" w:sz="6" w:space="0" w:color="000000"/>
              <w:right w:val="doub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100-90</w:t>
            </w:r>
          </w:p>
        </w:tc>
      </w:tr>
      <w:tr w:rsidR="00851B9F" w:rsidRPr="00E82CCE" w:rsidTr="00851B9F">
        <w:trPr>
          <w:cantSplit/>
          <w:trHeight w:val="262"/>
        </w:trPr>
        <w:tc>
          <w:tcPr>
            <w:tcW w:w="1644" w:type="dxa"/>
            <w:tcBorders>
              <w:top w:val="single" w:sz="6" w:space="0" w:color="000000"/>
              <w:left w:val="doub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smartTag w:uri="urn:schemas-microsoft-com:office:smarttags" w:element="metricconverter">
              <w:smartTagPr>
                <w:attr w:name="ProductID" w:val="2”"/>
              </w:smartTagPr>
              <w:r w:rsidRPr="00E82CCE">
                <w:rPr>
                  <w:color w:val="000000"/>
                  <w:sz w:val="22"/>
                  <w:szCs w:val="22"/>
                </w:rPr>
                <w:t>2”</w:t>
              </w:r>
            </w:smartTag>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100-95</w:t>
            </w:r>
          </w:p>
        </w:tc>
        <w:tc>
          <w:tcPr>
            <w:tcW w:w="1559" w:type="dxa"/>
            <w:tcBorders>
              <w:top w:val="single" w:sz="6" w:space="0" w:color="000000"/>
              <w:left w:val="single" w:sz="6" w:space="0" w:color="000000"/>
              <w:bottom w:val="single" w:sz="6" w:space="0" w:color="000000"/>
              <w:right w:val="doub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95-65</w:t>
            </w:r>
          </w:p>
        </w:tc>
      </w:tr>
      <w:tr w:rsidR="00851B9F" w:rsidRPr="00E82CCE" w:rsidTr="00851B9F">
        <w:trPr>
          <w:cantSplit/>
          <w:trHeight w:val="262"/>
        </w:trPr>
        <w:tc>
          <w:tcPr>
            <w:tcW w:w="1644" w:type="dxa"/>
            <w:tcBorders>
              <w:top w:val="single" w:sz="6" w:space="0" w:color="000000"/>
              <w:left w:val="doub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1 ½”</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100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90-75</w:t>
            </w:r>
          </w:p>
        </w:tc>
        <w:tc>
          <w:tcPr>
            <w:tcW w:w="1559" w:type="dxa"/>
            <w:tcBorders>
              <w:top w:val="single" w:sz="6" w:space="0" w:color="000000"/>
              <w:left w:val="single" w:sz="6" w:space="0" w:color="000000"/>
              <w:bottom w:val="single" w:sz="6" w:space="0" w:color="000000"/>
              <w:right w:val="doub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60-20</w:t>
            </w:r>
          </w:p>
        </w:tc>
      </w:tr>
      <w:tr w:rsidR="00851B9F" w:rsidRPr="00E82CCE" w:rsidTr="00851B9F">
        <w:trPr>
          <w:cantSplit/>
          <w:trHeight w:val="262"/>
        </w:trPr>
        <w:tc>
          <w:tcPr>
            <w:tcW w:w="1644" w:type="dxa"/>
            <w:tcBorders>
              <w:top w:val="single" w:sz="6" w:space="0" w:color="000000"/>
              <w:left w:val="doub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smartTag w:uri="urn:schemas-microsoft-com:office:smarttags" w:element="metricconverter">
              <w:smartTagPr>
                <w:attr w:name="ProductID" w:val="1”"/>
              </w:smartTagPr>
              <w:r w:rsidRPr="00E82CCE">
                <w:rPr>
                  <w:color w:val="000000"/>
                  <w:sz w:val="22"/>
                  <w:szCs w:val="22"/>
                </w:rPr>
                <w:t>1”</w:t>
              </w:r>
            </w:smartTag>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100-90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70-35</w:t>
            </w:r>
          </w:p>
        </w:tc>
        <w:tc>
          <w:tcPr>
            <w:tcW w:w="1559" w:type="dxa"/>
            <w:tcBorders>
              <w:top w:val="single" w:sz="6" w:space="0" w:color="000000"/>
              <w:left w:val="single" w:sz="6" w:space="0" w:color="000000"/>
              <w:bottom w:val="single" w:sz="6" w:space="0" w:color="000000"/>
              <w:right w:val="doub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10-0</w:t>
            </w:r>
          </w:p>
        </w:tc>
      </w:tr>
      <w:tr w:rsidR="00851B9F" w:rsidRPr="00E82CCE" w:rsidTr="00851B9F">
        <w:trPr>
          <w:cantSplit/>
          <w:trHeight w:val="262"/>
        </w:trPr>
        <w:tc>
          <w:tcPr>
            <w:tcW w:w="1644" w:type="dxa"/>
            <w:tcBorders>
              <w:top w:val="single" w:sz="6" w:space="0" w:color="000000"/>
              <w:left w:val="doub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¾”</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100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90-50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30-5</w:t>
            </w:r>
          </w:p>
        </w:tc>
        <w:tc>
          <w:tcPr>
            <w:tcW w:w="1559" w:type="dxa"/>
            <w:tcBorders>
              <w:top w:val="single" w:sz="6" w:space="0" w:color="000000"/>
              <w:left w:val="single" w:sz="6" w:space="0" w:color="000000"/>
              <w:bottom w:val="single" w:sz="6" w:space="0" w:color="000000"/>
              <w:right w:val="doub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5-0</w:t>
            </w:r>
          </w:p>
        </w:tc>
      </w:tr>
      <w:tr w:rsidR="00851B9F" w:rsidRPr="00E82CCE" w:rsidTr="00851B9F">
        <w:trPr>
          <w:cantSplit/>
          <w:trHeight w:val="262"/>
        </w:trPr>
        <w:tc>
          <w:tcPr>
            <w:tcW w:w="1644" w:type="dxa"/>
            <w:tcBorders>
              <w:top w:val="single" w:sz="6" w:space="0" w:color="000000"/>
              <w:left w:val="doub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½”</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100-80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45-15</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10-0</w:t>
            </w:r>
          </w:p>
        </w:tc>
        <w:tc>
          <w:tcPr>
            <w:tcW w:w="1559" w:type="dxa"/>
            <w:tcBorders>
              <w:top w:val="single" w:sz="6" w:space="0" w:color="000000"/>
              <w:left w:val="single" w:sz="6" w:space="0" w:color="000000"/>
              <w:bottom w:val="single" w:sz="6" w:space="0" w:color="000000"/>
              <w:right w:val="double" w:sz="6" w:space="0" w:color="000000"/>
            </w:tcBorders>
            <w:shd w:val="clear" w:color="auto" w:fill="auto"/>
          </w:tcPr>
          <w:p w:rsidR="00851B9F" w:rsidRPr="00E82CCE" w:rsidRDefault="00851B9F" w:rsidP="00851B9F">
            <w:pPr>
              <w:jc w:val="center"/>
              <w:rPr>
                <w:color w:val="000000"/>
                <w:sz w:val="22"/>
                <w:szCs w:val="22"/>
              </w:rPr>
            </w:pPr>
          </w:p>
        </w:tc>
      </w:tr>
      <w:tr w:rsidR="00851B9F" w:rsidRPr="00E82CCE" w:rsidTr="00851B9F">
        <w:trPr>
          <w:cantSplit/>
          <w:trHeight w:val="262"/>
        </w:trPr>
        <w:tc>
          <w:tcPr>
            <w:tcW w:w="1644" w:type="dxa"/>
            <w:tcBorders>
              <w:top w:val="single" w:sz="6" w:space="0" w:color="000000"/>
              <w:left w:val="doub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lastRenderedPageBreak/>
              <w:t>3/8”</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85-50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20-0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5-0</w:t>
            </w:r>
          </w:p>
        </w:tc>
        <w:tc>
          <w:tcPr>
            <w:tcW w:w="1559" w:type="dxa"/>
            <w:tcBorders>
              <w:top w:val="single" w:sz="6" w:space="0" w:color="000000"/>
              <w:left w:val="single" w:sz="6" w:space="0" w:color="000000"/>
              <w:bottom w:val="single" w:sz="6" w:space="0" w:color="000000"/>
              <w:right w:val="double" w:sz="6" w:space="0" w:color="000000"/>
            </w:tcBorders>
            <w:shd w:val="clear" w:color="auto" w:fill="auto"/>
          </w:tcPr>
          <w:p w:rsidR="00851B9F" w:rsidRPr="00E82CCE" w:rsidRDefault="00851B9F" w:rsidP="00851B9F">
            <w:pPr>
              <w:jc w:val="center"/>
              <w:rPr>
                <w:color w:val="000000"/>
                <w:sz w:val="22"/>
                <w:szCs w:val="22"/>
              </w:rPr>
            </w:pPr>
          </w:p>
        </w:tc>
      </w:tr>
      <w:tr w:rsidR="00851B9F" w:rsidRPr="00E82CCE" w:rsidTr="00851B9F">
        <w:trPr>
          <w:cantSplit/>
          <w:trHeight w:val="262"/>
        </w:trPr>
        <w:tc>
          <w:tcPr>
            <w:tcW w:w="1644" w:type="dxa"/>
            <w:tcBorders>
              <w:top w:val="single" w:sz="6" w:space="0" w:color="000000"/>
              <w:left w:val="doub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¼”</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60-25</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7-0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p>
        </w:tc>
        <w:tc>
          <w:tcPr>
            <w:tcW w:w="1559" w:type="dxa"/>
            <w:tcBorders>
              <w:top w:val="single" w:sz="6" w:space="0" w:color="000000"/>
              <w:left w:val="single" w:sz="6" w:space="0" w:color="000000"/>
              <w:bottom w:val="single" w:sz="6" w:space="0" w:color="000000"/>
              <w:right w:val="double" w:sz="6" w:space="0" w:color="000000"/>
            </w:tcBorders>
            <w:shd w:val="clear" w:color="auto" w:fill="auto"/>
          </w:tcPr>
          <w:p w:rsidR="00851B9F" w:rsidRPr="00E82CCE" w:rsidRDefault="00851B9F" w:rsidP="00851B9F">
            <w:pPr>
              <w:jc w:val="center"/>
              <w:rPr>
                <w:color w:val="000000"/>
                <w:sz w:val="22"/>
                <w:szCs w:val="22"/>
              </w:rPr>
            </w:pPr>
          </w:p>
        </w:tc>
      </w:tr>
      <w:tr w:rsidR="00851B9F" w:rsidRPr="00E82CCE" w:rsidTr="00851B9F">
        <w:trPr>
          <w:cantSplit/>
          <w:trHeight w:val="262"/>
        </w:trPr>
        <w:tc>
          <w:tcPr>
            <w:tcW w:w="1644" w:type="dxa"/>
            <w:tcBorders>
              <w:top w:val="single" w:sz="6" w:space="0" w:color="000000"/>
              <w:left w:val="double" w:sz="6" w:space="0" w:color="000000"/>
              <w:right w:val="single" w:sz="6" w:space="0" w:color="000000"/>
            </w:tcBorders>
            <w:shd w:val="clear" w:color="auto" w:fill="auto"/>
          </w:tcPr>
          <w:p w:rsidR="00851B9F" w:rsidRPr="00E82CCE" w:rsidRDefault="00851B9F" w:rsidP="00851B9F">
            <w:pPr>
              <w:ind w:hanging="597"/>
              <w:rPr>
                <w:color w:val="000000"/>
                <w:sz w:val="22"/>
                <w:szCs w:val="22"/>
              </w:rPr>
            </w:pPr>
            <w:r w:rsidRPr="00E82CCE">
              <w:rPr>
                <w:color w:val="000000"/>
                <w:sz w:val="22"/>
                <w:szCs w:val="22"/>
              </w:rPr>
              <w:t># 4</w:t>
            </w:r>
          </w:p>
        </w:tc>
        <w:tc>
          <w:tcPr>
            <w:tcW w:w="1418" w:type="dxa"/>
            <w:tcBorders>
              <w:top w:val="single" w:sz="6" w:space="0" w:color="000000"/>
              <w:left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40-15</w:t>
            </w:r>
          </w:p>
        </w:tc>
        <w:tc>
          <w:tcPr>
            <w:tcW w:w="1418" w:type="dxa"/>
            <w:tcBorders>
              <w:top w:val="single" w:sz="6" w:space="0" w:color="000000"/>
              <w:left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p>
        </w:tc>
        <w:tc>
          <w:tcPr>
            <w:tcW w:w="1418" w:type="dxa"/>
            <w:tcBorders>
              <w:top w:val="single" w:sz="6" w:space="0" w:color="000000"/>
              <w:left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p>
        </w:tc>
        <w:tc>
          <w:tcPr>
            <w:tcW w:w="1559" w:type="dxa"/>
            <w:tcBorders>
              <w:top w:val="single" w:sz="6" w:space="0" w:color="000000"/>
              <w:left w:val="single" w:sz="6" w:space="0" w:color="000000"/>
              <w:right w:val="double" w:sz="6" w:space="0" w:color="000000"/>
            </w:tcBorders>
            <w:shd w:val="clear" w:color="auto" w:fill="auto"/>
          </w:tcPr>
          <w:p w:rsidR="00851B9F" w:rsidRPr="00E82CCE" w:rsidRDefault="00851B9F" w:rsidP="00851B9F">
            <w:pPr>
              <w:jc w:val="center"/>
              <w:rPr>
                <w:color w:val="000000"/>
                <w:sz w:val="22"/>
                <w:szCs w:val="22"/>
              </w:rPr>
            </w:pPr>
          </w:p>
        </w:tc>
      </w:tr>
      <w:tr w:rsidR="00851B9F" w:rsidRPr="00E82CCE" w:rsidTr="00851B9F">
        <w:trPr>
          <w:cantSplit/>
          <w:trHeight w:val="262"/>
        </w:trPr>
        <w:tc>
          <w:tcPr>
            <w:tcW w:w="1644" w:type="dxa"/>
            <w:tcBorders>
              <w:top w:val="single" w:sz="6" w:space="0" w:color="000000"/>
              <w:left w:val="double" w:sz="6" w:space="0" w:color="000000"/>
              <w:bottom w:val="single" w:sz="6" w:space="0" w:color="000000"/>
              <w:right w:val="single" w:sz="6" w:space="0" w:color="000000"/>
            </w:tcBorders>
            <w:shd w:val="clear" w:color="auto" w:fill="auto"/>
          </w:tcPr>
          <w:p w:rsidR="00851B9F" w:rsidRPr="00E82CCE" w:rsidRDefault="00851B9F" w:rsidP="00851B9F">
            <w:pPr>
              <w:ind w:hanging="597"/>
              <w:rPr>
                <w:color w:val="000000"/>
                <w:sz w:val="22"/>
                <w:szCs w:val="22"/>
              </w:rPr>
            </w:pPr>
            <w:r w:rsidRPr="00E82CCE">
              <w:rPr>
                <w:color w:val="000000"/>
                <w:sz w:val="22"/>
                <w:szCs w:val="22"/>
              </w:rPr>
              <w:t># 8</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20-5</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p>
        </w:tc>
        <w:tc>
          <w:tcPr>
            <w:tcW w:w="1559" w:type="dxa"/>
            <w:tcBorders>
              <w:top w:val="single" w:sz="6" w:space="0" w:color="000000"/>
              <w:left w:val="single" w:sz="6" w:space="0" w:color="000000"/>
              <w:bottom w:val="single" w:sz="6" w:space="0" w:color="000000"/>
              <w:right w:val="double" w:sz="6" w:space="0" w:color="000000"/>
            </w:tcBorders>
            <w:shd w:val="clear" w:color="auto" w:fill="auto"/>
          </w:tcPr>
          <w:p w:rsidR="00851B9F" w:rsidRPr="00E82CCE" w:rsidRDefault="00851B9F" w:rsidP="00851B9F">
            <w:pPr>
              <w:jc w:val="center"/>
              <w:rPr>
                <w:color w:val="000000"/>
                <w:sz w:val="22"/>
                <w:szCs w:val="22"/>
              </w:rPr>
            </w:pPr>
          </w:p>
        </w:tc>
      </w:tr>
      <w:tr w:rsidR="00851B9F" w:rsidRPr="00E82CCE" w:rsidTr="00851B9F">
        <w:trPr>
          <w:cantSplit/>
          <w:trHeight w:val="262"/>
        </w:trPr>
        <w:tc>
          <w:tcPr>
            <w:tcW w:w="1644" w:type="dxa"/>
            <w:tcBorders>
              <w:left w:val="double" w:sz="6" w:space="0" w:color="000000"/>
              <w:bottom w:val="single" w:sz="6" w:space="0" w:color="000000"/>
              <w:right w:val="single" w:sz="6" w:space="0" w:color="000000"/>
            </w:tcBorders>
            <w:shd w:val="clear" w:color="auto" w:fill="auto"/>
          </w:tcPr>
          <w:p w:rsidR="00851B9F" w:rsidRPr="00E82CCE" w:rsidRDefault="00851B9F" w:rsidP="00851B9F">
            <w:pPr>
              <w:ind w:hanging="597"/>
              <w:rPr>
                <w:color w:val="000000"/>
                <w:sz w:val="22"/>
                <w:szCs w:val="22"/>
              </w:rPr>
            </w:pPr>
            <w:r w:rsidRPr="00E82CCE">
              <w:rPr>
                <w:color w:val="000000"/>
                <w:sz w:val="22"/>
                <w:szCs w:val="22"/>
              </w:rPr>
              <w:t># 16</w:t>
            </w:r>
          </w:p>
        </w:tc>
        <w:tc>
          <w:tcPr>
            <w:tcW w:w="1418" w:type="dxa"/>
            <w:tcBorders>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10-0</w:t>
            </w:r>
          </w:p>
        </w:tc>
        <w:tc>
          <w:tcPr>
            <w:tcW w:w="1418" w:type="dxa"/>
            <w:tcBorders>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p>
        </w:tc>
        <w:tc>
          <w:tcPr>
            <w:tcW w:w="1418" w:type="dxa"/>
            <w:tcBorders>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p>
        </w:tc>
        <w:tc>
          <w:tcPr>
            <w:tcW w:w="1559" w:type="dxa"/>
            <w:tcBorders>
              <w:left w:val="single" w:sz="6" w:space="0" w:color="000000"/>
              <w:bottom w:val="single" w:sz="6" w:space="0" w:color="000000"/>
              <w:right w:val="double" w:sz="6" w:space="0" w:color="000000"/>
            </w:tcBorders>
            <w:shd w:val="clear" w:color="auto" w:fill="auto"/>
          </w:tcPr>
          <w:p w:rsidR="00851B9F" w:rsidRPr="00E82CCE" w:rsidRDefault="00851B9F" w:rsidP="00851B9F">
            <w:pPr>
              <w:jc w:val="center"/>
              <w:rPr>
                <w:color w:val="000000"/>
                <w:sz w:val="22"/>
                <w:szCs w:val="22"/>
              </w:rPr>
            </w:pPr>
          </w:p>
        </w:tc>
      </w:tr>
      <w:tr w:rsidR="00851B9F" w:rsidRPr="00E82CCE" w:rsidTr="00851B9F">
        <w:trPr>
          <w:cantSplit/>
          <w:trHeight w:val="262"/>
        </w:trPr>
        <w:tc>
          <w:tcPr>
            <w:tcW w:w="1644" w:type="dxa"/>
            <w:tcBorders>
              <w:top w:val="single" w:sz="6" w:space="0" w:color="000000"/>
              <w:left w:val="double" w:sz="6" w:space="0" w:color="000000"/>
              <w:bottom w:val="single" w:sz="6" w:space="0" w:color="000000"/>
              <w:right w:val="single" w:sz="6" w:space="0" w:color="000000"/>
            </w:tcBorders>
            <w:shd w:val="clear" w:color="auto" w:fill="auto"/>
          </w:tcPr>
          <w:p w:rsidR="00851B9F" w:rsidRPr="00E82CCE" w:rsidRDefault="00851B9F" w:rsidP="00851B9F">
            <w:pPr>
              <w:ind w:hanging="597"/>
              <w:rPr>
                <w:color w:val="000000"/>
                <w:sz w:val="22"/>
                <w:szCs w:val="22"/>
              </w:rPr>
            </w:pPr>
            <w:r w:rsidRPr="00E82CCE">
              <w:rPr>
                <w:color w:val="000000"/>
                <w:sz w:val="22"/>
                <w:szCs w:val="22"/>
              </w:rPr>
              <w:t># 30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r w:rsidRPr="00E82CCE">
              <w:rPr>
                <w:color w:val="000000"/>
                <w:sz w:val="22"/>
                <w:szCs w:val="22"/>
              </w:rPr>
              <w:t>5-0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851B9F" w:rsidRPr="00E82CCE" w:rsidRDefault="00851B9F" w:rsidP="00851B9F">
            <w:pPr>
              <w:jc w:val="center"/>
              <w:rPr>
                <w:color w:val="000000"/>
                <w:sz w:val="22"/>
                <w:szCs w:val="22"/>
              </w:rPr>
            </w:pPr>
          </w:p>
        </w:tc>
        <w:tc>
          <w:tcPr>
            <w:tcW w:w="1559" w:type="dxa"/>
            <w:tcBorders>
              <w:top w:val="single" w:sz="6" w:space="0" w:color="000000"/>
              <w:left w:val="single" w:sz="6" w:space="0" w:color="000000"/>
              <w:bottom w:val="single" w:sz="6" w:space="0" w:color="000000"/>
              <w:right w:val="double" w:sz="6" w:space="0" w:color="000000"/>
            </w:tcBorders>
            <w:shd w:val="clear" w:color="auto" w:fill="auto"/>
          </w:tcPr>
          <w:p w:rsidR="00851B9F" w:rsidRPr="00E82CCE" w:rsidRDefault="00851B9F" w:rsidP="00851B9F">
            <w:pPr>
              <w:jc w:val="center"/>
              <w:rPr>
                <w:color w:val="000000"/>
                <w:sz w:val="22"/>
                <w:szCs w:val="22"/>
              </w:rPr>
            </w:pPr>
          </w:p>
        </w:tc>
      </w:tr>
      <w:tr w:rsidR="00851B9F" w:rsidRPr="00E82CCE" w:rsidTr="00851B9F">
        <w:trPr>
          <w:cantSplit/>
          <w:trHeight w:val="276"/>
        </w:trPr>
        <w:tc>
          <w:tcPr>
            <w:tcW w:w="1644" w:type="dxa"/>
            <w:tcBorders>
              <w:left w:val="double" w:sz="6" w:space="0" w:color="000000"/>
              <w:bottom w:val="double" w:sz="6" w:space="0" w:color="000000"/>
            </w:tcBorders>
            <w:shd w:val="clear" w:color="auto" w:fill="auto"/>
          </w:tcPr>
          <w:p w:rsidR="00851B9F" w:rsidRPr="00E82CCE" w:rsidRDefault="00851B9F" w:rsidP="00851B9F">
            <w:pPr>
              <w:ind w:hanging="597"/>
              <w:rPr>
                <w:color w:val="000000"/>
                <w:sz w:val="22"/>
                <w:szCs w:val="22"/>
              </w:rPr>
            </w:pPr>
            <w:r w:rsidRPr="00E82CCE">
              <w:rPr>
                <w:color w:val="000000"/>
                <w:sz w:val="22"/>
                <w:szCs w:val="22"/>
              </w:rPr>
              <w:t># 50</w:t>
            </w:r>
          </w:p>
        </w:tc>
        <w:tc>
          <w:tcPr>
            <w:tcW w:w="1418" w:type="dxa"/>
            <w:tcBorders>
              <w:top w:val="single" w:sz="6" w:space="0" w:color="000000"/>
              <w:left w:val="single" w:sz="6" w:space="0" w:color="000000"/>
              <w:bottom w:val="double" w:sz="6" w:space="0" w:color="000000"/>
              <w:right w:val="single" w:sz="6" w:space="0" w:color="000000"/>
            </w:tcBorders>
            <w:shd w:val="clear" w:color="auto" w:fill="auto"/>
          </w:tcPr>
          <w:p w:rsidR="00851B9F" w:rsidRPr="00E82CCE" w:rsidRDefault="00851B9F" w:rsidP="00851B9F">
            <w:pPr>
              <w:jc w:val="center"/>
              <w:rPr>
                <w:color w:val="000000"/>
                <w:sz w:val="22"/>
                <w:szCs w:val="22"/>
              </w:rPr>
            </w:pPr>
          </w:p>
        </w:tc>
        <w:tc>
          <w:tcPr>
            <w:tcW w:w="1418" w:type="dxa"/>
            <w:tcBorders>
              <w:top w:val="single" w:sz="6" w:space="0" w:color="000000"/>
              <w:left w:val="single" w:sz="6" w:space="0" w:color="000000"/>
              <w:bottom w:val="double" w:sz="6" w:space="0" w:color="000000"/>
              <w:right w:val="single" w:sz="6" w:space="0" w:color="000000"/>
            </w:tcBorders>
            <w:shd w:val="clear" w:color="auto" w:fill="auto"/>
          </w:tcPr>
          <w:p w:rsidR="00851B9F" w:rsidRPr="00E82CCE" w:rsidRDefault="00851B9F" w:rsidP="00851B9F">
            <w:pPr>
              <w:jc w:val="center"/>
              <w:rPr>
                <w:color w:val="000000"/>
                <w:sz w:val="22"/>
                <w:szCs w:val="22"/>
              </w:rPr>
            </w:pPr>
          </w:p>
        </w:tc>
        <w:tc>
          <w:tcPr>
            <w:tcW w:w="1418" w:type="dxa"/>
            <w:tcBorders>
              <w:top w:val="single" w:sz="6" w:space="0" w:color="000000"/>
              <w:left w:val="single" w:sz="6" w:space="0" w:color="000000"/>
              <w:bottom w:val="double" w:sz="6" w:space="0" w:color="000000"/>
              <w:right w:val="single" w:sz="6" w:space="0" w:color="000000"/>
            </w:tcBorders>
            <w:shd w:val="clear" w:color="auto" w:fill="auto"/>
          </w:tcPr>
          <w:p w:rsidR="00851B9F" w:rsidRPr="00E82CCE" w:rsidRDefault="00851B9F" w:rsidP="00851B9F">
            <w:pPr>
              <w:jc w:val="center"/>
              <w:rPr>
                <w:color w:val="000000"/>
                <w:sz w:val="22"/>
                <w:szCs w:val="22"/>
              </w:rPr>
            </w:pPr>
          </w:p>
        </w:tc>
        <w:tc>
          <w:tcPr>
            <w:tcW w:w="1559" w:type="dxa"/>
            <w:tcBorders>
              <w:bottom w:val="double" w:sz="6" w:space="0" w:color="000000"/>
              <w:right w:val="double" w:sz="6" w:space="0" w:color="000000"/>
            </w:tcBorders>
            <w:shd w:val="clear" w:color="auto" w:fill="auto"/>
          </w:tcPr>
          <w:p w:rsidR="00851B9F" w:rsidRPr="00E82CCE" w:rsidRDefault="00851B9F" w:rsidP="00851B9F">
            <w:pPr>
              <w:jc w:val="center"/>
              <w:rPr>
                <w:color w:val="000000"/>
                <w:sz w:val="22"/>
                <w:szCs w:val="22"/>
              </w:rPr>
            </w:pPr>
          </w:p>
        </w:tc>
      </w:tr>
    </w:tbl>
    <w:p w:rsidR="00851B9F" w:rsidRDefault="00851B9F" w:rsidP="003552E1">
      <w:pPr>
        <w:pStyle w:val="pnormal1"/>
        <w:tabs>
          <w:tab w:val="clear" w:pos="624"/>
          <w:tab w:val="clear" w:pos="1248"/>
        </w:tabs>
        <w:spacing w:before="120" w:after="120" w:line="240" w:lineRule="auto"/>
        <w:ind w:left="567"/>
        <w:rPr>
          <w:rFonts w:ascii="Arial" w:hAnsi="Arial"/>
        </w:rPr>
      </w:pPr>
      <w:r>
        <w:rPr>
          <w:rFonts w:ascii="Arial" w:hAnsi="Arial"/>
        </w:rPr>
        <w:t>Si no se indica otro rango en las especificaciones particulares, la gravedad específica deberá estar comprendida entre 2,68 y 2,74. El porcentaje de absorción promedio deberá estar en el orden del 0,7%.</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El agregado grueso no podrá tener recubrimientos o adherencias perjudiciales. Los porcentajes máximos de sustancias perjudiciales no deberán exceder, para cualquier tamaño del agregado grueso, de los siguientes valores:</w:t>
      </w:r>
    </w:p>
    <w:tbl>
      <w:tblPr>
        <w:tblW w:w="0" w:type="auto"/>
        <w:tblInd w:w="20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111"/>
        <w:gridCol w:w="3381"/>
      </w:tblGrid>
      <w:tr w:rsidR="00851B9F" w:rsidRPr="00751C43" w:rsidTr="00851B9F">
        <w:trPr>
          <w:trHeight w:hRule="exact" w:val="760"/>
        </w:trPr>
        <w:tc>
          <w:tcPr>
            <w:tcW w:w="4111" w:type="dxa"/>
            <w:vAlign w:val="center"/>
          </w:tcPr>
          <w:p w:rsidR="00851B9F" w:rsidRPr="00751C43" w:rsidRDefault="00851B9F" w:rsidP="00851B9F">
            <w:pPr>
              <w:jc w:val="center"/>
              <w:rPr>
                <w:sz w:val="22"/>
                <w:szCs w:val="22"/>
              </w:rPr>
            </w:pPr>
            <w:r w:rsidRPr="00751C43">
              <w:rPr>
                <w:sz w:val="22"/>
                <w:szCs w:val="22"/>
              </w:rPr>
              <w:t>MATERIALES</w:t>
            </w:r>
          </w:p>
        </w:tc>
        <w:tc>
          <w:tcPr>
            <w:tcW w:w="3381" w:type="dxa"/>
            <w:vAlign w:val="center"/>
          </w:tcPr>
          <w:p w:rsidR="00851B9F" w:rsidRPr="00751C43" w:rsidRDefault="00851B9F" w:rsidP="00851B9F">
            <w:pPr>
              <w:jc w:val="center"/>
              <w:rPr>
                <w:sz w:val="22"/>
                <w:szCs w:val="22"/>
              </w:rPr>
            </w:pPr>
            <w:r w:rsidRPr="00751C43">
              <w:rPr>
                <w:sz w:val="22"/>
                <w:szCs w:val="22"/>
              </w:rPr>
              <w:t>PORCENTAJE EN PESO DE LA MUESTRA TOTAL</w:t>
            </w:r>
          </w:p>
        </w:tc>
      </w:tr>
      <w:tr w:rsidR="00851B9F" w:rsidRPr="00751C43" w:rsidTr="00851B9F">
        <w:trPr>
          <w:trHeight w:hRule="exact" w:val="400"/>
        </w:trPr>
        <w:tc>
          <w:tcPr>
            <w:tcW w:w="4111" w:type="dxa"/>
            <w:vAlign w:val="center"/>
          </w:tcPr>
          <w:p w:rsidR="00851B9F" w:rsidRPr="00751C43" w:rsidRDefault="00851B9F" w:rsidP="00851B9F">
            <w:pPr>
              <w:jc w:val="center"/>
              <w:rPr>
                <w:sz w:val="22"/>
                <w:szCs w:val="22"/>
              </w:rPr>
            </w:pPr>
            <w:r w:rsidRPr="00751C43">
              <w:rPr>
                <w:sz w:val="22"/>
                <w:szCs w:val="22"/>
              </w:rPr>
              <w:t xml:space="preserve">Pasante en el </w:t>
            </w:r>
            <w:r>
              <w:rPr>
                <w:sz w:val="22"/>
                <w:szCs w:val="22"/>
              </w:rPr>
              <w:t>C</w:t>
            </w:r>
            <w:r w:rsidRPr="00751C43">
              <w:rPr>
                <w:sz w:val="22"/>
                <w:szCs w:val="22"/>
              </w:rPr>
              <w:t>edazo # 200</w:t>
            </w:r>
          </w:p>
        </w:tc>
        <w:tc>
          <w:tcPr>
            <w:tcW w:w="3381" w:type="dxa"/>
            <w:vAlign w:val="center"/>
          </w:tcPr>
          <w:p w:rsidR="00851B9F" w:rsidRPr="00751C43" w:rsidRDefault="00851B9F" w:rsidP="00851B9F">
            <w:pPr>
              <w:jc w:val="center"/>
              <w:rPr>
                <w:sz w:val="22"/>
                <w:szCs w:val="22"/>
              </w:rPr>
            </w:pPr>
            <w:r w:rsidRPr="00751C43">
              <w:rPr>
                <w:sz w:val="22"/>
                <w:szCs w:val="22"/>
              </w:rPr>
              <w:t>1</w:t>
            </w:r>
          </w:p>
        </w:tc>
      </w:tr>
      <w:tr w:rsidR="00851B9F" w:rsidRPr="00751C43" w:rsidTr="00851B9F">
        <w:trPr>
          <w:trHeight w:hRule="exact" w:val="400"/>
        </w:trPr>
        <w:tc>
          <w:tcPr>
            <w:tcW w:w="4111" w:type="dxa"/>
            <w:vAlign w:val="center"/>
          </w:tcPr>
          <w:p w:rsidR="00851B9F" w:rsidRPr="00751C43" w:rsidRDefault="00851B9F" w:rsidP="00851B9F">
            <w:pPr>
              <w:jc w:val="center"/>
              <w:rPr>
                <w:sz w:val="22"/>
                <w:szCs w:val="22"/>
              </w:rPr>
            </w:pPr>
            <w:r w:rsidRPr="00751C43">
              <w:rPr>
                <w:sz w:val="22"/>
                <w:szCs w:val="22"/>
              </w:rPr>
              <w:t xml:space="preserve">Carbón y </w:t>
            </w:r>
            <w:r>
              <w:rPr>
                <w:sz w:val="22"/>
                <w:szCs w:val="22"/>
              </w:rPr>
              <w:t>M</w:t>
            </w:r>
            <w:r w:rsidRPr="00751C43">
              <w:rPr>
                <w:sz w:val="22"/>
                <w:szCs w:val="22"/>
              </w:rPr>
              <w:t xml:space="preserve">aterial </w:t>
            </w:r>
            <w:r>
              <w:rPr>
                <w:sz w:val="22"/>
                <w:szCs w:val="22"/>
              </w:rPr>
              <w:t>V</w:t>
            </w:r>
            <w:r w:rsidRPr="00751C43">
              <w:rPr>
                <w:sz w:val="22"/>
                <w:szCs w:val="22"/>
              </w:rPr>
              <w:t>egetal</w:t>
            </w:r>
          </w:p>
        </w:tc>
        <w:tc>
          <w:tcPr>
            <w:tcW w:w="3381" w:type="dxa"/>
            <w:vAlign w:val="center"/>
          </w:tcPr>
          <w:p w:rsidR="00851B9F" w:rsidRPr="00751C43" w:rsidRDefault="00851B9F" w:rsidP="00851B9F">
            <w:pPr>
              <w:jc w:val="center"/>
              <w:rPr>
                <w:sz w:val="22"/>
                <w:szCs w:val="22"/>
              </w:rPr>
            </w:pPr>
            <w:r w:rsidRPr="00751C43">
              <w:rPr>
                <w:sz w:val="22"/>
                <w:szCs w:val="22"/>
              </w:rPr>
              <w:t>1</w:t>
            </w:r>
          </w:p>
        </w:tc>
      </w:tr>
      <w:tr w:rsidR="00851B9F" w:rsidRPr="00751C43" w:rsidTr="00851B9F">
        <w:trPr>
          <w:trHeight w:hRule="exact" w:val="400"/>
        </w:trPr>
        <w:tc>
          <w:tcPr>
            <w:tcW w:w="4111" w:type="dxa"/>
            <w:vAlign w:val="center"/>
          </w:tcPr>
          <w:p w:rsidR="00851B9F" w:rsidRPr="00751C43" w:rsidRDefault="00851B9F" w:rsidP="00851B9F">
            <w:pPr>
              <w:jc w:val="center"/>
              <w:rPr>
                <w:sz w:val="22"/>
                <w:szCs w:val="22"/>
              </w:rPr>
            </w:pPr>
            <w:r w:rsidRPr="00751C43">
              <w:rPr>
                <w:sz w:val="22"/>
                <w:szCs w:val="22"/>
              </w:rPr>
              <w:t xml:space="preserve">Terrones de </w:t>
            </w:r>
            <w:r>
              <w:rPr>
                <w:sz w:val="22"/>
                <w:szCs w:val="22"/>
              </w:rPr>
              <w:t>A</w:t>
            </w:r>
            <w:r w:rsidRPr="00751C43">
              <w:rPr>
                <w:sz w:val="22"/>
                <w:szCs w:val="22"/>
              </w:rPr>
              <w:t>rcillas</w:t>
            </w:r>
          </w:p>
        </w:tc>
        <w:tc>
          <w:tcPr>
            <w:tcW w:w="3381" w:type="dxa"/>
            <w:vAlign w:val="center"/>
          </w:tcPr>
          <w:p w:rsidR="00851B9F" w:rsidRPr="00751C43" w:rsidRDefault="00851B9F" w:rsidP="00851B9F">
            <w:pPr>
              <w:jc w:val="center"/>
              <w:rPr>
                <w:sz w:val="22"/>
                <w:szCs w:val="22"/>
              </w:rPr>
            </w:pPr>
            <w:r w:rsidRPr="00751C43">
              <w:rPr>
                <w:sz w:val="22"/>
                <w:szCs w:val="22"/>
              </w:rPr>
              <w:t>0.25</w:t>
            </w:r>
          </w:p>
        </w:tc>
      </w:tr>
      <w:tr w:rsidR="00851B9F" w:rsidRPr="00751C43" w:rsidTr="00851B9F">
        <w:trPr>
          <w:trHeight w:hRule="exact" w:val="400"/>
        </w:trPr>
        <w:tc>
          <w:tcPr>
            <w:tcW w:w="4111" w:type="dxa"/>
            <w:vAlign w:val="center"/>
          </w:tcPr>
          <w:p w:rsidR="00851B9F" w:rsidRPr="00751C43" w:rsidRDefault="00851B9F" w:rsidP="00851B9F">
            <w:pPr>
              <w:jc w:val="center"/>
              <w:rPr>
                <w:sz w:val="22"/>
                <w:szCs w:val="22"/>
              </w:rPr>
            </w:pPr>
            <w:proofErr w:type="spellStart"/>
            <w:r>
              <w:rPr>
                <w:sz w:val="22"/>
                <w:szCs w:val="22"/>
              </w:rPr>
              <w:t>L</w:t>
            </w:r>
            <w:r w:rsidRPr="00751C43">
              <w:rPr>
                <w:sz w:val="22"/>
                <w:szCs w:val="22"/>
              </w:rPr>
              <w:t>utitas</w:t>
            </w:r>
            <w:proofErr w:type="spellEnd"/>
          </w:p>
        </w:tc>
        <w:tc>
          <w:tcPr>
            <w:tcW w:w="3381" w:type="dxa"/>
            <w:vAlign w:val="center"/>
          </w:tcPr>
          <w:p w:rsidR="00851B9F" w:rsidRPr="00751C43" w:rsidRDefault="00851B9F" w:rsidP="00851B9F">
            <w:pPr>
              <w:jc w:val="center"/>
              <w:rPr>
                <w:sz w:val="22"/>
                <w:szCs w:val="22"/>
              </w:rPr>
            </w:pPr>
            <w:r w:rsidRPr="00751C43">
              <w:rPr>
                <w:sz w:val="22"/>
                <w:szCs w:val="22"/>
              </w:rPr>
              <w:t>1</w:t>
            </w:r>
          </w:p>
        </w:tc>
      </w:tr>
      <w:tr w:rsidR="00851B9F" w:rsidRPr="00751C43" w:rsidTr="00851B9F">
        <w:trPr>
          <w:trHeight w:hRule="exact" w:val="400"/>
        </w:trPr>
        <w:tc>
          <w:tcPr>
            <w:tcW w:w="4111" w:type="dxa"/>
            <w:vAlign w:val="center"/>
          </w:tcPr>
          <w:p w:rsidR="00851B9F" w:rsidRPr="00751C43" w:rsidRDefault="00851B9F" w:rsidP="00851B9F">
            <w:pPr>
              <w:jc w:val="center"/>
              <w:rPr>
                <w:sz w:val="22"/>
                <w:szCs w:val="22"/>
              </w:rPr>
            </w:pPr>
            <w:r w:rsidRPr="00751C43">
              <w:rPr>
                <w:sz w:val="22"/>
                <w:szCs w:val="22"/>
              </w:rPr>
              <w:t xml:space="preserve">Partículas </w:t>
            </w:r>
            <w:r>
              <w:rPr>
                <w:sz w:val="22"/>
                <w:szCs w:val="22"/>
              </w:rPr>
              <w:t>L</w:t>
            </w:r>
            <w:r w:rsidRPr="00751C43">
              <w:rPr>
                <w:sz w:val="22"/>
                <w:szCs w:val="22"/>
              </w:rPr>
              <w:t>ivianas</w:t>
            </w:r>
          </w:p>
        </w:tc>
        <w:tc>
          <w:tcPr>
            <w:tcW w:w="3381" w:type="dxa"/>
            <w:vAlign w:val="center"/>
          </w:tcPr>
          <w:p w:rsidR="00851B9F" w:rsidRPr="00751C43" w:rsidRDefault="00851B9F" w:rsidP="00851B9F">
            <w:pPr>
              <w:jc w:val="center"/>
              <w:rPr>
                <w:sz w:val="22"/>
                <w:szCs w:val="22"/>
              </w:rPr>
            </w:pPr>
            <w:r w:rsidRPr="00751C43">
              <w:rPr>
                <w:sz w:val="22"/>
                <w:szCs w:val="22"/>
              </w:rPr>
              <w:t>1</w:t>
            </w:r>
          </w:p>
        </w:tc>
      </w:tr>
      <w:tr w:rsidR="00851B9F" w:rsidRPr="00751C43" w:rsidTr="00851B9F">
        <w:trPr>
          <w:trHeight w:hRule="exact" w:val="400"/>
        </w:trPr>
        <w:tc>
          <w:tcPr>
            <w:tcW w:w="4111" w:type="dxa"/>
            <w:vAlign w:val="center"/>
          </w:tcPr>
          <w:p w:rsidR="00851B9F" w:rsidRPr="00751C43" w:rsidRDefault="00851B9F" w:rsidP="00851B9F">
            <w:pPr>
              <w:jc w:val="center"/>
              <w:rPr>
                <w:sz w:val="22"/>
                <w:szCs w:val="22"/>
              </w:rPr>
            </w:pPr>
            <w:r w:rsidRPr="00751C43">
              <w:rPr>
                <w:sz w:val="22"/>
                <w:szCs w:val="22"/>
              </w:rPr>
              <w:t xml:space="preserve">Otras sustancias </w:t>
            </w:r>
            <w:r>
              <w:rPr>
                <w:sz w:val="22"/>
                <w:szCs w:val="22"/>
              </w:rPr>
              <w:t>P</w:t>
            </w:r>
            <w:r w:rsidRPr="00751C43">
              <w:rPr>
                <w:sz w:val="22"/>
                <w:szCs w:val="22"/>
              </w:rPr>
              <w:t>erjudiciales</w:t>
            </w:r>
          </w:p>
        </w:tc>
        <w:tc>
          <w:tcPr>
            <w:tcW w:w="3381" w:type="dxa"/>
            <w:vAlign w:val="center"/>
          </w:tcPr>
          <w:p w:rsidR="00851B9F" w:rsidRPr="00751C43" w:rsidRDefault="00851B9F" w:rsidP="00851B9F">
            <w:pPr>
              <w:jc w:val="center"/>
              <w:rPr>
                <w:sz w:val="22"/>
                <w:szCs w:val="22"/>
              </w:rPr>
            </w:pPr>
            <w:r w:rsidRPr="00751C43">
              <w:rPr>
                <w:sz w:val="22"/>
                <w:szCs w:val="22"/>
              </w:rPr>
              <w:t>1</w:t>
            </w:r>
          </w:p>
        </w:tc>
      </w:tr>
      <w:tr w:rsidR="00851B9F" w:rsidRPr="00751C43" w:rsidTr="00851B9F">
        <w:trPr>
          <w:trHeight w:hRule="exact" w:val="400"/>
        </w:trPr>
        <w:tc>
          <w:tcPr>
            <w:tcW w:w="4111" w:type="dxa"/>
            <w:vAlign w:val="center"/>
          </w:tcPr>
          <w:p w:rsidR="00851B9F" w:rsidRPr="00751C43" w:rsidRDefault="00851B9F" w:rsidP="00851B9F">
            <w:pPr>
              <w:jc w:val="center"/>
              <w:rPr>
                <w:sz w:val="22"/>
                <w:szCs w:val="22"/>
              </w:rPr>
            </w:pPr>
            <w:r w:rsidRPr="00751C43">
              <w:rPr>
                <w:sz w:val="22"/>
                <w:szCs w:val="22"/>
              </w:rPr>
              <w:t>El total no podrá ser mayor de</w:t>
            </w:r>
          </w:p>
        </w:tc>
        <w:tc>
          <w:tcPr>
            <w:tcW w:w="3381" w:type="dxa"/>
            <w:vAlign w:val="center"/>
          </w:tcPr>
          <w:p w:rsidR="00851B9F" w:rsidRPr="00751C43" w:rsidRDefault="00851B9F" w:rsidP="00851B9F">
            <w:pPr>
              <w:jc w:val="center"/>
              <w:rPr>
                <w:sz w:val="22"/>
                <w:szCs w:val="22"/>
              </w:rPr>
            </w:pPr>
            <w:r w:rsidRPr="00751C43">
              <w:rPr>
                <w:sz w:val="22"/>
                <w:szCs w:val="22"/>
              </w:rPr>
              <w:t>3</w:t>
            </w:r>
          </w:p>
        </w:tc>
      </w:tr>
    </w:tbl>
    <w:p w:rsidR="00851B9F" w:rsidRDefault="00851B9F" w:rsidP="003552E1">
      <w:pPr>
        <w:pStyle w:val="pnormal1"/>
        <w:tabs>
          <w:tab w:val="clear" w:pos="624"/>
          <w:tab w:val="clear" w:pos="1248"/>
        </w:tabs>
        <w:spacing w:before="120" w:after="120" w:line="240" w:lineRule="auto"/>
        <w:ind w:left="567"/>
        <w:rPr>
          <w:rFonts w:ascii="Arial" w:hAnsi="Arial"/>
        </w:rPr>
      </w:pPr>
      <w:r>
        <w:rPr>
          <w:rFonts w:ascii="Arial" w:hAnsi="Arial"/>
        </w:rPr>
        <w:t>El agregado grueso al ser ensayado a la abrasión por el “método de los Ángeles” no deberá tener un desgaste mayor del 15% después de ½ minuto y no mayor de 50% después de 1-1/2 minutos.</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El tamaño máximo del agregado deberá seleccionarse atendiendo a lo indicado en el capítulo “Materiales” de </w:t>
      </w:r>
      <w:smartTag w:uri="urn:schemas-microsoft-com:office:smarttags" w:element="PersonName">
        <w:smartTagPr>
          <w:attr w:name="ProductID" w:val="la Norma COVENIN"/>
        </w:smartTagPr>
        <w:r>
          <w:rPr>
            <w:rFonts w:ascii="Arial" w:hAnsi="Arial"/>
          </w:rPr>
          <w:t>la Norma COVENIN</w:t>
        </w:r>
      </w:smartTag>
      <w:r>
        <w:rPr>
          <w:rFonts w:ascii="Arial" w:hAnsi="Arial"/>
        </w:rPr>
        <w:t xml:space="preserve"> 1753.</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Todo el agregado grueso, cualquiera que sea su origen, será lavado completa y uniformemente antes de elaborar el concreto.</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LA CONTRATISTA dará todas las facilidades para la toma de muestras de agregado grueso. </w:t>
      </w:r>
    </w:p>
    <w:p w:rsidR="00851B9F" w:rsidRPr="006B1526" w:rsidRDefault="00851B9F" w:rsidP="003552E1">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Agua</w:t>
      </w:r>
      <w:r>
        <w:rPr>
          <w:rFonts w:ascii="Arial" w:hAnsi="Arial"/>
          <w:u w:val="single"/>
        </w:rPr>
        <w:t>.</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lastRenderedPageBreak/>
        <w:t>El agua que se utilice, tanto en la mezcla como en el curado, deberá estar libre de toda sustancia que afecte la reacción de hidratación del cemento Portland y no producirá depósitos que den mal aspecto a las superficies. El agua deberá estar libre de aceites, materias orgánicas, ácidos, cloruros, sales, materias químicas y otras impurezas que puedan reducir la resistencia, durabilidad y otras cualidades del concreto y del acero de refuerzo.</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En caso de que EL REPRESENTANTE DE PDVSA INDUSTRIAL lo decida, se efectuarán a expensas de LA CONTRATISTA ensayos físico-químicos a fin de que se garantice la potabilidad del agua. En todo caso, no se usará agua que no sea potable. El contenido óptimo de agua será determinado durante los ensayos preliminares y deberá ser mantenido durante toda la elaboración del concreto.</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No se permitirá el uso de agua, cuya temperatura supere los 40 grados centígrados.</w:t>
      </w:r>
    </w:p>
    <w:p w:rsidR="00851B9F" w:rsidRPr="006B1526" w:rsidRDefault="00851B9F" w:rsidP="003552E1">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Aditivos</w:t>
      </w:r>
      <w:r>
        <w:rPr>
          <w:rFonts w:ascii="Arial" w:hAnsi="Arial"/>
          <w:u w:val="single"/>
        </w:rPr>
        <w:t>.</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Cuando se indique el uso de aditivos, éstos deberán incorporarse a la mezcla de concreto en la cantidad especificada, y de acuerdo a las instrucciones del fabricante. Además, deberán cumplir con los requerimientos de las normas COVENIN 356 Y 357 y ASTM-C-494.</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En caso de aditivos </w:t>
      </w:r>
      <w:proofErr w:type="spellStart"/>
      <w:r>
        <w:rPr>
          <w:rFonts w:ascii="Arial" w:hAnsi="Arial"/>
        </w:rPr>
        <w:t>incorporadores</w:t>
      </w:r>
      <w:proofErr w:type="spellEnd"/>
      <w:r>
        <w:rPr>
          <w:rFonts w:ascii="Arial" w:hAnsi="Arial"/>
        </w:rPr>
        <w:t xml:space="preserve"> de aire deberán cumplir con ASTM-C-260.</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Los aditivos se colocarán en el agua previamente medida para el terceo o directamente durante el terceo, de tal manera que fluya uniformemente con la corriente de agua vertida en la mezcladora. No se usarán aditivos para reemplazar el cemento, ni tampoco se usarán aquellos que contengan iones cloruro en exceso del 1% del peso del aditivo secado al horno. No se recomienda una dosificación superior al 2% del peso del cemento.</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Cuando se prevea la ocurrencia de altas temperaturas durante los trabajos de mezclado y vaciado se podrá usar aditivos retardadores de fraguado de acuerdo con las recomendaciones dadas en la especificación de ingeniería PDVSA N° A-211 “Concreto- Materiales y Construcción “.</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El empleo de aditivos deberá someterse a consideración de EL REPRESENTANTE DE PDVSA INDUSTRIAL, y su uso deberá seguir las recomendaciones dadas por el fabricante.</w:t>
      </w:r>
    </w:p>
    <w:p w:rsidR="00851B9F" w:rsidRPr="006B1526" w:rsidRDefault="00851B9F" w:rsidP="003552E1">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Almacenamiento</w:t>
      </w:r>
      <w:r>
        <w:rPr>
          <w:rFonts w:ascii="Arial" w:hAnsi="Arial"/>
          <w:u w:val="single"/>
        </w:rPr>
        <w:t>.</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El cemento será almacenado y protegido para evitar su deterioro, exposición a la humedad o la entrada de materias extrañas, de tal manera que se permita un fácil acceso para EL REPRESENTANTE DE PDVSA INDUSTRIAL e identificación de cada lote. En caso de que el cemento se obtenga en sacos, deberá apoyarse en una base de madera suficientemente separado del suelo y de las paredes exteriores, no </w:t>
      </w:r>
      <w:r>
        <w:rPr>
          <w:rFonts w:ascii="Arial" w:hAnsi="Arial"/>
        </w:rPr>
        <w:lastRenderedPageBreak/>
        <w:t>debiendo exceder el almacenamiento o apilamiento de los sacos en más de quince en sentido vertical. Los sacos de cemento se identificarán y se retirarán del depósito de acuerdo al orden cronológico de llegada.</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Cuando este haya sido almacenado por un largo período de tiempo se debe someter a pruebas normalizadas de mortero. En caso de observarse deterioro o contaminación del cemento por cualquier circunstancia, se deberá efectuar la eliminación y reposición del mismo a expensas de </w:t>
      </w:r>
      <w:smartTag w:uri="urn:schemas-microsoft-com:office:smarttags" w:element="PersonName">
        <w:smartTagPr>
          <w:attr w:name="ProductID" w:val="LA CONTRATISTA."/>
        </w:smartTagPr>
        <w:r>
          <w:rPr>
            <w:rFonts w:ascii="Arial" w:hAnsi="Arial"/>
          </w:rPr>
          <w:t>LA CONTRATISTA.</w:t>
        </w:r>
      </w:smartTag>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En caso de utilizar cemento a granel, el almacenamiento se realizará en silos específicamente aptos para tal fin.</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En ningún caso se permitirá el uso de cemento proveniente de sacos rotos o parcialmente utilizados.</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Salvo indicación especial por escrito de EL REPRESENTANTE DE PDVSA INDUSTRIAL; no se permitirá la mezcla de cementos de diferente tipo.</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El agregado fino se almacenará en obra en pilas separadas y de manera tal, que se evite la segregación de las partículas gruesas  y finas.</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Los agregados serán protegidos del polvo y de cualquier otra materia extraña. Los que no cumplan con los requisitos de limpieza en el momento de la dosificación, serán lavados nuevamente, tanto como sea necesario o serán rechazados. No se reconocerán pagos a LA CONTRATISTA por agregados rechazados o por el relavado.</w:t>
      </w:r>
    </w:p>
    <w:p w:rsidR="003552E1" w:rsidRDefault="003552E1" w:rsidP="003552E1">
      <w:pPr>
        <w:pStyle w:val="pnormal1"/>
        <w:tabs>
          <w:tab w:val="clear" w:pos="624"/>
          <w:tab w:val="clear" w:pos="1248"/>
        </w:tabs>
        <w:spacing w:before="0" w:after="120" w:line="240" w:lineRule="auto"/>
        <w:ind w:left="567"/>
        <w:rPr>
          <w:rFonts w:ascii="Arial" w:hAnsi="Arial"/>
        </w:rPr>
      </w:pPr>
    </w:p>
    <w:p w:rsidR="00851B9F" w:rsidRPr="006B1526" w:rsidRDefault="00851B9F" w:rsidP="003552E1">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Dosificación</w:t>
      </w:r>
      <w:r>
        <w:rPr>
          <w:rFonts w:ascii="Arial" w:hAnsi="Arial"/>
          <w:u w:val="single"/>
        </w:rPr>
        <w:t>.</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La dosificación del concreto consistirá en la combinación de los diferentes tamaños de los agregados con el cemento y el agua, en proporciones determinadas en peso o por  volumen, a objeto de que se correspondan totalmente con el diseño de mezcla aprobado por EL REPRESENTANTE DE PDVSA INDUSTRIAL, el cual estará determinado de tal manera, que se obtenga la resistencia especificada en los planos de proyecto.</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La dosificación se determinará mediante ensayos de laboratorio, hasta obtener una mezcla cuya </w:t>
      </w:r>
      <w:proofErr w:type="spellStart"/>
      <w:r>
        <w:rPr>
          <w:rFonts w:ascii="Arial" w:hAnsi="Arial"/>
        </w:rPr>
        <w:t>trabajabilidad</w:t>
      </w:r>
      <w:proofErr w:type="spellEnd"/>
      <w:r>
        <w:rPr>
          <w:rFonts w:ascii="Arial" w:hAnsi="Arial"/>
        </w:rPr>
        <w:t xml:space="preserve">, plasticidad, porcentaje de humedad y resistencia sean satisfactorias. Cuando se trate de concreto con aire incorporado, su proporción  estará comprendida entre 3% y 6%. El concreto a obtenerse será estanco y deberá ajustarse a los valores de la relación agua-cemento indicadas en </w:t>
      </w:r>
      <w:smartTag w:uri="urn:schemas-microsoft-com:office:smarttags" w:element="PersonName">
        <w:smartTagPr>
          <w:attr w:name="ProductID" w:val="la Norma COVENIN"/>
        </w:smartTagPr>
        <w:r>
          <w:rPr>
            <w:rFonts w:ascii="Arial" w:hAnsi="Arial"/>
          </w:rPr>
          <w:t>la Norma COVENIN</w:t>
        </w:r>
      </w:smartTag>
      <w:r>
        <w:rPr>
          <w:rFonts w:ascii="Arial" w:hAnsi="Arial"/>
        </w:rPr>
        <w:t xml:space="preserve"> 1753, “Estructuras de Concreto Armado para Edificaciones, Art. 4.5, “Requisitos para exposición a condiciones especiales”.</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lastRenderedPageBreak/>
        <w:t xml:space="preserve">Durante la construcción, se harán los controles del contenido de agua de la mezcla que sean necesarios, a fin de mantener la relación agua-cemento y el nivel de asentamiento previsto. </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Después de establecida y aprobada la dosificación de la mezcla,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deberá tomar las precauciones necesarias para  controlar en la obra la plasticidad, el asentamiento y la relación A/C que garanticen la calidad del concreto resultante.</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El concreto deberá ser manufacturado conforme a los requerimientos de la norma COVENIN 633-79 (ASTM C-94). </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La </w:t>
      </w:r>
      <w:proofErr w:type="spellStart"/>
      <w:r>
        <w:rPr>
          <w:rFonts w:ascii="Arial" w:hAnsi="Arial"/>
        </w:rPr>
        <w:t>trabajabilidad</w:t>
      </w:r>
      <w:proofErr w:type="spellEnd"/>
      <w:r>
        <w:rPr>
          <w:rFonts w:ascii="Arial" w:hAnsi="Arial"/>
        </w:rPr>
        <w:t xml:space="preserve"> de la mezcla será la necesaria para que con los métodos de colocación y compactación, no se produzcan cangrejeras o segregación del material. El asentamiento permisible para una mezcla en particular, deberá estar de acuerdo con lo estipulado en </w:t>
      </w:r>
      <w:smartTag w:uri="urn:schemas-microsoft-com:office:smarttags" w:element="PersonName">
        <w:smartTagPr>
          <w:attr w:name="ProductID" w:val="la Norma COVENIN"/>
        </w:smartTagPr>
        <w:r>
          <w:rPr>
            <w:rFonts w:ascii="Arial" w:hAnsi="Arial"/>
          </w:rPr>
          <w:t>la Norma COVENIN</w:t>
        </w:r>
      </w:smartTag>
      <w:r>
        <w:rPr>
          <w:rFonts w:ascii="Arial" w:hAnsi="Arial"/>
        </w:rPr>
        <w:t xml:space="preserve"> N° 339 y ASTM C143, en todo caso no se aceptarán asentamientos superiores a </w:t>
      </w:r>
      <w:smartTag w:uri="urn:schemas-microsoft-com:office:smarttags" w:element="metricconverter">
        <w:smartTagPr>
          <w:attr w:name="ProductID" w:val="6”"/>
        </w:smartTagPr>
        <w:r>
          <w:rPr>
            <w:rFonts w:ascii="Arial" w:hAnsi="Arial"/>
          </w:rPr>
          <w:t>6”</w:t>
        </w:r>
      </w:smartTag>
      <w:r>
        <w:rPr>
          <w:rFonts w:ascii="Arial" w:hAnsi="Arial"/>
        </w:rPr>
        <w:t xml:space="preserve"> (</w:t>
      </w:r>
      <w:smartTag w:uri="urn:schemas-microsoft-com:office:smarttags" w:element="metricconverter">
        <w:smartTagPr>
          <w:attr w:name="ProductID" w:val="15 cm"/>
        </w:smartTagPr>
        <w:r>
          <w:rPr>
            <w:rFonts w:ascii="Arial" w:hAnsi="Arial"/>
          </w:rPr>
          <w:t>15 cm</w:t>
        </w:r>
      </w:smartTag>
      <w:r>
        <w:rPr>
          <w:rFonts w:ascii="Arial" w:hAnsi="Arial"/>
        </w:rPr>
        <w:t>). Para la utilización de mayores asentamientos deberá obtenerse la aprobación por escrito de EL REPRESENTANTE DE PDVSA INDUSTRIAL.</w:t>
      </w:r>
    </w:p>
    <w:p w:rsidR="00851B9F" w:rsidRDefault="00851B9F" w:rsidP="003552E1">
      <w:pPr>
        <w:pStyle w:val="pnormal1"/>
        <w:tabs>
          <w:tab w:val="clear" w:pos="624"/>
          <w:tab w:val="clear" w:pos="1248"/>
        </w:tabs>
        <w:spacing w:before="0" w:after="120" w:line="240" w:lineRule="auto"/>
        <w:ind w:left="567"/>
        <w:rPr>
          <w:rFonts w:ascii="Arial" w:hAnsi="Arial"/>
        </w:rPr>
      </w:pPr>
      <w:smartTag w:uri="urn:schemas-microsoft-com:office:smarttags" w:element="PersonName">
        <w:smartTagPr>
          <w:attr w:name="ProductID" w:val="LA CONTRATISTA"/>
        </w:smartTagPr>
        <w:r>
          <w:rPr>
            <w:rFonts w:ascii="Arial" w:hAnsi="Arial"/>
          </w:rPr>
          <w:t>LA CONTRATISTA</w:t>
        </w:r>
      </w:smartTag>
      <w:r>
        <w:rPr>
          <w:rFonts w:ascii="Arial" w:hAnsi="Arial"/>
        </w:rPr>
        <w:t xml:space="preserve"> suministrará a EL REPRESENTANTE DE PDVSA INDUSTRIAL un (1) cono de </w:t>
      </w:r>
      <w:proofErr w:type="spellStart"/>
      <w:r>
        <w:rPr>
          <w:rFonts w:ascii="Arial" w:hAnsi="Arial"/>
        </w:rPr>
        <w:t>Abrams</w:t>
      </w:r>
      <w:proofErr w:type="spellEnd"/>
      <w:r>
        <w:rPr>
          <w:rFonts w:ascii="Arial" w:hAnsi="Arial"/>
        </w:rPr>
        <w:t>, para verificar el asentamiento del concreto cada vez que se estime conveniente, en particular en los sitios de difícil colocación y un (1) juego de cilindros para las pruebas de rotura a comprensión.</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Los valores límites para el asentamiento del concreto serán los que se indican en </w:t>
      </w:r>
      <w:smartTag w:uri="urn:schemas-microsoft-com:office:smarttags" w:element="PersonName">
        <w:smartTagPr>
          <w:attr w:name="ProductID" w:val="la Tabla"/>
        </w:smartTagPr>
        <w:r>
          <w:rPr>
            <w:rFonts w:ascii="Arial" w:hAnsi="Arial"/>
          </w:rPr>
          <w:t>la Tabla</w:t>
        </w:r>
      </w:smartTag>
      <w:r>
        <w:rPr>
          <w:rFonts w:ascii="Arial" w:hAnsi="Arial"/>
        </w:rPr>
        <w:t xml:space="preserve"> expuesta a continuación:</w:t>
      </w:r>
    </w:p>
    <w:p w:rsidR="003552E1" w:rsidRDefault="003552E1" w:rsidP="003552E1">
      <w:pPr>
        <w:pStyle w:val="pnormal1"/>
        <w:tabs>
          <w:tab w:val="clear" w:pos="624"/>
          <w:tab w:val="clear" w:pos="1248"/>
        </w:tabs>
        <w:spacing w:before="0" w:after="120" w:line="240" w:lineRule="auto"/>
        <w:ind w:left="567"/>
        <w:rPr>
          <w:rFonts w:ascii="Arial" w:hAnsi="Arial"/>
        </w:rPr>
      </w:pPr>
    </w:p>
    <w:tbl>
      <w:tblPr>
        <w:tblW w:w="0" w:type="auto"/>
        <w:tblInd w:w="2052" w:type="dxa"/>
        <w:tblLayout w:type="fixed"/>
        <w:tblCellMar>
          <w:left w:w="70" w:type="dxa"/>
          <w:right w:w="70" w:type="dxa"/>
        </w:tblCellMar>
        <w:tblLook w:val="0000"/>
      </w:tblPr>
      <w:tblGrid>
        <w:gridCol w:w="1417"/>
        <w:gridCol w:w="142"/>
        <w:gridCol w:w="425"/>
        <w:gridCol w:w="1985"/>
        <w:gridCol w:w="442"/>
        <w:gridCol w:w="396"/>
        <w:gridCol w:w="17"/>
        <w:gridCol w:w="707"/>
        <w:gridCol w:w="567"/>
        <w:gridCol w:w="1394"/>
        <w:gridCol w:w="11"/>
        <w:gridCol w:w="16"/>
      </w:tblGrid>
      <w:tr w:rsidR="00851B9F" w:rsidRPr="00751C43" w:rsidTr="00851B9F">
        <w:trPr>
          <w:gridAfter w:val="2"/>
          <w:wAfter w:w="27" w:type="dxa"/>
        </w:trPr>
        <w:tc>
          <w:tcPr>
            <w:tcW w:w="4807" w:type="dxa"/>
            <w:gridSpan w:val="6"/>
            <w:vAlign w:val="center"/>
          </w:tcPr>
          <w:p w:rsidR="00851B9F" w:rsidRPr="00751C43" w:rsidRDefault="00851B9F" w:rsidP="00851B9F">
            <w:pPr>
              <w:tabs>
                <w:tab w:val="left" w:pos="6237"/>
                <w:tab w:val="left" w:pos="6750"/>
              </w:tabs>
              <w:jc w:val="center"/>
              <w:rPr>
                <w:sz w:val="22"/>
                <w:szCs w:val="22"/>
              </w:rPr>
            </w:pPr>
            <w:r w:rsidRPr="00751C43">
              <w:rPr>
                <w:sz w:val="22"/>
                <w:szCs w:val="22"/>
              </w:rPr>
              <w:br w:type="page"/>
            </w:r>
            <w:r w:rsidRPr="00751C43">
              <w:rPr>
                <w:sz w:val="22"/>
                <w:szCs w:val="22"/>
              </w:rPr>
              <w:br w:type="page"/>
            </w:r>
            <w:r w:rsidRPr="00751C43">
              <w:rPr>
                <w:sz w:val="22"/>
                <w:szCs w:val="22"/>
                <w:u w:val="single"/>
              </w:rPr>
              <w:t>Tipos de Construcción</w:t>
            </w:r>
          </w:p>
        </w:tc>
        <w:tc>
          <w:tcPr>
            <w:tcW w:w="2685" w:type="dxa"/>
            <w:gridSpan w:val="4"/>
            <w:vAlign w:val="center"/>
          </w:tcPr>
          <w:p w:rsidR="00851B9F" w:rsidRPr="00751C43" w:rsidRDefault="00851B9F" w:rsidP="00851B9F">
            <w:pPr>
              <w:tabs>
                <w:tab w:val="left" w:pos="6237"/>
                <w:tab w:val="left" w:pos="6750"/>
              </w:tabs>
              <w:jc w:val="center"/>
              <w:rPr>
                <w:sz w:val="22"/>
                <w:szCs w:val="22"/>
              </w:rPr>
            </w:pPr>
            <w:r w:rsidRPr="00751C43">
              <w:rPr>
                <w:sz w:val="22"/>
                <w:szCs w:val="22"/>
                <w:u w:val="single"/>
              </w:rPr>
              <w:t>Asentamiento (cm) Máximo Mínimo</w:t>
            </w:r>
          </w:p>
        </w:tc>
      </w:tr>
      <w:tr w:rsidR="00851B9F" w:rsidRPr="00751C43" w:rsidTr="00851B9F">
        <w:trPr>
          <w:gridAfter w:val="1"/>
          <w:wAfter w:w="16" w:type="dxa"/>
          <w:trHeight w:hRule="exact" w:val="471"/>
        </w:trPr>
        <w:tc>
          <w:tcPr>
            <w:tcW w:w="3969" w:type="dxa"/>
            <w:gridSpan w:val="4"/>
            <w:vAlign w:val="center"/>
          </w:tcPr>
          <w:p w:rsidR="00851B9F" w:rsidRPr="00751C43" w:rsidRDefault="00851B9F" w:rsidP="00851B9F">
            <w:pPr>
              <w:tabs>
                <w:tab w:val="left" w:pos="6237"/>
                <w:tab w:val="left" w:pos="6750"/>
              </w:tabs>
              <w:jc w:val="center"/>
              <w:rPr>
                <w:position w:val="-34"/>
                <w:sz w:val="22"/>
                <w:szCs w:val="22"/>
                <w:u w:val="single"/>
              </w:rPr>
            </w:pPr>
            <w:r w:rsidRPr="00751C43">
              <w:rPr>
                <w:position w:val="-34"/>
                <w:sz w:val="22"/>
                <w:szCs w:val="22"/>
              </w:rPr>
              <w:t>Losas reforzadas, Vigas, Columnas</w:t>
            </w:r>
          </w:p>
        </w:tc>
        <w:tc>
          <w:tcPr>
            <w:tcW w:w="838" w:type="dxa"/>
            <w:gridSpan w:val="2"/>
            <w:vAlign w:val="center"/>
          </w:tcPr>
          <w:p w:rsidR="00851B9F" w:rsidRPr="00751C43" w:rsidRDefault="00851B9F" w:rsidP="00851B9F">
            <w:pPr>
              <w:tabs>
                <w:tab w:val="left" w:pos="6237"/>
                <w:tab w:val="left" w:pos="6750"/>
              </w:tabs>
              <w:jc w:val="center"/>
              <w:rPr>
                <w:sz w:val="22"/>
                <w:szCs w:val="22"/>
                <w:u w:val="single"/>
              </w:rPr>
            </w:pPr>
          </w:p>
        </w:tc>
        <w:tc>
          <w:tcPr>
            <w:tcW w:w="724" w:type="dxa"/>
            <w:gridSpan w:val="2"/>
            <w:vAlign w:val="center"/>
          </w:tcPr>
          <w:p w:rsidR="00851B9F" w:rsidRPr="00751C43" w:rsidRDefault="00851B9F" w:rsidP="00851B9F">
            <w:pPr>
              <w:tabs>
                <w:tab w:val="left" w:pos="6237"/>
                <w:tab w:val="left" w:pos="6750"/>
              </w:tabs>
              <w:jc w:val="center"/>
              <w:rPr>
                <w:sz w:val="22"/>
                <w:szCs w:val="22"/>
                <w:u w:val="single"/>
              </w:rPr>
            </w:pPr>
          </w:p>
        </w:tc>
        <w:tc>
          <w:tcPr>
            <w:tcW w:w="567" w:type="dxa"/>
            <w:vAlign w:val="center"/>
          </w:tcPr>
          <w:p w:rsidR="00851B9F" w:rsidRPr="00751C43" w:rsidRDefault="00851B9F" w:rsidP="00851B9F">
            <w:pPr>
              <w:tabs>
                <w:tab w:val="left" w:pos="6237"/>
                <w:tab w:val="left" w:pos="6750"/>
              </w:tabs>
              <w:jc w:val="center"/>
              <w:rPr>
                <w:position w:val="-34"/>
                <w:sz w:val="22"/>
                <w:szCs w:val="22"/>
                <w:u w:val="single"/>
              </w:rPr>
            </w:pPr>
            <w:r w:rsidRPr="00751C43">
              <w:rPr>
                <w:position w:val="-34"/>
                <w:sz w:val="22"/>
                <w:szCs w:val="22"/>
              </w:rPr>
              <w:t>10</w:t>
            </w:r>
          </w:p>
        </w:tc>
        <w:tc>
          <w:tcPr>
            <w:tcW w:w="1405" w:type="dxa"/>
            <w:gridSpan w:val="2"/>
            <w:vAlign w:val="center"/>
          </w:tcPr>
          <w:p w:rsidR="00851B9F" w:rsidRPr="00751C43" w:rsidRDefault="00851B9F" w:rsidP="00851B9F">
            <w:pPr>
              <w:tabs>
                <w:tab w:val="left" w:pos="6237"/>
                <w:tab w:val="left" w:pos="6750"/>
              </w:tabs>
              <w:jc w:val="center"/>
              <w:rPr>
                <w:position w:val="-34"/>
                <w:sz w:val="22"/>
                <w:szCs w:val="22"/>
                <w:u w:val="single"/>
              </w:rPr>
            </w:pPr>
            <w:r w:rsidRPr="00751C43">
              <w:rPr>
                <w:position w:val="-34"/>
                <w:sz w:val="22"/>
                <w:szCs w:val="22"/>
              </w:rPr>
              <w:t>3</w:t>
            </w:r>
          </w:p>
        </w:tc>
      </w:tr>
      <w:tr w:rsidR="00851B9F" w:rsidRPr="00751C43" w:rsidTr="00851B9F">
        <w:trPr>
          <w:gridAfter w:val="1"/>
          <w:wAfter w:w="16" w:type="dxa"/>
          <w:trHeight w:hRule="exact" w:val="391"/>
        </w:trPr>
        <w:tc>
          <w:tcPr>
            <w:tcW w:w="1559" w:type="dxa"/>
            <w:gridSpan w:val="2"/>
            <w:vAlign w:val="center"/>
          </w:tcPr>
          <w:p w:rsidR="00851B9F" w:rsidRPr="00751C43" w:rsidRDefault="00851B9F" w:rsidP="00851B9F">
            <w:pPr>
              <w:tabs>
                <w:tab w:val="left" w:pos="6237"/>
                <w:tab w:val="left" w:pos="6750"/>
              </w:tabs>
              <w:jc w:val="center"/>
              <w:rPr>
                <w:position w:val="-34"/>
                <w:sz w:val="22"/>
                <w:szCs w:val="22"/>
                <w:u w:val="single"/>
              </w:rPr>
            </w:pPr>
            <w:r w:rsidRPr="00751C43">
              <w:rPr>
                <w:position w:val="-34"/>
                <w:sz w:val="22"/>
                <w:szCs w:val="22"/>
              </w:rPr>
              <w:t>Fundaciones</w:t>
            </w:r>
          </w:p>
        </w:tc>
        <w:tc>
          <w:tcPr>
            <w:tcW w:w="3248" w:type="dxa"/>
            <w:gridSpan w:val="4"/>
            <w:vAlign w:val="center"/>
          </w:tcPr>
          <w:p w:rsidR="00851B9F" w:rsidRPr="00751C43" w:rsidRDefault="00851B9F" w:rsidP="00851B9F">
            <w:pPr>
              <w:tabs>
                <w:tab w:val="left" w:pos="6237"/>
                <w:tab w:val="left" w:pos="6750"/>
              </w:tabs>
              <w:jc w:val="center"/>
              <w:rPr>
                <w:sz w:val="22"/>
                <w:szCs w:val="22"/>
                <w:u w:val="single"/>
              </w:rPr>
            </w:pPr>
          </w:p>
        </w:tc>
        <w:tc>
          <w:tcPr>
            <w:tcW w:w="724" w:type="dxa"/>
            <w:gridSpan w:val="2"/>
            <w:tcBorders>
              <w:left w:val="nil"/>
            </w:tcBorders>
            <w:vAlign w:val="center"/>
          </w:tcPr>
          <w:p w:rsidR="00851B9F" w:rsidRPr="00751C43" w:rsidRDefault="00851B9F" w:rsidP="00851B9F">
            <w:pPr>
              <w:tabs>
                <w:tab w:val="left" w:pos="6237"/>
                <w:tab w:val="left" w:pos="6750"/>
              </w:tabs>
              <w:jc w:val="center"/>
              <w:rPr>
                <w:sz w:val="22"/>
                <w:szCs w:val="22"/>
                <w:u w:val="single"/>
              </w:rPr>
            </w:pPr>
          </w:p>
        </w:tc>
        <w:tc>
          <w:tcPr>
            <w:tcW w:w="567" w:type="dxa"/>
            <w:vAlign w:val="center"/>
          </w:tcPr>
          <w:p w:rsidR="00851B9F" w:rsidRPr="00751C43" w:rsidRDefault="00851B9F" w:rsidP="00851B9F">
            <w:pPr>
              <w:tabs>
                <w:tab w:val="left" w:pos="6237"/>
                <w:tab w:val="left" w:pos="6750"/>
              </w:tabs>
              <w:jc w:val="center"/>
              <w:rPr>
                <w:position w:val="-34"/>
                <w:sz w:val="22"/>
                <w:szCs w:val="22"/>
                <w:u w:val="single"/>
              </w:rPr>
            </w:pPr>
            <w:r w:rsidRPr="00751C43">
              <w:rPr>
                <w:position w:val="-34"/>
                <w:sz w:val="22"/>
                <w:szCs w:val="22"/>
              </w:rPr>
              <w:t>7</w:t>
            </w:r>
          </w:p>
        </w:tc>
        <w:tc>
          <w:tcPr>
            <w:tcW w:w="1405" w:type="dxa"/>
            <w:gridSpan w:val="2"/>
            <w:vAlign w:val="center"/>
          </w:tcPr>
          <w:p w:rsidR="00851B9F" w:rsidRPr="00751C43" w:rsidRDefault="00851B9F" w:rsidP="00851B9F">
            <w:pPr>
              <w:tabs>
                <w:tab w:val="left" w:pos="6237"/>
                <w:tab w:val="left" w:pos="6750"/>
              </w:tabs>
              <w:jc w:val="center"/>
              <w:rPr>
                <w:position w:val="-34"/>
                <w:sz w:val="22"/>
                <w:szCs w:val="22"/>
                <w:u w:val="single"/>
              </w:rPr>
            </w:pPr>
            <w:r w:rsidRPr="00751C43">
              <w:rPr>
                <w:position w:val="-34"/>
                <w:sz w:val="22"/>
                <w:szCs w:val="22"/>
              </w:rPr>
              <w:t>3</w:t>
            </w:r>
          </w:p>
        </w:tc>
      </w:tr>
      <w:tr w:rsidR="00851B9F" w:rsidRPr="00751C43" w:rsidTr="00851B9F">
        <w:trPr>
          <w:gridAfter w:val="1"/>
          <w:wAfter w:w="16" w:type="dxa"/>
          <w:trHeight w:hRule="exact" w:val="454"/>
        </w:trPr>
        <w:tc>
          <w:tcPr>
            <w:tcW w:w="1984" w:type="dxa"/>
            <w:gridSpan w:val="3"/>
            <w:vAlign w:val="center"/>
          </w:tcPr>
          <w:p w:rsidR="00851B9F" w:rsidRPr="00751C43" w:rsidRDefault="00851B9F" w:rsidP="00851B9F">
            <w:pPr>
              <w:tabs>
                <w:tab w:val="left" w:pos="6237"/>
                <w:tab w:val="left" w:pos="6750"/>
              </w:tabs>
              <w:jc w:val="center"/>
              <w:rPr>
                <w:position w:val="-34"/>
                <w:sz w:val="22"/>
                <w:szCs w:val="22"/>
                <w:u w:val="single"/>
              </w:rPr>
            </w:pPr>
            <w:r w:rsidRPr="00751C43">
              <w:rPr>
                <w:position w:val="-34"/>
                <w:sz w:val="22"/>
                <w:szCs w:val="22"/>
              </w:rPr>
              <w:t>Cajones y Muros</w:t>
            </w:r>
          </w:p>
        </w:tc>
        <w:tc>
          <w:tcPr>
            <w:tcW w:w="2823" w:type="dxa"/>
            <w:gridSpan w:val="3"/>
            <w:vAlign w:val="center"/>
          </w:tcPr>
          <w:p w:rsidR="00851B9F" w:rsidRPr="00751C43" w:rsidRDefault="00851B9F" w:rsidP="00851B9F">
            <w:pPr>
              <w:tabs>
                <w:tab w:val="left" w:pos="6237"/>
                <w:tab w:val="left" w:pos="6750"/>
              </w:tabs>
              <w:jc w:val="center"/>
              <w:rPr>
                <w:sz w:val="22"/>
                <w:szCs w:val="22"/>
                <w:u w:val="single"/>
              </w:rPr>
            </w:pPr>
          </w:p>
        </w:tc>
        <w:tc>
          <w:tcPr>
            <w:tcW w:w="724" w:type="dxa"/>
            <w:gridSpan w:val="2"/>
            <w:tcBorders>
              <w:left w:val="nil"/>
            </w:tcBorders>
            <w:vAlign w:val="center"/>
          </w:tcPr>
          <w:p w:rsidR="00851B9F" w:rsidRPr="00751C43" w:rsidRDefault="00851B9F" w:rsidP="00851B9F">
            <w:pPr>
              <w:tabs>
                <w:tab w:val="left" w:pos="6237"/>
                <w:tab w:val="left" w:pos="6750"/>
              </w:tabs>
              <w:jc w:val="center"/>
              <w:rPr>
                <w:sz w:val="22"/>
                <w:szCs w:val="22"/>
                <w:u w:val="single"/>
              </w:rPr>
            </w:pPr>
          </w:p>
        </w:tc>
        <w:tc>
          <w:tcPr>
            <w:tcW w:w="567" w:type="dxa"/>
            <w:vAlign w:val="center"/>
          </w:tcPr>
          <w:p w:rsidR="00851B9F" w:rsidRPr="00751C43" w:rsidRDefault="00851B9F" w:rsidP="00851B9F">
            <w:pPr>
              <w:tabs>
                <w:tab w:val="left" w:pos="6237"/>
                <w:tab w:val="left" w:pos="6750"/>
              </w:tabs>
              <w:jc w:val="center"/>
              <w:rPr>
                <w:position w:val="-34"/>
                <w:sz w:val="22"/>
                <w:szCs w:val="22"/>
                <w:u w:val="single"/>
              </w:rPr>
            </w:pPr>
            <w:r w:rsidRPr="00751C43">
              <w:rPr>
                <w:position w:val="-34"/>
                <w:sz w:val="22"/>
                <w:szCs w:val="22"/>
              </w:rPr>
              <w:t>10</w:t>
            </w:r>
          </w:p>
        </w:tc>
        <w:tc>
          <w:tcPr>
            <w:tcW w:w="1405" w:type="dxa"/>
            <w:gridSpan w:val="2"/>
            <w:vAlign w:val="center"/>
          </w:tcPr>
          <w:p w:rsidR="00851B9F" w:rsidRPr="00751C43" w:rsidRDefault="00851B9F" w:rsidP="00851B9F">
            <w:pPr>
              <w:tabs>
                <w:tab w:val="left" w:pos="6237"/>
                <w:tab w:val="left" w:pos="6750"/>
              </w:tabs>
              <w:jc w:val="center"/>
              <w:rPr>
                <w:position w:val="-34"/>
                <w:sz w:val="22"/>
                <w:szCs w:val="22"/>
                <w:u w:val="single"/>
              </w:rPr>
            </w:pPr>
            <w:r w:rsidRPr="00751C43">
              <w:rPr>
                <w:position w:val="-34"/>
                <w:sz w:val="22"/>
                <w:szCs w:val="22"/>
              </w:rPr>
              <w:t>3</w:t>
            </w:r>
          </w:p>
        </w:tc>
      </w:tr>
      <w:tr w:rsidR="00851B9F" w:rsidRPr="00751C43" w:rsidTr="00851B9F">
        <w:trPr>
          <w:gridAfter w:val="1"/>
          <w:wAfter w:w="16" w:type="dxa"/>
          <w:trHeight w:hRule="exact" w:val="419"/>
        </w:trPr>
        <w:tc>
          <w:tcPr>
            <w:tcW w:w="1417" w:type="dxa"/>
            <w:vAlign w:val="center"/>
          </w:tcPr>
          <w:p w:rsidR="00851B9F" w:rsidRPr="00751C43" w:rsidRDefault="00851B9F" w:rsidP="00851B9F">
            <w:pPr>
              <w:tabs>
                <w:tab w:val="left" w:pos="6237"/>
                <w:tab w:val="left" w:pos="6750"/>
              </w:tabs>
              <w:jc w:val="center"/>
              <w:rPr>
                <w:position w:val="-34"/>
                <w:sz w:val="22"/>
                <w:szCs w:val="22"/>
                <w:u w:val="single"/>
              </w:rPr>
            </w:pPr>
            <w:r w:rsidRPr="00751C43">
              <w:rPr>
                <w:position w:val="-34"/>
                <w:sz w:val="22"/>
                <w:szCs w:val="22"/>
              </w:rPr>
              <w:t>Pavimentos</w:t>
            </w:r>
          </w:p>
        </w:tc>
        <w:tc>
          <w:tcPr>
            <w:tcW w:w="3390" w:type="dxa"/>
            <w:gridSpan w:val="5"/>
            <w:vAlign w:val="center"/>
          </w:tcPr>
          <w:p w:rsidR="00851B9F" w:rsidRPr="00751C43" w:rsidRDefault="00851B9F" w:rsidP="00851B9F">
            <w:pPr>
              <w:tabs>
                <w:tab w:val="left" w:pos="6237"/>
                <w:tab w:val="left" w:pos="6750"/>
              </w:tabs>
              <w:jc w:val="center"/>
              <w:rPr>
                <w:sz w:val="22"/>
                <w:szCs w:val="22"/>
                <w:u w:val="single"/>
              </w:rPr>
            </w:pPr>
          </w:p>
        </w:tc>
        <w:tc>
          <w:tcPr>
            <w:tcW w:w="724" w:type="dxa"/>
            <w:gridSpan w:val="2"/>
            <w:tcBorders>
              <w:left w:val="nil"/>
            </w:tcBorders>
            <w:vAlign w:val="center"/>
          </w:tcPr>
          <w:p w:rsidR="00851B9F" w:rsidRPr="00751C43" w:rsidRDefault="00851B9F" w:rsidP="00851B9F">
            <w:pPr>
              <w:tabs>
                <w:tab w:val="left" w:pos="6237"/>
                <w:tab w:val="left" w:pos="6750"/>
              </w:tabs>
              <w:jc w:val="center"/>
              <w:rPr>
                <w:sz w:val="22"/>
                <w:szCs w:val="22"/>
                <w:u w:val="single"/>
              </w:rPr>
            </w:pPr>
          </w:p>
        </w:tc>
        <w:tc>
          <w:tcPr>
            <w:tcW w:w="567" w:type="dxa"/>
            <w:vAlign w:val="center"/>
          </w:tcPr>
          <w:p w:rsidR="00851B9F" w:rsidRPr="00751C43" w:rsidRDefault="00851B9F" w:rsidP="00851B9F">
            <w:pPr>
              <w:tabs>
                <w:tab w:val="left" w:pos="6237"/>
                <w:tab w:val="left" w:pos="6750"/>
              </w:tabs>
              <w:jc w:val="center"/>
              <w:rPr>
                <w:position w:val="-34"/>
                <w:sz w:val="22"/>
                <w:szCs w:val="22"/>
                <w:u w:val="single"/>
              </w:rPr>
            </w:pPr>
            <w:r w:rsidRPr="00751C43">
              <w:rPr>
                <w:position w:val="-34"/>
                <w:sz w:val="22"/>
                <w:szCs w:val="22"/>
              </w:rPr>
              <w:t>7</w:t>
            </w:r>
          </w:p>
        </w:tc>
        <w:tc>
          <w:tcPr>
            <w:tcW w:w="1405" w:type="dxa"/>
            <w:gridSpan w:val="2"/>
            <w:vAlign w:val="center"/>
          </w:tcPr>
          <w:p w:rsidR="00851B9F" w:rsidRPr="00751C43" w:rsidRDefault="00851B9F" w:rsidP="00851B9F">
            <w:pPr>
              <w:tabs>
                <w:tab w:val="left" w:pos="6237"/>
                <w:tab w:val="left" w:pos="6750"/>
              </w:tabs>
              <w:jc w:val="center"/>
              <w:rPr>
                <w:position w:val="-34"/>
                <w:sz w:val="22"/>
                <w:szCs w:val="22"/>
                <w:u w:val="single"/>
              </w:rPr>
            </w:pPr>
            <w:r w:rsidRPr="00751C43">
              <w:rPr>
                <w:position w:val="-34"/>
                <w:sz w:val="22"/>
                <w:szCs w:val="22"/>
              </w:rPr>
              <w:t>5</w:t>
            </w:r>
          </w:p>
        </w:tc>
      </w:tr>
      <w:tr w:rsidR="00851B9F" w:rsidRPr="00751C43" w:rsidTr="00851B9F">
        <w:tblPrEx>
          <w:tblCellMar>
            <w:left w:w="71" w:type="dxa"/>
            <w:right w:w="71" w:type="dxa"/>
          </w:tblCellMar>
        </w:tblPrEx>
        <w:trPr>
          <w:trHeight w:hRule="exact" w:val="435"/>
        </w:trPr>
        <w:tc>
          <w:tcPr>
            <w:tcW w:w="4411" w:type="dxa"/>
            <w:gridSpan w:val="5"/>
            <w:vAlign w:val="center"/>
          </w:tcPr>
          <w:p w:rsidR="00851B9F" w:rsidRPr="00751C43" w:rsidRDefault="00851B9F" w:rsidP="00851B9F">
            <w:pPr>
              <w:tabs>
                <w:tab w:val="left" w:pos="6237"/>
                <w:tab w:val="left" w:pos="6750"/>
              </w:tabs>
              <w:jc w:val="center"/>
              <w:rPr>
                <w:position w:val="-34"/>
                <w:sz w:val="22"/>
                <w:szCs w:val="22"/>
                <w:u w:val="single"/>
              </w:rPr>
            </w:pPr>
            <w:r w:rsidRPr="00751C43">
              <w:rPr>
                <w:position w:val="-34"/>
                <w:sz w:val="22"/>
                <w:szCs w:val="22"/>
              </w:rPr>
              <w:t>Aceras, vías de acceso y losas en tierra</w:t>
            </w:r>
          </w:p>
        </w:tc>
        <w:tc>
          <w:tcPr>
            <w:tcW w:w="413" w:type="dxa"/>
            <w:gridSpan w:val="2"/>
            <w:vAlign w:val="center"/>
          </w:tcPr>
          <w:p w:rsidR="00851B9F" w:rsidRPr="00751C43" w:rsidRDefault="00851B9F" w:rsidP="00851B9F">
            <w:pPr>
              <w:tabs>
                <w:tab w:val="left" w:pos="6237"/>
                <w:tab w:val="left" w:pos="6750"/>
              </w:tabs>
              <w:jc w:val="center"/>
              <w:rPr>
                <w:sz w:val="22"/>
                <w:szCs w:val="22"/>
                <w:u w:val="single"/>
              </w:rPr>
            </w:pPr>
          </w:p>
        </w:tc>
        <w:tc>
          <w:tcPr>
            <w:tcW w:w="707" w:type="dxa"/>
            <w:tcBorders>
              <w:left w:val="nil"/>
            </w:tcBorders>
            <w:vAlign w:val="center"/>
          </w:tcPr>
          <w:p w:rsidR="00851B9F" w:rsidRPr="00751C43" w:rsidRDefault="00851B9F" w:rsidP="00851B9F">
            <w:pPr>
              <w:tabs>
                <w:tab w:val="left" w:pos="6237"/>
                <w:tab w:val="left" w:pos="6750"/>
              </w:tabs>
              <w:jc w:val="center"/>
              <w:rPr>
                <w:sz w:val="22"/>
                <w:szCs w:val="22"/>
                <w:u w:val="single"/>
              </w:rPr>
            </w:pPr>
          </w:p>
        </w:tc>
        <w:tc>
          <w:tcPr>
            <w:tcW w:w="567" w:type="dxa"/>
            <w:vAlign w:val="center"/>
          </w:tcPr>
          <w:p w:rsidR="00851B9F" w:rsidRPr="00751C43" w:rsidRDefault="00851B9F" w:rsidP="00851B9F">
            <w:pPr>
              <w:tabs>
                <w:tab w:val="left" w:pos="6237"/>
                <w:tab w:val="left" w:pos="6750"/>
              </w:tabs>
              <w:jc w:val="center"/>
              <w:rPr>
                <w:position w:val="-34"/>
                <w:sz w:val="22"/>
                <w:szCs w:val="22"/>
                <w:u w:val="single"/>
              </w:rPr>
            </w:pPr>
            <w:r w:rsidRPr="00751C43">
              <w:rPr>
                <w:position w:val="-34"/>
                <w:sz w:val="22"/>
                <w:szCs w:val="22"/>
              </w:rPr>
              <w:t>10</w:t>
            </w:r>
          </w:p>
        </w:tc>
        <w:tc>
          <w:tcPr>
            <w:tcW w:w="1421" w:type="dxa"/>
            <w:gridSpan w:val="3"/>
            <w:vAlign w:val="center"/>
          </w:tcPr>
          <w:p w:rsidR="00851B9F" w:rsidRPr="00751C43" w:rsidRDefault="00851B9F" w:rsidP="00851B9F">
            <w:pPr>
              <w:tabs>
                <w:tab w:val="left" w:pos="6237"/>
                <w:tab w:val="left" w:pos="6750"/>
              </w:tabs>
              <w:jc w:val="center"/>
              <w:rPr>
                <w:position w:val="-34"/>
                <w:sz w:val="22"/>
                <w:szCs w:val="22"/>
                <w:u w:val="single"/>
              </w:rPr>
            </w:pPr>
            <w:r w:rsidRPr="00751C43">
              <w:rPr>
                <w:position w:val="-34"/>
                <w:sz w:val="22"/>
                <w:szCs w:val="22"/>
              </w:rPr>
              <w:t>5</w:t>
            </w:r>
          </w:p>
        </w:tc>
      </w:tr>
    </w:tbl>
    <w:p w:rsidR="00851B9F" w:rsidRDefault="00851B9F" w:rsidP="003552E1">
      <w:pPr>
        <w:pStyle w:val="pnormal1"/>
        <w:tabs>
          <w:tab w:val="clear" w:pos="624"/>
          <w:tab w:val="clear" w:pos="1248"/>
        </w:tabs>
        <w:spacing w:before="120" w:after="120" w:line="240" w:lineRule="auto"/>
        <w:ind w:left="567"/>
        <w:rPr>
          <w:rFonts w:ascii="Arial" w:hAnsi="Arial"/>
        </w:rPr>
      </w:pPr>
      <w:r>
        <w:rPr>
          <w:rFonts w:ascii="Arial" w:hAnsi="Arial"/>
        </w:rPr>
        <w:t>En los casos en que no se utilicen los vibradores de alta frecuencia, los valores podrán incrementarse en aproximadamente un 50 %, teniendo  siempre en cuenta que el asentamiento no deberá exceder de 6” (</w:t>
      </w:r>
      <w:smartTag w:uri="urn:schemas-microsoft-com:office:smarttags" w:element="metricconverter">
        <w:smartTagPr>
          <w:attr w:name="ProductID" w:val="15 cm"/>
        </w:smartTagPr>
        <w:r>
          <w:rPr>
            <w:rFonts w:ascii="Arial" w:hAnsi="Arial"/>
          </w:rPr>
          <w:t>15 cm</w:t>
        </w:r>
      </w:smartTag>
      <w:r>
        <w:rPr>
          <w:rFonts w:ascii="Arial" w:hAnsi="Arial"/>
        </w:rPr>
        <w:t>).</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lastRenderedPageBreak/>
        <w:t>No se admitirán cambios en las características de los materiales sin previa autorización de EL REPRESENTANTE DE PDVSA INDUSTRIAL, quién en estos casos si lo estima conveniente, requerirá una nueva dosificación.</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El concreto podrá elaborarse en la obra, vaciarse directamente o prepararse en una planta central o móvil y transportarse al sitio de vaciado, en todo caso,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proveerá los equipos de dosificación que sean necesarios, los cuales deberán estar en buenas condiciones y  equipados con  instrumentos de medición apropiados.</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Para pesar los materiales del concreto se usarán balanzas exactas, con una precisión de </w:t>
      </w:r>
      <w:r w:rsidRPr="00572150">
        <w:rPr>
          <w:rFonts w:ascii="Arial" w:hAnsi="Arial"/>
        </w:rPr>
        <w:t>+</w:t>
      </w:r>
      <w:r>
        <w:rPr>
          <w:rFonts w:ascii="Arial" w:hAnsi="Arial"/>
        </w:rPr>
        <w:t xml:space="preserve"> 0,4% de sus respectivas capacidades. Las mismas deberán tener la aprobación de EL REPRESENTANTE DE PDVSA INDUSTRIAL, quién las verificará periódicamente a fin de asegurar la confiabilidad de las mediciones.</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La operación del equipo de dosificación debe ser tal que los ingredientes del concreto sean medidos por peso dentro de las siguientes tolerancias:</w:t>
      </w:r>
    </w:p>
    <w:tbl>
      <w:tblPr>
        <w:tblW w:w="0" w:type="auto"/>
        <w:tblInd w:w="2622" w:type="dxa"/>
        <w:tblLayout w:type="fixed"/>
        <w:tblCellMar>
          <w:left w:w="70" w:type="dxa"/>
          <w:right w:w="70" w:type="dxa"/>
        </w:tblCellMar>
        <w:tblLook w:val="0000"/>
      </w:tblPr>
      <w:tblGrid>
        <w:gridCol w:w="3248"/>
        <w:gridCol w:w="3109"/>
      </w:tblGrid>
      <w:tr w:rsidR="00851B9F" w:rsidRPr="00751C43" w:rsidTr="00851B9F">
        <w:tc>
          <w:tcPr>
            <w:tcW w:w="3248" w:type="dxa"/>
            <w:vAlign w:val="center"/>
          </w:tcPr>
          <w:p w:rsidR="00851B9F" w:rsidRPr="00751C43" w:rsidRDefault="00851B9F" w:rsidP="00851B9F">
            <w:pPr>
              <w:jc w:val="center"/>
              <w:rPr>
                <w:sz w:val="22"/>
                <w:szCs w:val="22"/>
              </w:rPr>
            </w:pPr>
            <w:r w:rsidRPr="00751C43">
              <w:rPr>
                <w:sz w:val="22"/>
                <w:szCs w:val="22"/>
              </w:rPr>
              <w:br w:type="page"/>
              <w:t>Cemento</w:t>
            </w:r>
          </w:p>
        </w:tc>
        <w:tc>
          <w:tcPr>
            <w:tcW w:w="3109" w:type="dxa"/>
            <w:vAlign w:val="center"/>
          </w:tcPr>
          <w:p w:rsidR="00851B9F" w:rsidRPr="00751C43" w:rsidRDefault="00851B9F" w:rsidP="00851B9F">
            <w:pPr>
              <w:jc w:val="center"/>
              <w:rPr>
                <w:sz w:val="22"/>
                <w:szCs w:val="22"/>
              </w:rPr>
            </w:pPr>
            <w:r w:rsidRPr="00751C43">
              <w:rPr>
                <w:sz w:val="22"/>
                <w:szCs w:val="22"/>
                <w:u w:val="single"/>
              </w:rPr>
              <w:t>+</w:t>
            </w:r>
            <w:r w:rsidRPr="00751C43">
              <w:rPr>
                <w:sz w:val="22"/>
                <w:szCs w:val="22"/>
              </w:rPr>
              <w:t xml:space="preserve"> 1%</w:t>
            </w:r>
          </w:p>
        </w:tc>
      </w:tr>
      <w:tr w:rsidR="00851B9F" w:rsidRPr="00751C43" w:rsidTr="00851B9F">
        <w:tc>
          <w:tcPr>
            <w:tcW w:w="3248" w:type="dxa"/>
            <w:vAlign w:val="center"/>
          </w:tcPr>
          <w:p w:rsidR="00851B9F" w:rsidRPr="00751C43" w:rsidRDefault="00851B9F" w:rsidP="00851B9F">
            <w:pPr>
              <w:jc w:val="center"/>
              <w:rPr>
                <w:sz w:val="22"/>
                <w:szCs w:val="22"/>
              </w:rPr>
            </w:pPr>
            <w:r w:rsidRPr="00751C43">
              <w:rPr>
                <w:sz w:val="22"/>
                <w:szCs w:val="22"/>
              </w:rPr>
              <w:t>Agua</w:t>
            </w:r>
          </w:p>
        </w:tc>
        <w:tc>
          <w:tcPr>
            <w:tcW w:w="3109" w:type="dxa"/>
            <w:vAlign w:val="center"/>
          </w:tcPr>
          <w:p w:rsidR="00851B9F" w:rsidRPr="00751C43" w:rsidRDefault="00851B9F" w:rsidP="00851B9F">
            <w:pPr>
              <w:jc w:val="center"/>
              <w:rPr>
                <w:sz w:val="22"/>
                <w:szCs w:val="22"/>
                <w:u w:val="single"/>
              </w:rPr>
            </w:pPr>
            <w:r w:rsidRPr="00751C43">
              <w:rPr>
                <w:sz w:val="22"/>
                <w:szCs w:val="22"/>
                <w:u w:val="single"/>
              </w:rPr>
              <w:t>+</w:t>
            </w:r>
            <w:r w:rsidRPr="00751C43">
              <w:rPr>
                <w:sz w:val="22"/>
                <w:szCs w:val="22"/>
              </w:rPr>
              <w:t xml:space="preserve"> 1%</w:t>
            </w:r>
          </w:p>
        </w:tc>
      </w:tr>
      <w:tr w:rsidR="00851B9F" w:rsidRPr="00751C43" w:rsidTr="00851B9F">
        <w:tc>
          <w:tcPr>
            <w:tcW w:w="3248" w:type="dxa"/>
            <w:vAlign w:val="center"/>
          </w:tcPr>
          <w:p w:rsidR="00851B9F" w:rsidRPr="00751C43" w:rsidRDefault="00851B9F" w:rsidP="00851B9F">
            <w:pPr>
              <w:jc w:val="center"/>
              <w:rPr>
                <w:sz w:val="22"/>
                <w:szCs w:val="22"/>
              </w:rPr>
            </w:pPr>
            <w:r w:rsidRPr="00751C43">
              <w:rPr>
                <w:sz w:val="22"/>
                <w:szCs w:val="22"/>
              </w:rPr>
              <w:t>Agregados</w:t>
            </w:r>
          </w:p>
        </w:tc>
        <w:tc>
          <w:tcPr>
            <w:tcW w:w="3109" w:type="dxa"/>
            <w:vAlign w:val="center"/>
          </w:tcPr>
          <w:p w:rsidR="00851B9F" w:rsidRPr="00751C43" w:rsidRDefault="00851B9F" w:rsidP="00851B9F">
            <w:pPr>
              <w:jc w:val="center"/>
              <w:rPr>
                <w:sz w:val="22"/>
                <w:szCs w:val="22"/>
              </w:rPr>
            </w:pPr>
            <w:r w:rsidRPr="00751C43">
              <w:rPr>
                <w:sz w:val="22"/>
                <w:szCs w:val="22"/>
                <w:u w:val="single"/>
              </w:rPr>
              <w:t>+</w:t>
            </w:r>
            <w:r w:rsidRPr="00751C43">
              <w:rPr>
                <w:sz w:val="22"/>
                <w:szCs w:val="22"/>
              </w:rPr>
              <w:t xml:space="preserve"> 1,5 %</w:t>
            </w:r>
          </w:p>
        </w:tc>
      </w:tr>
      <w:tr w:rsidR="00851B9F" w:rsidRPr="00751C43" w:rsidTr="00851B9F">
        <w:tc>
          <w:tcPr>
            <w:tcW w:w="3248" w:type="dxa"/>
            <w:vAlign w:val="center"/>
          </w:tcPr>
          <w:p w:rsidR="00851B9F" w:rsidRPr="00751C43" w:rsidRDefault="00851B9F" w:rsidP="00851B9F">
            <w:pPr>
              <w:jc w:val="center"/>
              <w:rPr>
                <w:sz w:val="22"/>
                <w:szCs w:val="22"/>
              </w:rPr>
            </w:pPr>
            <w:r w:rsidRPr="00751C43">
              <w:rPr>
                <w:sz w:val="22"/>
                <w:szCs w:val="22"/>
              </w:rPr>
              <w:t>Aditivos</w:t>
            </w:r>
          </w:p>
        </w:tc>
        <w:tc>
          <w:tcPr>
            <w:tcW w:w="3109" w:type="dxa"/>
            <w:vAlign w:val="center"/>
          </w:tcPr>
          <w:p w:rsidR="00851B9F" w:rsidRPr="00751C43" w:rsidRDefault="00851B9F" w:rsidP="00851B9F">
            <w:pPr>
              <w:jc w:val="center"/>
              <w:rPr>
                <w:sz w:val="22"/>
                <w:szCs w:val="22"/>
              </w:rPr>
            </w:pPr>
            <w:r w:rsidRPr="00751C43">
              <w:rPr>
                <w:sz w:val="22"/>
                <w:szCs w:val="22"/>
                <w:u w:val="single"/>
              </w:rPr>
              <w:t>+</w:t>
            </w:r>
            <w:r w:rsidRPr="00751C43">
              <w:rPr>
                <w:sz w:val="22"/>
                <w:szCs w:val="22"/>
              </w:rPr>
              <w:t xml:space="preserve"> 3%</w:t>
            </w:r>
          </w:p>
        </w:tc>
      </w:tr>
    </w:tbl>
    <w:p w:rsidR="00851B9F" w:rsidRDefault="00851B9F" w:rsidP="003552E1">
      <w:pPr>
        <w:pStyle w:val="pnormal1"/>
        <w:tabs>
          <w:tab w:val="clear" w:pos="624"/>
          <w:tab w:val="clear" w:pos="1248"/>
        </w:tabs>
        <w:spacing w:before="120" w:after="120" w:line="240" w:lineRule="auto"/>
        <w:ind w:left="567"/>
        <w:rPr>
          <w:rFonts w:ascii="Arial" w:hAnsi="Arial"/>
        </w:rPr>
      </w:pPr>
      <w:r>
        <w:rPr>
          <w:rFonts w:ascii="Arial" w:hAnsi="Arial"/>
        </w:rPr>
        <w:t>El cemento será pesado en un recipiente individual y se mantendrá separado de los agregados, hasta que los ingredientes del terceo estén listos para ser descargados en la mezcladora.</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Las tolvas de pesado deberán estar conformadas de tal manera que se facilite la inspección ocular del material y la toma de muestras.</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Cuando al sitio de preparación del concreto confluyan suministros separados de agregados del mismo tamaño, pero de diferentes contenidos de humedad o de gravedad específica, se deberá terminar completamente con cada tipo antes de comenzar con el otro.</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Cuando se prevea que los elementos de concreto vayan a estar en contacto ó expuestos a la acción de medios agresivos ó del agua de mar, el concreto se dosificará atendiendo a los requerimientos establecidos en el apartado 4.5 “Requisitos para Exposición a Condiciones Especiales” de la norma COVENIN 1753, de tal manera que se obtenga un producto compacto e impermeable.</w:t>
      </w:r>
    </w:p>
    <w:p w:rsidR="00851B9F" w:rsidRPr="006B1526" w:rsidRDefault="00851B9F" w:rsidP="003552E1">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Encofrado</w:t>
      </w:r>
      <w:r>
        <w:rPr>
          <w:rFonts w:ascii="Arial" w:hAnsi="Arial"/>
          <w:u w:val="single"/>
        </w:rPr>
        <w:t>.</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El proyecto y diseño de las cimbras y encofrado de cualquier estructura serán ejecutados por </w:t>
      </w:r>
      <w:smartTag w:uri="urn:schemas-microsoft-com:office:smarttags" w:element="PersonName">
        <w:smartTagPr>
          <w:attr w:name="ProductID" w:val="LA CONTRATISTA"/>
        </w:smartTagPr>
        <w:r>
          <w:rPr>
            <w:rFonts w:ascii="Arial" w:hAnsi="Arial"/>
          </w:rPr>
          <w:t>LA CONTRATISTA</w:t>
        </w:r>
      </w:smartTag>
      <w:r>
        <w:rPr>
          <w:rFonts w:ascii="Arial" w:hAnsi="Arial"/>
        </w:rPr>
        <w:t>, quien suministrará las copias necesarias a EL REPRESENTANTE DE PDVSA INDUSTRIAL, entendiendo que ello no lo relevará de responsabilidad por los resultados que se obtengan.</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lastRenderedPageBreak/>
        <w:t xml:space="preserve">Todo encofrado será de madera o metal y será construido con rigidez suficiente para prevenir deformaciones debido a la presión del concreto y otras cargas accidentales durante la construcción. Deberá estar libre de irregularidades, ser impermeable y acorde con las líneas y pendientes  señaladas en los planos. En su diseño se preverán los efectos de la vibración del concreto. </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Se deberá cumplir con los requerimientos establecidos en las especificaciones: ACI 347  “</w:t>
      </w:r>
      <w:proofErr w:type="spellStart"/>
      <w:r>
        <w:rPr>
          <w:rFonts w:ascii="Arial" w:hAnsi="Arial"/>
        </w:rPr>
        <w:t>Recommended</w:t>
      </w:r>
      <w:proofErr w:type="spellEnd"/>
      <w:r>
        <w:rPr>
          <w:rFonts w:ascii="Arial" w:hAnsi="Arial"/>
        </w:rPr>
        <w:t xml:space="preserve"> </w:t>
      </w:r>
      <w:proofErr w:type="spellStart"/>
      <w:r>
        <w:rPr>
          <w:rFonts w:ascii="Arial" w:hAnsi="Arial"/>
        </w:rPr>
        <w:t>Practice</w:t>
      </w:r>
      <w:proofErr w:type="spellEnd"/>
      <w:r>
        <w:rPr>
          <w:rFonts w:ascii="Arial" w:hAnsi="Arial"/>
        </w:rPr>
        <w:t xml:space="preserve"> </w:t>
      </w:r>
      <w:proofErr w:type="spellStart"/>
      <w:r>
        <w:rPr>
          <w:rFonts w:ascii="Arial" w:hAnsi="Arial"/>
        </w:rPr>
        <w:t>for</w:t>
      </w:r>
      <w:proofErr w:type="spellEnd"/>
      <w:r>
        <w:rPr>
          <w:rFonts w:ascii="Arial" w:hAnsi="Arial"/>
        </w:rPr>
        <w:t xml:space="preserve"> concrete </w:t>
      </w:r>
      <w:proofErr w:type="spellStart"/>
      <w:r>
        <w:rPr>
          <w:rFonts w:ascii="Arial" w:hAnsi="Arial"/>
        </w:rPr>
        <w:t>Formwork</w:t>
      </w:r>
      <w:proofErr w:type="spellEnd"/>
      <w:r>
        <w:rPr>
          <w:rFonts w:ascii="Arial" w:hAnsi="Arial"/>
        </w:rPr>
        <w:t xml:space="preserve">” y PDVSA N° A-211 “Concreto- Materiales y Construcción”. </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Los encofrados para superficies expuestas, deberán ser de madera cepillada de primera calidad y de espesor uniforme.  Todas las esquinas vivas se chaflanarán o biselarán y en el caso de proyecciones se les dotará de un bisel o  tirante que facilite su remoción.</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El encofrado permanecerá colocado como mínimo el tiempo que indican estas especificaciones. Cuando se presente algún defecto, sea antes o durante el vaciado, EL REPRESENTANTE DE PDVSA INDUASTRIAL detendrá el trabajo hasta que el defecto haya sido corregido.</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Los encofrados se usarán sólo tres (3) veces como máximo,  deberán estar libres de irregularidades y conservar en todo momento la forma, resistencia, rigidez e impermeabilidad.</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Los puntales a utilizar podrán ser metálicos o piezas rectas de madera y estar convenientemente arriostrados para evitar el pandeo una vez que éstos absorban el peso de la mezcla en estado plástico. La carga transmitida por los puntales será distribuida en el suelo por medio de tablas, maderos, fundaciones de concreto o cualquier otro dispositivo, según se requiera, dependiendo de las características del material sobre el cual se apoyen los puntales.</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Antes de ser colocado el concreto, los encofrados deberán ser inspeccionados para cerciorarse que tengan las  dimensiones, alineamientos y ubicación requeridos. </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Cuando la temperatura sea mayor de </w:t>
      </w:r>
      <w:smartTag w:uri="urn:schemas-microsoft-com:office:smarttags" w:element="metricconverter">
        <w:smartTagPr>
          <w:attr w:name="ProductID" w:val="38°C"/>
        </w:smartTagPr>
        <w:r>
          <w:rPr>
            <w:rFonts w:ascii="Arial" w:hAnsi="Arial"/>
          </w:rPr>
          <w:t>38°C</w:t>
        </w:r>
      </w:smartTag>
      <w:r>
        <w:rPr>
          <w:rFonts w:ascii="Arial" w:hAnsi="Arial"/>
        </w:rPr>
        <w:t>, los encofrados metálicos y el refuerzo deberán ser rociados con agua inmediatamente antes de colocar el concreto.</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Los encofrados utilizados para la colocación de </w:t>
      </w:r>
      <w:proofErr w:type="spellStart"/>
      <w:r>
        <w:rPr>
          <w:rFonts w:ascii="Arial" w:hAnsi="Arial"/>
        </w:rPr>
        <w:t>grout</w:t>
      </w:r>
      <w:proofErr w:type="spellEnd"/>
      <w:r>
        <w:rPr>
          <w:rFonts w:ascii="Arial" w:hAnsi="Arial"/>
        </w:rPr>
        <w:t xml:space="preserve"> se cubrirán con aceite, previa aprobación de EL REPRESENTANTE DE PDVSA INDUSTRIAL, a fin de prevenir la adhesión y absorción de la lechada.</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Se permitirá una desviación vertical máxima en el encofrado de ½” (</w:t>
      </w:r>
      <w:smartTag w:uri="urn:schemas-microsoft-com:office:smarttags" w:element="metricconverter">
        <w:smartTagPr>
          <w:attr w:name="ProductID" w:val="1 cm"/>
        </w:smartTagPr>
        <w:r>
          <w:rPr>
            <w:rFonts w:ascii="Arial" w:hAnsi="Arial"/>
          </w:rPr>
          <w:t>1 cm</w:t>
        </w:r>
      </w:smartTag>
      <w:r>
        <w:rPr>
          <w:rFonts w:ascii="Arial" w:hAnsi="Arial"/>
        </w:rPr>
        <w:t>) para cualquier altura, una desviación horizontal máxima de ¼” (</w:t>
      </w:r>
      <w:smartTag w:uri="urn:schemas-microsoft-com:office:smarttags" w:element="metricconverter">
        <w:smartTagPr>
          <w:attr w:name="ProductID" w:val="0.5 cm"/>
        </w:smartTagPr>
        <w:r>
          <w:rPr>
            <w:rFonts w:ascii="Arial" w:hAnsi="Arial"/>
          </w:rPr>
          <w:t>0.5 cm</w:t>
        </w:r>
      </w:smartTag>
      <w:r>
        <w:rPr>
          <w:rFonts w:ascii="Arial" w:hAnsi="Arial"/>
        </w:rPr>
        <w:t xml:space="preserve">) en una longitud de </w:t>
      </w:r>
      <w:smartTag w:uri="urn:schemas-microsoft-com:office:smarttags" w:element="metricconverter">
        <w:smartTagPr>
          <w:attr w:name="ProductID" w:val="3 m"/>
        </w:smartTagPr>
        <w:r>
          <w:rPr>
            <w:rFonts w:ascii="Arial" w:hAnsi="Arial"/>
          </w:rPr>
          <w:t>3 m</w:t>
        </w:r>
      </w:smartTag>
      <w:r>
        <w:rPr>
          <w:rFonts w:ascii="Arial" w:hAnsi="Arial"/>
        </w:rPr>
        <w:t xml:space="preserve"> y de ½” (</w:t>
      </w:r>
      <w:smartTag w:uri="urn:schemas-microsoft-com:office:smarttags" w:element="metricconverter">
        <w:smartTagPr>
          <w:attr w:name="ProductID" w:val="1 cm"/>
        </w:smartTagPr>
        <w:r>
          <w:rPr>
            <w:rFonts w:ascii="Arial" w:hAnsi="Arial"/>
          </w:rPr>
          <w:t>1 cm</w:t>
        </w:r>
      </w:smartTag>
      <w:r>
        <w:rPr>
          <w:rFonts w:ascii="Arial" w:hAnsi="Arial"/>
        </w:rPr>
        <w:t xml:space="preserve">) en una longitud  de </w:t>
      </w:r>
      <w:smartTag w:uri="urn:schemas-microsoft-com:office:smarttags" w:element="metricconverter">
        <w:smartTagPr>
          <w:attr w:name="ProductID" w:val="6 m"/>
        </w:smartTagPr>
        <w:r>
          <w:rPr>
            <w:rFonts w:ascii="Arial" w:hAnsi="Arial"/>
          </w:rPr>
          <w:t>6 m</w:t>
        </w:r>
      </w:smartTag>
      <w:r>
        <w:rPr>
          <w:rFonts w:ascii="Arial" w:hAnsi="Arial"/>
        </w:rPr>
        <w:t>.</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Todo el polvo, virutas, recortes de alambres o cualquier otro material extraño serán removidos del interior del encofrado antes y después de colocar el refuerzo metálico. </w:t>
      </w:r>
      <w:r>
        <w:rPr>
          <w:rFonts w:ascii="Arial" w:hAnsi="Arial"/>
        </w:rPr>
        <w:lastRenderedPageBreak/>
        <w:t>Su interior será totalmente cubierto con una película de aceite de alta penetración y que no deje residuos que puedan ser absorbidos por el concreto.</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Los soportes temporales de los encofrados deberán ser retirados cuando el concreto vaciado alcance una altura tal, que los haga innecesarios.  Dichos soportes pueden ser dejados en el concreto únicamente si son hechos de metal o concreto y si han sido previamente acabados.</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En la determinación del tiempo para la remoción de las cimbras y el encofrado, se tomarán en cuenta la resistencia del concreto, la localización y carácter de la estructura, las condiciones climatológicas y en general todas las circunstancias que influyen en el tiempo de fraguado. Si las operaciones de campo no se controlan con vigas o cilindros de ensayo, los períodos que a continuación se indican pueden usarse como guía para la determina</w:t>
      </w:r>
      <w:r>
        <w:rPr>
          <w:rFonts w:ascii="Arial" w:hAnsi="Arial"/>
        </w:rPr>
        <w:softHyphen/>
        <w:t>ción del tiempo mínimo de desencofrado.</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En general se recomiendan los siguientes tiempos mínimos:</w:t>
      </w:r>
    </w:p>
    <w:p w:rsidR="003552E1" w:rsidRDefault="00851B9F" w:rsidP="00851B9F">
      <w:pPr>
        <w:pStyle w:val="texto3"/>
        <w:ind w:left="2835"/>
        <w:rPr>
          <w:rFonts w:ascii="Arial" w:hAnsi="Arial"/>
          <w:sz w:val="22"/>
          <w:szCs w:val="22"/>
        </w:rPr>
      </w:pPr>
      <w:r w:rsidRPr="00751C43">
        <w:rPr>
          <w:rFonts w:ascii="Arial" w:hAnsi="Arial"/>
          <w:sz w:val="22"/>
          <w:szCs w:val="22"/>
        </w:rPr>
        <w:tab/>
      </w:r>
      <w:r w:rsidRPr="00751C43">
        <w:rPr>
          <w:rFonts w:ascii="Arial" w:hAnsi="Arial"/>
          <w:sz w:val="22"/>
          <w:szCs w:val="22"/>
        </w:rPr>
        <w:tab/>
      </w:r>
    </w:p>
    <w:p w:rsidR="00851B9F" w:rsidRPr="00751C43" w:rsidRDefault="00851B9F" w:rsidP="00851B9F">
      <w:pPr>
        <w:pStyle w:val="texto3"/>
        <w:ind w:left="2835"/>
        <w:rPr>
          <w:rFonts w:ascii="Arial" w:hAnsi="Arial"/>
          <w:sz w:val="22"/>
          <w:szCs w:val="22"/>
        </w:rPr>
      </w:pPr>
      <w:r w:rsidRPr="00751C43">
        <w:rPr>
          <w:rFonts w:ascii="Arial" w:hAnsi="Arial"/>
          <w:sz w:val="22"/>
          <w:szCs w:val="22"/>
        </w:rPr>
        <w:t>Laterales de vigas</w:t>
      </w:r>
      <w:r w:rsidRPr="00751C43">
        <w:rPr>
          <w:rFonts w:ascii="Arial" w:hAnsi="Arial"/>
          <w:sz w:val="22"/>
          <w:szCs w:val="22"/>
        </w:rPr>
        <w:tab/>
      </w:r>
      <w:r w:rsidRPr="00751C43">
        <w:rPr>
          <w:rFonts w:ascii="Arial" w:hAnsi="Arial"/>
          <w:sz w:val="22"/>
          <w:szCs w:val="22"/>
        </w:rPr>
        <w:tab/>
        <w:t>24 horas</w:t>
      </w:r>
    </w:p>
    <w:p w:rsidR="003552E1" w:rsidRDefault="00851B9F" w:rsidP="00851B9F">
      <w:pPr>
        <w:pStyle w:val="texto3"/>
        <w:ind w:left="2835"/>
        <w:rPr>
          <w:rFonts w:ascii="Arial" w:hAnsi="Arial"/>
          <w:sz w:val="22"/>
          <w:szCs w:val="22"/>
        </w:rPr>
      </w:pPr>
      <w:r w:rsidRPr="00751C43">
        <w:rPr>
          <w:rFonts w:ascii="Arial" w:hAnsi="Arial"/>
          <w:sz w:val="22"/>
          <w:szCs w:val="22"/>
        </w:rPr>
        <w:tab/>
      </w:r>
      <w:r w:rsidRPr="00751C43">
        <w:rPr>
          <w:rFonts w:ascii="Arial" w:hAnsi="Arial"/>
          <w:sz w:val="22"/>
          <w:szCs w:val="22"/>
        </w:rPr>
        <w:tab/>
      </w:r>
    </w:p>
    <w:p w:rsidR="00851B9F" w:rsidRPr="00751C43" w:rsidRDefault="00851B9F" w:rsidP="00851B9F">
      <w:pPr>
        <w:pStyle w:val="texto3"/>
        <w:ind w:left="2835"/>
        <w:rPr>
          <w:rFonts w:ascii="Arial" w:hAnsi="Arial"/>
          <w:sz w:val="22"/>
          <w:szCs w:val="22"/>
        </w:rPr>
      </w:pPr>
      <w:r w:rsidRPr="00751C43">
        <w:rPr>
          <w:rFonts w:ascii="Arial" w:hAnsi="Arial"/>
          <w:sz w:val="22"/>
          <w:szCs w:val="22"/>
        </w:rPr>
        <w:t>Muros y columnas</w:t>
      </w:r>
      <w:r w:rsidRPr="00751C43">
        <w:rPr>
          <w:rFonts w:ascii="Arial" w:hAnsi="Arial"/>
          <w:sz w:val="22"/>
          <w:szCs w:val="22"/>
        </w:rPr>
        <w:tab/>
      </w:r>
      <w:r w:rsidRPr="00751C43">
        <w:rPr>
          <w:rFonts w:ascii="Arial" w:hAnsi="Arial"/>
          <w:sz w:val="22"/>
          <w:szCs w:val="22"/>
        </w:rPr>
        <w:tab/>
        <w:t>24 horas</w:t>
      </w:r>
    </w:p>
    <w:p w:rsidR="003552E1" w:rsidRDefault="00851B9F" w:rsidP="003552E1">
      <w:pPr>
        <w:pStyle w:val="pnormal1"/>
        <w:tabs>
          <w:tab w:val="clear" w:pos="624"/>
          <w:tab w:val="clear" w:pos="1248"/>
        </w:tabs>
        <w:spacing w:before="120" w:after="120" w:line="240" w:lineRule="auto"/>
        <w:ind w:left="567"/>
        <w:rPr>
          <w:rFonts w:ascii="Arial" w:hAnsi="Arial"/>
        </w:rPr>
      </w:pPr>
      <w:r>
        <w:rPr>
          <w:rFonts w:ascii="Arial" w:hAnsi="Arial"/>
        </w:rPr>
        <w:t>Cuando estos encofrados sostengan otros elementos, el tiempo de desencofrado será el correspondiente al elemento más crítico.</w:t>
      </w:r>
    </w:p>
    <w:p w:rsidR="00851B9F" w:rsidRDefault="00851B9F" w:rsidP="00091BD2">
      <w:pPr>
        <w:pStyle w:val="pnormal1"/>
        <w:tabs>
          <w:tab w:val="clear" w:pos="624"/>
          <w:tab w:val="clear" w:pos="1248"/>
        </w:tabs>
        <w:spacing w:before="0" w:after="120" w:line="240" w:lineRule="auto"/>
        <w:ind w:left="567"/>
        <w:rPr>
          <w:rFonts w:ascii="Arial" w:hAnsi="Arial"/>
        </w:rPr>
      </w:pPr>
      <w:r>
        <w:rPr>
          <w:rFonts w:ascii="Arial" w:hAnsi="Arial"/>
        </w:rPr>
        <w:t>Se sugieren los siguientes criterios:</w:t>
      </w:r>
    </w:p>
    <w:p w:rsidR="00091BD2" w:rsidRDefault="00091BD2" w:rsidP="00091BD2">
      <w:pPr>
        <w:pStyle w:val="pnormal1"/>
        <w:tabs>
          <w:tab w:val="clear" w:pos="624"/>
          <w:tab w:val="clear" w:pos="1248"/>
        </w:tabs>
        <w:spacing w:before="0" w:after="120" w:line="240" w:lineRule="auto"/>
        <w:ind w:left="567"/>
        <w:rPr>
          <w:rFonts w:ascii="Arial" w:hAnsi="Arial"/>
        </w:rPr>
      </w:pPr>
    </w:p>
    <w:tbl>
      <w:tblPr>
        <w:tblW w:w="0" w:type="auto"/>
        <w:tblInd w:w="20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2673"/>
        <w:gridCol w:w="2722"/>
        <w:gridCol w:w="1985"/>
      </w:tblGrid>
      <w:tr w:rsidR="00851B9F" w:rsidRPr="005E5D94" w:rsidTr="00851B9F">
        <w:tc>
          <w:tcPr>
            <w:tcW w:w="2673" w:type="dxa"/>
            <w:vMerge w:val="restart"/>
            <w:tcBorders>
              <w:top w:val="single" w:sz="6" w:space="0" w:color="auto"/>
              <w:right w:val="single" w:sz="6" w:space="0" w:color="auto"/>
            </w:tcBorders>
            <w:shd w:val="pct10" w:color="auto" w:fill="auto"/>
            <w:vAlign w:val="center"/>
          </w:tcPr>
          <w:p w:rsidR="00851B9F" w:rsidRPr="005E5D94" w:rsidRDefault="00851B9F" w:rsidP="00851B9F">
            <w:pPr>
              <w:pBdr>
                <w:right w:val="single" w:sz="6" w:space="1" w:color="auto"/>
              </w:pBdr>
              <w:shd w:val="pct10" w:color="auto" w:fill="auto"/>
              <w:jc w:val="center"/>
              <w:rPr>
                <w:sz w:val="22"/>
                <w:szCs w:val="22"/>
              </w:rPr>
            </w:pPr>
            <w:r w:rsidRPr="005E5D94">
              <w:rPr>
                <w:sz w:val="22"/>
                <w:szCs w:val="22"/>
              </w:rPr>
              <w:t>TIPO DE ELEMENTO</w:t>
            </w:r>
          </w:p>
        </w:tc>
        <w:tc>
          <w:tcPr>
            <w:tcW w:w="2722" w:type="dxa"/>
            <w:tcBorders>
              <w:left w:val="nil"/>
              <w:bottom w:val="single" w:sz="6" w:space="0" w:color="auto"/>
              <w:right w:val="single" w:sz="6" w:space="0" w:color="auto"/>
            </w:tcBorders>
            <w:shd w:val="clear" w:color="auto" w:fill="auto"/>
            <w:vAlign w:val="center"/>
          </w:tcPr>
          <w:p w:rsidR="00851B9F" w:rsidRPr="005E5D94" w:rsidRDefault="00851B9F" w:rsidP="00851B9F">
            <w:pPr>
              <w:pBdr>
                <w:right w:val="single" w:sz="6" w:space="1" w:color="auto"/>
              </w:pBdr>
              <w:shd w:val="pct10" w:color="auto" w:fill="auto"/>
              <w:ind w:right="-63"/>
              <w:jc w:val="center"/>
              <w:rPr>
                <w:sz w:val="22"/>
                <w:szCs w:val="22"/>
              </w:rPr>
            </w:pPr>
            <w:r w:rsidRPr="005E5D94">
              <w:rPr>
                <w:sz w:val="22"/>
                <w:szCs w:val="22"/>
              </w:rPr>
              <w:t>CARGA VIVA&lt;CARGA  MUERTA</w:t>
            </w:r>
          </w:p>
        </w:tc>
        <w:tc>
          <w:tcPr>
            <w:tcW w:w="1985" w:type="dxa"/>
            <w:tcBorders>
              <w:left w:val="nil"/>
              <w:bottom w:val="single" w:sz="6" w:space="0" w:color="auto"/>
            </w:tcBorders>
            <w:shd w:val="clear" w:color="auto" w:fill="auto"/>
            <w:vAlign w:val="center"/>
          </w:tcPr>
          <w:p w:rsidR="00851B9F" w:rsidRPr="005E5D94" w:rsidRDefault="00851B9F" w:rsidP="00851B9F">
            <w:pPr>
              <w:shd w:val="pct10" w:color="auto" w:fill="auto"/>
              <w:tabs>
                <w:tab w:val="left" w:pos="1701"/>
              </w:tabs>
              <w:ind w:right="-91"/>
              <w:jc w:val="center"/>
              <w:rPr>
                <w:sz w:val="22"/>
                <w:szCs w:val="22"/>
              </w:rPr>
            </w:pPr>
            <w:r w:rsidRPr="005E5D94">
              <w:rPr>
                <w:sz w:val="22"/>
                <w:szCs w:val="22"/>
              </w:rPr>
              <w:t>CARGA VIVA&gt; CARGA MUERTA</w:t>
            </w:r>
          </w:p>
        </w:tc>
      </w:tr>
      <w:tr w:rsidR="00851B9F" w:rsidRPr="005E5D94" w:rsidTr="00851B9F">
        <w:tc>
          <w:tcPr>
            <w:tcW w:w="2673" w:type="dxa"/>
            <w:vMerge/>
            <w:tcBorders>
              <w:bottom w:val="single" w:sz="6" w:space="0" w:color="auto"/>
              <w:right w:val="single" w:sz="6" w:space="0" w:color="auto"/>
            </w:tcBorders>
            <w:shd w:val="pct10" w:color="auto" w:fill="auto"/>
            <w:vAlign w:val="center"/>
          </w:tcPr>
          <w:p w:rsidR="00851B9F" w:rsidRPr="005E5D94" w:rsidRDefault="00851B9F" w:rsidP="00851B9F">
            <w:pPr>
              <w:shd w:val="pct10" w:color="auto" w:fill="auto"/>
              <w:jc w:val="center"/>
              <w:rPr>
                <w:sz w:val="22"/>
                <w:szCs w:val="22"/>
              </w:rPr>
            </w:pPr>
          </w:p>
        </w:tc>
        <w:tc>
          <w:tcPr>
            <w:tcW w:w="2722" w:type="dxa"/>
            <w:tcBorders>
              <w:top w:val="nil"/>
              <w:left w:val="nil"/>
            </w:tcBorders>
            <w:shd w:val="clear" w:color="auto" w:fill="auto"/>
            <w:vAlign w:val="center"/>
          </w:tcPr>
          <w:p w:rsidR="00851B9F" w:rsidRPr="005E5D94" w:rsidRDefault="00851B9F" w:rsidP="00851B9F">
            <w:pPr>
              <w:shd w:val="pct10" w:color="auto" w:fill="auto"/>
              <w:ind w:left="-50"/>
              <w:jc w:val="center"/>
              <w:rPr>
                <w:sz w:val="22"/>
                <w:szCs w:val="22"/>
              </w:rPr>
            </w:pPr>
            <w:r w:rsidRPr="005E5D94">
              <w:rPr>
                <w:sz w:val="22"/>
                <w:szCs w:val="22"/>
              </w:rPr>
              <w:t>Tiempo mínimo</w:t>
            </w:r>
          </w:p>
          <w:p w:rsidR="00851B9F" w:rsidRPr="005E5D94" w:rsidRDefault="00851B9F" w:rsidP="00851B9F">
            <w:pPr>
              <w:shd w:val="pct10" w:color="auto" w:fill="auto"/>
              <w:jc w:val="center"/>
              <w:rPr>
                <w:sz w:val="22"/>
                <w:szCs w:val="22"/>
              </w:rPr>
            </w:pPr>
            <w:r w:rsidRPr="005E5D94">
              <w:rPr>
                <w:sz w:val="22"/>
                <w:szCs w:val="22"/>
              </w:rPr>
              <w:t>( Días )</w:t>
            </w:r>
          </w:p>
        </w:tc>
        <w:tc>
          <w:tcPr>
            <w:tcW w:w="1985" w:type="dxa"/>
            <w:tcBorders>
              <w:top w:val="single" w:sz="6" w:space="0" w:color="auto"/>
            </w:tcBorders>
            <w:shd w:val="clear" w:color="auto" w:fill="auto"/>
            <w:vAlign w:val="center"/>
          </w:tcPr>
          <w:p w:rsidR="00851B9F" w:rsidRPr="005E5D94" w:rsidRDefault="00851B9F" w:rsidP="00851B9F">
            <w:pPr>
              <w:shd w:val="pct10" w:color="auto" w:fill="auto"/>
              <w:jc w:val="center"/>
              <w:rPr>
                <w:sz w:val="22"/>
                <w:szCs w:val="22"/>
              </w:rPr>
            </w:pPr>
            <w:r w:rsidRPr="005E5D94">
              <w:rPr>
                <w:sz w:val="22"/>
                <w:szCs w:val="22"/>
              </w:rPr>
              <w:t>Tiempo mínimo</w:t>
            </w:r>
          </w:p>
          <w:p w:rsidR="00851B9F" w:rsidRPr="005E5D94" w:rsidRDefault="00851B9F" w:rsidP="00851B9F">
            <w:pPr>
              <w:shd w:val="pct10" w:color="auto" w:fill="auto"/>
              <w:tabs>
                <w:tab w:val="left" w:pos="1701"/>
              </w:tabs>
              <w:jc w:val="center"/>
              <w:rPr>
                <w:sz w:val="22"/>
                <w:szCs w:val="22"/>
              </w:rPr>
            </w:pPr>
            <w:r w:rsidRPr="005E5D94">
              <w:rPr>
                <w:sz w:val="22"/>
                <w:szCs w:val="22"/>
              </w:rPr>
              <w:t>( Días )</w:t>
            </w:r>
          </w:p>
        </w:tc>
      </w:tr>
      <w:tr w:rsidR="00851B9F" w:rsidRPr="00751C43" w:rsidTr="00851B9F">
        <w:tblPrEx>
          <w:tblCellMar>
            <w:left w:w="70" w:type="dxa"/>
            <w:right w:w="70" w:type="dxa"/>
          </w:tblCellMar>
        </w:tblPrEx>
        <w:tc>
          <w:tcPr>
            <w:tcW w:w="2673" w:type="dxa"/>
            <w:tcBorders>
              <w:top w:val="nil"/>
            </w:tcBorders>
            <w:shd w:val="clear" w:color="auto" w:fill="auto"/>
            <w:vAlign w:val="center"/>
          </w:tcPr>
          <w:p w:rsidR="00851B9F" w:rsidRDefault="00851B9F" w:rsidP="00851B9F">
            <w:pPr>
              <w:jc w:val="center"/>
              <w:rPr>
                <w:sz w:val="22"/>
                <w:szCs w:val="22"/>
              </w:rPr>
            </w:pPr>
            <w:r w:rsidRPr="00751C43">
              <w:rPr>
                <w:sz w:val="22"/>
                <w:szCs w:val="22"/>
              </w:rPr>
              <w:t xml:space="preserve">Vigas con luz libre Menor de </w:t>
            </w:r>
            <w:smartTag w:uri="urn:schemas-microsoft-com:office:smarttags" w:element="metricconverter">
              <w:smartTagPr>
                <w:attr w:name="ProductID" w:val="3 metros"/>
              </w:smartTagPr>
              <w:r w:rsidRPr="00751C43">
                <w:rPr>
                  <w:sz w:val="22"/>
                  <w:szCs w:val="22"/>
                </w:rPr>
                <w:t>3 metros</w:t>
              </w:r>
            </w:smartTag>
            <w:r w:rsidRPr="00751C43">
              <w:rPr>
                <w:sz w:val="22"/>
                <w:szCs w:val="22"/>
              </w:rPr>
              <w:t xml:space="preserve"> </w:t>
            </w:r>
          </w:p>
          <w:p w:rsidR="00851B9F" w:rsidRDefault="00851B9F" w:rsidP="00851B9F">
            <w:pPr>
              <w:jc w:val="center"/>
              <w:rPr>
                <w:sz w:val="22"/>
                <w:szCs w:val="22"/>
              </w:rPr>
            </w:pPr>
            <w:r w:rsidRPr="00751C43">
              <w:rPr>
                <w:sz w:val="22"/>
                <w:szCs w:val="22"/>
              </w:rPr>
              <w:t xml:space="preserve">De </w:t>
            </w:r>
            <w:smartTag w:uri="urn:schemas-microsoft-com:office:smarttags" w:element="metricconverter">
              <w:smartTagPr>
                <w:attr w:name="ProductID" w:val="3 a"/>
              </w:smartTagPr>
              <w:r w:rsidRPr="00751C43">
                <w:rPr>
                  <w:sz w:val="22"/>
                  <w:szCs w:val="22"/>
                </w:rPr>
                <w:t>3 a</w:t>
              </w:r>
            </w:smartTag>
            <w:r w:rsidRPr="00751C43">
              <w:rPr>
                <w:sz w:val="22"/>
                <w:szCs w:val="22"/>
              </w:rPr>
              <w:t xml:space="preserve"> </w:t>
            </w:r>
            <w:smartTag w:uri="urn:schemas-microsoft-com:office:smarttags" w:element="metricconverter">
              <w:smartTagPr>
                <w:attr w:name="ProductID" w:val="6 metros"/>
              </w:smartTagPr>
              <w:r w:rsidRPr="00751C43">
                <w:rPr>
                  <w:sz w:val="22"/>
                  <w:szCs w:val="22"/>
                </w:rPr>
                <w:t>6 metros</w:t>
              </w:r>
            </w:smartTag>
            <w:r w:rsidRPr="00751C43">
              <w:rPr>
                <w:sz w:val="22"/>
                <w:szCs w:val="22"/>
              </w:rPr>
              <w:t xml:space="preserve"> </w:t>
            </w:r>
          </w:p>
          <w:p w:rsidR="00851B9F" w:rsidRPr="00751C43" w:rsidRDefault="00851B9F" w:rsidP="00851B9F">
            <w:pPr>
              <w:jc w:val="center"/>
              <w:rPr>
                <w:sz w:val="22"/>
                <w:szCs w:val="22"/>
              </w:rPr>
            </w:pPr>
            <w:r w:rsidRPr="00751C43">
              <w:rPr>
                <w:sz w:val="22"/>
                <w:szCs w:val="22"/>
              </w:rPr>
              <w:t xml:space="preserve">Mayor de </w:t>
            </w:r>
            <w:smartTag w:uri="urn:schemas-microsoft-com:office:smarttags" w:element="metricconverter">
              <w:smartTagPr>
                <w:attr w:name="ProductID" w:val="6 metros"/>
              </w:smartTagPr>
              <w:r w:rsidRPr="00751C43">
                <w:rPr>
                  <w:sz w:val="22"/>
                  <w:szCs w:val="22"/>
                </w:rPr>
                <w:t>6 metros</w:t>
              </w:r>
            </w:smartTag>
          </w:p>
        </w:tc>
        <w:tc>
          <w:tcPr>
            <w:tcW w:w="2722" w:type="dxa"/>
            <w:shd w:val="clear" w:color="auto" w:fill="auto"/>
            <w:vAlign w:val="center"/>
          </w:tcPr>
          <w:p w:rsidR="00851B9F" w:rsidRPr="00751C43" w:rsidRDefault="00851B9F" w:rsidP="00851B9F">
            <w:pPr>
              <w:tabs>
                <w:tab w:val="left" w:pos="1701"/>
              </w:tabs>
              <w:jc w:val="center"/>
              <w:rPr>
                <w:sz w:val="22"/>
                <w:szCs w:val="22"/>
              </w:rPr>
            </w:pPr>
          </w:p>
          <w:p w:rsidR="00851B9F" w:rsidRPr="00751C43" w:rsidRDefault="00851B9F" w:rsidP="00851B9F">
            <w:pPr>
              <w:tabs>
                <w:tab w:val="left" w:pos="1701"/>
              </w:tabs>
              <w:jc w:val="center"/>
              <w:rPr>
                <w:sz w:val="22"/>
                <w:szCs w:val="22"/>
              </w:rPr>
            </w:pPr>
            <w:r w:rsidRPr="00751C43">
              <w:rPr>
                <w:sz w:val="22"/>
                <w:szCs w:val="22"/>
              </w:rPr>
              <w:t>7</w:t>
            </w:r>
          </w:p>
          <w:p w:rsidR="00851B9F" w:rsidRPr="00751C43" w:rsidRDefault="00851B9F" w:rsidP="00851B9F">
            <w:pPr>
              <w:tabs>
                <w:tab w:val="left" w:pos="1701"/>
              </w:tabs>
              <w:jc w:val="center"/>
              <w:rPr>
                <w:sz w:val="22"/>
                <w:szCs w:val="22"/>
              </w:rPr>
            </w:pPr>
            <w:r w:rsidRPr="00751C43">
              <w:rPr>
                <w:sz w:val="22"/>
                <w:szCs w:val="22"/>
              </w:rPr>
              <w:t>14</w:t>
            </w:r>
          </w:p>
          <w:p w:rsidR="00851B9F" w:rsidRPr="00751C43" w:rsidRDefault="00851B9F" w:rsidP="00851B9F">
            <w:pPr>
              <w:tabs>
                <w:tab w:val="left" w:pos="1701"/>
              </w:tabs>
              <w:jc w:val="center"/>
              <w:rPr>
                <w:sz w:val="22"/>
                <w:szCs w:val="22"/>
              </w:rPr>
            </w:pPr>
            <w:r w:rsidRPr="00751C43">
              <w:rPr>
                <w:sz w:val="22"/>
                <w:szCs w:val="22"/>
              </w:rPr>
              <w:t>21</w:t>
            </w:r>
          </w:p>
        </w:tc>
        <w:tc>
          <w:tcPr>
            <w:tcW w:w="1985" w:type="dxa"/>
            <w:shd w:val="clear" w:color="auto" w:fill="auto"/>
            <w:vAlign w:val="center"/>
          </w:tcPr>
          <w:p w:rsidR="00851B9F" w:rsidRPr="00751C43" w:rsidRDefault="00851B9F" w:rsidP="00851B9F">
            <w:pPr>
              <w:tabs>
                <w:tab w:val="left" w:pos="1701"/>
              </w:tabs>
              <w:jc w:val="center"/>
              <w:rPr>
                <w:sz w:val="22"/>
                <w:szCs w:val="22"/>
              </w:rPr>
            </w:pPr>
          </w:p>
          <w:p w:rsidR="00851B9F" w:rsidRPr="00751C43" w:rsidRDefault="00851B9F" w:rsidP="00851B9F">
            <w:pPr>
              <w:tabs>
                <w:tab w:val="left" w:pos="1701"/>
              </w:tabs>
              <w:jc w:val="center"/>
              <w:rPr>
                <w:sz w:val="22"/>
                <w:szCs w:val="22"/>
              </w:rPr>
            </w:pPr>
            <w:r w:rsidRPr="00751C43">
              <w:rPr>
                <w:sz w:val="22"/>
                <w:szCs w:val="22"/>
              </w:rPr>
              <w:t>4</w:t>
            </w:r>
          </w:p>
          <w:p w:rsidR="00851B9F" w:rsidRPr="00751C43" w:rsidRDefault="00851B9F" w:rsidP="00851B9F">
            <w:pPr>
              <w:tabs>
                <w:tab w:val="left" w:pos="1456"/>
              </w:tabs>
              <w:jc w:val="center"/>
              <w:rPr>
                <w:sz w:val="22"/>
                <w:szCs w:val="22"/>
              </w:rPr>
            </w:pPr>
            <w:r w:rsidRPr="00751C43">
              <w:rPr>
                <w:sz w:val="22"/>
                <w:szCs w:val="22"/>
              </w:rPr>
              <w:t>7</w:t>
            </w:r>
          </w:p>
          <w:p w:rsidR="00851B9F" w:rsidRPr="00751C43" w:rsidRDefault="00851B9F" w:rsidP="00851B9F">
            <w:pPr>
              <w:tabs>
                <w:tab w:val="left" w:pos="1701"/>
              </w:tabs>
              <w:jc w:val="center"/>
              <w:rPr>
                <w:sz w:val="22"/>
                <w:szCs w:val="22"/>
              </w:rPr>
            </w:pPr>
            <w:r w:rsidRPr="00751C43">
              <w:rPr>
                <w:sz w:val="22"/>
                <w:szCs w:val="22"/>
              </w:rPr>
              <w:t>14</w:t>
            </w:r>
          </w:p>
        </w:tc>
      </w:tr>
      <w:tr w:rsidR="00851B9F" w:rsidRPr="00751C43" w:rsidTr="00851B9F">
        <w:tblPrEx>
          <w:tblCellMar>
            <w:left w:w="70" w:type="dxa"/>
            <w:right w:w="70" w:type="dxa"/>
          </w:tblCellMar>
        </w:tblPrEx>
        <w:tc>
          <w:tcPr>
            <w:tcW w:w="2673" w:type="dxa"/>
            <w:shd w:val="clear" w:color="auto" w:fill="auto"/>
            <w:vAlign w:val="center"/>
          </w:tcPr>
          <w:p w:rsidR="00851B9F" w:rsidRDefault="00851B9F" w:rsidP="00851B9F">
            <w:pPr>
              <w:jc w:val="center"/>
              <w:rPr>
                <w:sz w:val="22"/>
                <w:szCs w:val="22"/>
              </w:rPr>
            </w:pPr>
            <w:r w:rsidRPr="00751C43">
              <w:rPr>
                <w:sz w:val="22"/>
                <w:szCs w:val="22"/>
              </w:rPr>
              <w:t xml:space="preserve">Losas y Placas Luz &lt; de </w:t>
            </w:r>
            <w:smartTag w:uri="urn:schemas-microsoft-com:office:smarttags" w:element="metricconverter">
              <w:smartTagPr>
                <w:attr w:name="ProductID" w:val="3 metros"/>
              </w:smartTagPr>
              <w:r w:rsidRPr="00751C43">
                <w:rPr>
                  <w:sz w:val="22"/>
                  <w:szCs w:val="22"/>
                </w:rPr>
                <w:t>3 metros</w:t>
              </w:r>
            </w:smartTag>
            <w:r w:rsidRPr="00751C43">
              <w:rPr>
                <w:sz w:val="22"/>
                <w:szCs w:val="22"/>
              </w:rPr>
              <w:t xml:space="preserve"> </w:t>
            </w:r>
          </w:p>
          <w:p w:rsidR="00851B9F" w:rsidRDefault="00851B9F" w:rsidP="00851B9F">
            <w:pPr>
              <w:jc w:val="center"/>
              <w:rPr>
                <w:sz w:val="22"/>
                <w:szCs w:val="22"/>
              </w:rPr>
            </w:pPr>
            <w:r w:rsidRPr="00751C43">
              <w:rPr>
                <w:sz w:val="22"/>
                <w:szCs w:val="22"/>
              </w:rPr>
              <w:t xml:space="preserve">De </w:t>
            </w:r>
            <w:smartTag w:uri="urn:schemas-microsoft-com:office:smarttags" w:element="metricconverter">
              <w:smartTagPr>
                <w:attr w:name="ProductID" w:val="3 a"/>
              </w:smartTagPr>
              <w:r w:rsidRPr="00751C43">
                <w:rPr>
                  <w:sz w:val="22"/>
                  <w:szCs w:val="22"/>
                </w:rPr>
                <w:t>3 a</w:t>
              </w:r>
            </w:smartTag>
            <w:r w:rsidRPr="00751C43">
              <w:rPr>
                <w:sz w:val="22"/>
                <w:szCs w:val="22"/>
              </w:rPr>
              <w:t xml:space="preserve"> </w:t>
            </w:r>
            <w:smartTag w:uri="urn:schemas-microsoft-com:office:smarttags" w:element="metricconverter">
              <w:smartTagPr>
                <w:attr w:name="ProductID" w:val="6 metros"/>
              </w:smartTagPr>
              <w:r w:rsidRPr="00751C43">
                <w:rPr>
                  <w:sz w:val="22"/>
                  <w:szCs w:val="22"/>
                </w:rPr>
                <w:t>6 metros</w:t>
              </w:r>
            </w:smartTag>
            <w:r w:rsidRPr="00751C43">
              <w:rPr>
                <w:sz w:val="22"/>
                <w:szCs w:val="22"/>
              </w:rPr>
              <w:t xml:space="preserve"> </w:t>
            </w:r>
          </w:p>
          <w:p w:rsidR="00851B9F" w:rsidRPr="00751C43" w:rsidRDefault="00851B9F" w:rsidP="00851B9F">
            <w:pPr>
              <w:jc w:val="center"/>
              <w:rPr>
                <w:sz w:val="22"/>
                <w:szCs w:val="22"/>
              </w:rPr>
            </w:pPr>
            <w:r w:rsidRPr="00751C43">
              <w:rPr>
                <w:sz w:val="22"/>
                <w:szCs w:val="22"/>
              </w:rPr>
              <w:t xml:space="preserve">Mayor de </w:t>
            </w:r>
            <w:smartTag w:uri="urn:schemas-microsoft-com:office:smarttags" w:element="metricconverter">
              <w:smartTagPr>
                <w:attr w:name="ProductID" w:val="6 metros"/>
              </w:smartTagPr>
              <w:r w:rsidRPr="00751C43">
                <w:rPr>
                  <w:sz w:val="22"/>
                  <w:szCs w:val="22"/>
                </w:rPr>
                <w:t>6 metros</w:t>
              </w:r>
            </w:smartTag>
          </w:p>
        </w:tc>
        <w:tc>
          <w:tcPr>
            <w:tcW w:w="2722" w:type="dxa"/>
            <w:shd w:val="clear" w:color="auto" w:fill="auto"/>
            <w:vAlign w:val="center"/>
          </w:tcPr>
          <w:p w:rsidR="00851B9F" w:rsidRPr="00751C43" w:rsidRDefault="00851B9F" w:rsidP="00851B9F">
            <w:pPr>
              <w:tabs>
                <w:tab w:val="left" w:pos="1701"/>
              </w:tabs>
              <w:jc w:val="center"/>
              <w:rPr>
                <w:sz w:val="22"/>
                <w:szCs w:val="22"/>
              </w:rPr>
            </w:pPr>
          </w:p>
          <w:p w:rsidR="00851B9F" w:rsidRPr="00751C43" w:rsidRDefault="00851B9F" w:rsidP="00851B9F">
            <w:pPr>
              <w:tabs>
                <w:tab w:val="left" w:pos="1701"/>
              </w:tabs>
              <w:jc w:val="center"/>
              <w:rPr>
                <w:sz w:val="22"/>
                <w:szCs w:val="22"/>
              </w:rPr>
            </w:pPr>
            <w:r w:rsidRPr="00751C43">
              <w:rPr>
                <w:sz w:val="22"/>
                <w:szCs w:val="22"/>
              </w:rPr>
              <w:t>4</w:t>
            </w:r>
          </w:p>
          <w:p w:rsidR="00851B9F" w:rsidRPr="00751C43" w:rsidRDefault="00851B9F" w:rsidP="00851B9F">
            <w:pPr>
              <w:tabs>
                <w:tab w:val="left" w:pos="1701"/>
              </w:tabs>
              <w:jc w:val="center"/>
              <w:rPr>
                <w:sz w:val="22"/>
                <w:szCs w:val="22"/>
              </w:rPr>
            </w:pPr>
            <w:r w:rsidRPr="00751C43">
              <w:rPr>
                <w:sz w:val="22"/>
                <w:szCs w:val="22"/>
              </w:rPr>
              <w:t>7</w:t>
            </w:r>
          </w:p>
          <w:p w:rsidR="00851B9F" w:rsidRPr="00751C43" w:rsidRDefault="00851B9F" w:rsidP="00851B9F">
            <w:pPr>
              <w:tabs>
                <w:tab w:val="left" w:pos="1701"/>
              </w:tabs>
              <w:jc w:val="center"/>
              <w:rPr>
                <w:sz w:val="22"/>
                <w:szCs w:val="22"/>
              </w:rPr>
            </w:pPr>
            <w:r w:rsidRPr="00751C43">
              <w:rPr>
                <w:sz w:val="22"/>
                <w:szCs w:val="22"/>
              </w:rPr>
              <w:t>10</w:t>
            </w:r>
          </w:p>
          <w:p w:rsidR="00851B9F" w:rsidRPr="00751C43" w:rsidRDefault="00851B9F" w:rsidP="00851B9F">
            <w:pPr>
              <w:tabs>
                <w:tab w:val="left" w:pos="1701"/>
              </w:tabs>
              <w:jc w:val="center"/>
              <w:rPr>
                <w:sz w:val="22"/>
                <w:szCs w:val="22"/>
              </w:rPr>
            </w:pPr>
          </w:p>
        </w:tc>
        <w:tc>
          <w:tcPr>
            <w:tcW w:w="1985" w:type="dxa"/>
            <w:shd w:val="clear" w:color="auto" w:fill="auto"/>
            <w:vAlign w:val="center"/>
          </w:tcPr>
          <w:p w:rsidR="00851B9F" w:rsidRPr="00751C43" w:rsidRDefault="00851B9F" w:rsidP="00851B9F">
            <w:pPr>
              <w:tabs>
                <w:tab w:val="left" w:pos="1701"/>
              </w:tabs>
              <w:jc w:val="center"/>
              <w:rPr>
                <w:sz w:val="22"/>
                <w:szCs w:val="22"/>
              </w:rPr>
            </w:pPr>
            <w:r w:rsidRPr="00751C43">
              <w:rPr>
                <w:sz w:val="22"/>
                <w:szCs w:val="22"/>
              </w:rPr>
              <w:t>3</w:t>
            </w:r>
          </w:p>
          <w:p w:rsidR="00851B9F" w:rsidRPr="00751C43" w:rsidRDefault="00851B9F" w:rsidP="00851B9F">
            <w:pPr>
              <w:tabs>
                <w:tab w:val="left" w:pos="1701"/>
              </w:tabs>
              <w:jc w:val="center"/>
              <w:rPr>
                <w:sz w:val="22"/>
                <w:szCs w:val="22"/>
              </w:rPr>
            </w:pPr>
            <w:r w:rsidRPr="00751C43">
              <w:rPr>
                <w:sz w:val="22"/>
                <w:szCs w:val="22"/>
              </w:rPr>
              <w:t>4</w:t>
            </w:r>
          </w:p>
          <w:p w:rsidR="00851B9F" w:rsidRPr="00751C43" w:rsidRDefault="00851B9F" w:rsidP="00851B9F">
            <w:pPr>
              <w:tabs>
                <w:tab w:val="left" w:pos="1701"/>
              </w:tabs>
              <w:jc w:val="center"/>
              <w:rPr>
                <w:sz w:val="22"/>
                <w:szCs w:val="22"/>
              </w:rPr>
            </w:pPr>
            <w:r w:rsidRPr="00751C43">
              <w:rPr>
                <w:sz w:val="22"/>
                <w:szCs w:val="22"/>
              </w:rPr>
              <w:t>7</w:t>
            </w:r>
          </w:p>
        </w:tc>
      </w:tr>
    </w:tbl>
    <w:p w:rsidR="00851B9F" w:rsidRDefault="00851B9F" w:rsidP="003552E1">
      <w:pPr>
        <w:pStyle w:val="pnormal1"/>
        <w:tabs>
          <w:tab w:val="clear" w:pos="624"/>
          <w:tab w:val="clear" w:pos="1248"/>
        </w:tabs>
        <w:spacing w:before="120" w:after="120" w:line="240" w:lineRule="auto"/>
        <w:ind w:left="567"/>
        <w:rPr>
          <w:rFonts w:ascii="Arial" w:hAnsi="Arial"/>
        </w:rPr>
      </w:pPr>
      <w:r>
        <w:rPr>
          <w:rFonts w:ascii="Arial" w:hAnsi="Arial"/>
        </w:rPr>
        <w:t>Se deberán dejar puntales de seguridad después del desencofrado general por un tiempo no menor de ocho días. En toda viga cuya luz no exceda de tres metros, se colocará un puntal de seguridad. Para longitudes mayores se usará el número de puntales de seguridad indicados en la siguiente tabla:</w:t>
      </w:r>
    </w:p>
    <w:p w:rsidR="003552E1" w:rsidRDefault="003552E1" w:rsidP="003552E1">
      <w:pPr>
        <w:pStyle w:val="pnormal1"/>
        <w:tabs>
          <w:tab w:val="clear" w:pos="624"/>
          <w:tab w:val="clear" w:pos="1248"/>
        </w:tabs>
        <w:spacing w:before="120" w:after="120" w:line="240" w:lineRule="auto"/>
        <w:ind w:left="567"/>
        <w:rPr>
          <w:rFonts w:ascii="Arial" w:hAnsi="Arial"/>
        </w:rPr>
      </w:pPr>
    </w:p>
    <w:tbl>
      <w:tblPr>
        <w:tblW w:w="0" w:type="auto"/>
        <w:tblInd w:w="33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26"/>
        <w:gridCol w:w="1843"/>
      </w:tblGrid>
      <w:tr w:rsidR="00851B9F" w:rsidRPr="00A406DA" w:rsidTr="00851B9F">
        <w:trPr>
          <w:cantSplit/>
        </w:trPr>
        <w:tc>
          <w:tcPr>
            <w:tcW w:w="2126" w:type="dxa"/>
            <w:shd w:val="pct10" w:color="auto" w:fill="auto"/>
          </w:tcPr>
          <w:p w:rsidR="00851B9F" w:rsidRPr="00A406DA" w:rsidRDefault="00851B9F" w:rsidP="00851B9F">
            <w:pPr>
              <w:jc w:val="center"/>
              <w:rPr>
                <w:sz w:val="22"/>
                <w:szCs w:val="22"/>
              </w:rPr>
            </w:pPr>
            <w:r w:rsidRPr="00A406DA">
              <w:rPr>
                <w:sz w:val="22"/>
                <w:szCs w:val="22"/>
              </w:rPr>
              <w:t xml:space="preserve">LUZ DE </w:t>
            </w:r>
            <w:smartTag w:uri="urn:schemas-microsoft-com:office:smarttags" w:element="PersonName">
              <w:smartTagPr>
                <w:attr w:name="ProductID" w:val="LA VIGA"/>
              </w:smartTagPr>
              <w:r w:rsidRPr="00A406DA">
                <w:rPr>
                  <w:sz w:val="22"/>
                  <w:szCs w:val="22"/>
                </w:rPr>
                <w:t>LA VIGA</w:t>
              </w:r>
            </w:smartTag>
          </w:p>
          <w:p w:rsidR="00851B9F" w:rsidRPr="00A406DA" w:rsidRDefault="00851B9F" w:rsidP="00851B9F">
            <w:pPr>
              <w:jc w:val="center"/>
              <w:rPr>
                <w:sz w:val="22"/>
                <w:szCs w:val="22"/>
              </w:rPr>
            </w:pPr>
            <w:r w:rsidRPr="00A406DA">
              <w:rPr>
                <w:sz w:val="22"/>
                <w:szCs w:val="22"/>
              </w:rPr>
              <w:t>(METROS)</w:t>
            </w:r>
          </w:p>
        </w:tc>
        <w:tc>
          <w:tcPr>
            <w:tcW w:w="1843" w:type="dxa"/>
            <w:shd w:val="pct10" w:color="auto" w:fill="auto"/>
          </w:tcPr>
          <w:p w:rsidR="00851B9F" w:rsidRPr="00A406DA" w:rsidRDefault="00851B9F" w:rsidP="00851B9F">
            <w:pPr>
              <w:tabs>
                <w:tab w:val="left" w:pos="-1440"/>
                <w:tab w:val="left" w:pos="-720"/>
                <w:tab w:val="left" w:pos="1800"/>
                <w:tab w:val="left" w:pos="1920"/>
                <w:tab w:val="left" w:pos="2280"/>
                <w:tab w:val="left" w:pos="2640"/>
              </w:tabs>
              <w:jc w:val="center"/>
              <w:rPr>
                <w:sz w:val="22"/>
                <w:szCs w:val="22"/>
              </w:rPr>
            </w:pPr>
            <w:r w:rsidRPr="00A406DA">
              <w:rPr>
                <w:sz w:val="22"/>
                <w:szCs w:val="22"/>
              </w:rPr>
              <w:t>N° DE PUNTALES</w:t>
            </w:r>
          </w:p>
        </w:tc>
      </w:tr>
      <w:tr w:rsidR="00851B9F" w:rsidRPr="00A406DA" w:rsidTr="00851B9F">
        <w:trPr>
          <w:cantSplit/>
        </w:trPr>
        <w:tc>
          <w:tcPr>
            <w:tcW w:w="2126" w:type="dxa"/>
            <w:shd w:val="clear" w:color="auto" w:fill="auto"/>
          </w:tcPr>
          <w:p w:rsidR="00851B9F" w:rsidRPr="00A406DA" w:rsidRDefault="00851B9F" w:rsidP="00851B9F">
            <w:pPr>
              <w:tabs>
                <w:tab w:val="left" w:pos="-1440"/>
                <w:tab w:val="left" w:pos="-720"/>
                <w:tab w:val="left" w:pos="1800"/>
                <w:tab w:val="left" w:pos="1920"/>
                <w:tab w:val="left" w:pos="2280"/>
                <w:tab w:val="left" w:pos="2640"/>
              </w:tabs>
              <w:jc w:val="center"/>
              <w:rPr>
                <w:sz w:val="22"/>
                <w:szCs w:val="22"/>
              </w:rPr>
            </w:pPr>
            <w:smartTag w:uri="urn:schemas-microsoft-com:office:smarttags" w:element="metricconverter">
              <w:smartTagPr>
                <w:attr w:name="ProductID" w:val="3 a"/>
              </w:smartTagPr>
              <w:r w:rsidRPr="00A406DA">
                <w:rPr>
                  <w:sz w:val="22"/>
                  <w:szCs w:val="22"/>
                </w:rPr>
                <w:t>3 a</w:t>
              </w:r>
            </w:smartTag>
            <w:r w:rsidRPr="00A406DA">
              <w:rPr>
                <w:sz w:val="22"/>
                <w:szCs w:val="22"/>
              </w:rPr>
              <w:t xml:space="preserve"> 6</w:t>
            </w:r>
          </w:p>
        </w:tc>
        <w:tc>
          <w:tcPr>
            <w:tcW w:w="1843" w:type="dxa"/>
            <w:shd w:val="clear" w:color="auto" w:fill="auto"/>
          </w:tcPr>
          <w:p w:rsidR="00851B9F" w:rsidRPr="00A406DA" w:rsidRDefault="00851B9F" w:rsidP="00851B9F">
            <w:pPr>
              <w:tabs>
                <w:tab w:val="left" w:pos="-1440"/>
                <w:tab w:val="left" w:pos="-720"/>
                <w:tab w:val="left" w:pos="1800"/>
                <w:tab w:val="left" w:pos="1920"/>
                <w:tab w:val="left" w:pos="2280"/>
                <w:tab w:val="left" w:pos="2640"/>
              </w:tabs>
              <w:jc w:val="center"/>
              <w:rPr>
                <w:sz w:val="22"/>
                <w:szCs w:val="22"/>
              </w:rPr>
            </w:pPr>
            <w:r w:rsidRPr="00A406DA">
              <w:rPr>
                <w:sz w:val="22"/>
                <w:szCs w:val="22"/>
              </w:rPr>
              <w:t>2</w:t>
            </w:r>
          </w:p>
        </w:tc>
      </w:tr>
      <w:tr w:rsidR="00851B9F" w:rsidRPr="00A406DA" w:rsidTr="00851B9F">
        <w:trPr>
          <w:cantSplit/>
        </w:trPr>
        <w:tc>
          <w:tcPr>
            <w:tcW w:w="2126" w:type="dxa"/>
            <w:shd w:val="clear" w:color="auto" w:fill="auto"/>
          </w:tcPr>
          <w:p w:rsidR="00851B9F" w:rsidRPr="00A406DA" w:rsidRDefault="00851B9F" w:rsidP="00851B9F">
            <w:pPr>
              <w:tabs>
                <w:tab w:val="left" w:pos="-1440"/>
                <w:tab w:val="left" w:pos="-720"/>
                <w:tab w:val="left" w:pos="1800"/>
                <w:tab w:val="left" w:pos="1920"/>
                <w:tab w:val="left" w:pos="2280"/>
                <w:tab w:val="left" w:pos="2640"/>
              </w:tabs>
              <w:jc w:val="center"/>
              <w:rPr>
                <w:sz w:val="22"/>
                <w:szCs w:val="22"/>
              </w:rPr>
            </w:pPr>
            <w:smartTag w:uri="urn:schemas-microsoft-com:office:smarttags" w:element="metricconverter">
              <w:smartTagPr>
                <w:attr w:name="ProductID" w:val="6 a"/>
              </w:smartTagPr>
              <w:r w:rsidRPr="00A406DA">
                <w:rPr>
                  <w:sz w:val="22"/>
                  <w:szCs w:val="22"/>
                </w:rPr>
                <w:t>6 a</w:t>
              </w:r>
            </w:smartTag>
            <w:r w:rsidRPr="00A406DA">
              <w:rPr>
                <w:sz w:val="22"/>
                <w:szCs w:val="22"/>
              </w:rPr>
              <w:t xml:space="preserve"> 8</w:t>
            </w:r>
          </w:p>
        </w:tc>
        <w:tc>
          <w:tcPr>
            <w:tcW w:w="1843" w:type="dxa"/>
            <w:shd w:val="clear" w:color="auto" w:fill="auto"/>
          </w:tcPr>
          <w:p w:rsidR="00851B9F" w:rsidRPr="00A406DA" w:rsidRDefault="00851B9F" w:rsidP="00851B9F">
            <w:pPr>
              <w:tabs>
                <w:tab w:val="left" w:pos="-1440"/>
                <w:tab w:val="left" w:pos="-720"/>
                <w:tab w:val="left" w:pos="1800"/>
                <w:tab w:val="left" w:pos="1920"/>
                <w:tab w:val="left" w:pos="2280"/>
                <w:tab w:val="left" w:pos="2640"/>
              </w:tabs>
              <w:jc w:val="center"/>
              <w:rPr>
                <w:sz w:val="22"/>
                <w:szCs w:val="22"/>
              </w:rPr>
            </w:pPr>
            <w:r w:rsidRPr="00A406DA">
              <w:rPr>
                <w:sz w:val="22"/>
                <w:szCs w:val="22"/>
              </w:rPr>
              <w:t>3</w:t>
            </w:r>
          </w:p>
        </w:tc>
      </w:tr>
      <w:tr w:rsidR="00851B9F" w:rsidRPr="00A406DA" w:rsidTr="00851B9F">
        <w:trPr>
          <w:cantSplit/>
        </w:trPr>
        <w:tc>
          <w:tcPr>
            <w:tcW w:w="2126" w:type="dxa"/>
            <w:shd w:val="clear" w:color="auto" w:fill="auto"/>
          </w:tcPr>
          <w:p w:rsidR="00851B9F" w:rsidRPr="00A406DA" w:rsidRDefault="00851B9F" w:rsidP="00851B9F">
            <w:pPr>
              <w:tabs>
                <w:tab w:val="left" w:pos="-1440"/>
                <w:tab w:val="left" w:pos="-720"/>
                <w:tab w:val="left" w:pos="1800"/>
                <w:tab w:val="left" w:pos="1920"/>
                <w:tab w:val="left" w:pos="2280"/>
                <w:tab w:val="left" w:pos="2640"/>
              </w:tabs>
              <w:jc w:val="center"/>
              <w:rPr>
                <w:sz w:val="22"/>
                <w:szCs w:val="22"/>
              </w:rPr>
            </w:pPr>
            <w:r w:rsidRPr="00A406DA">
              <w:rPr>
                <w:sz w:val="22"/>
                <w:szCs w:val="22"/>
              </w:rPr>
              <w:t xml:space="preserve">  </w:t>
            </w:r>
            <w:smartTag w:uri="urn:schemas-microsoft-com:office:smarttags" w:element="metricconverter">
              <w:smartTagPr>
                <w:attr w:name="ProductID" w:val="8 a"/>
              </w:smartTagPr>
              <w:r w:rsidRPr="00A406DA">
                <w:rPr>
                  <w:sz w:val="22"/>
                  <w:szCs w:val="22"/>
                </w:rPr>
                <w:t>8 a</w:t>
              </w:r>
            </w:smartTag>
            <w:r w:rsidRPr="00A406DA">
              <w:rPr>
                <w:sz w:val="22"/>
                <w:szCs w:val="22"/>
              </w:rPr>
              <w:t xml:space="preserve"> 10</w:t>
            </w:r>
          </w:p>
        </w:tc>
        <w:tc>
          <w:tcPr>
            <w:tcW w:w="1843" w:type="dxa"/>
            <w:shd w:val="clear" w:color="auto" w:fill="auto"/>
          </w:tcPr>
          <w:p w:rsidR="00851B9F" w:rsidRPr="00A406DA" w:rsidRDefault="00851B9F" w:rsidP="00851B9F">
            <w:pPr>
              <w:tabs>
                <w:tab w:val="left" w:pos="-1440"/>
                <w:tab w:val="left" w:pos="-720"/>
                <w:tab w:val="left" w:pos="1800"/>
                <w:tab w:val="left" w:pos="1920"/>
                <w:tab w:val="left" w:pos="2280"/>
                <w:tab w:val="left" w:pos="2640"/>
              </w:tabs>
              <w:jc w:val="center"/>
              <w:rPr>
                <w:sz w:val="22"/>
                <w:szCs w:val="22"/>
              </w:rPr>
            </w:pPr>
            <w:r w:rsidRPr="00A406DA">
              <w:rPr>
                <w:sz w:val="22"/>
                <w:szCs w:val="22"/>
              </w:rPr>
              <w:t>4</w:t>
            </w:r>
          </w:p>
        </w:tc>
      </w:tr>
    </w:tbl>
    <w:p w:rsidR="00851B9F" w:rsidRDefault="00851B9F" w:rsidP="003552E1">
      <w:pPr>
        <w:pStyle w:val="pnormal1"/>
        <w:tabs>
          <w:tab w:val="clear" w:pos="624"/>
          <w:tab w:val="clear" w:pos="1248"/>
        </w:tabs>
        <w:spacing w:before="120" w:after="120" w:line="240" w:lineRule="auto"/>
        <w:ind w:left="567"/>
        <w:rPr>
          <w:rFonts w:ascii="Arial" w:hAnsi="Arial"/>
        </w:rPr>
      </w:pPr>
      <w:r>
        <w:rPr>
          <w:rFonts w:ascii="Arial" w:hAnsi="Arial"/>
        </w:rPr>
        <w:t>No se permitirá el uso de ningún método de desencofrado que cause esfuerzos residuales en el concreto y en general las formaletas se removerán de abajo hacia arriba. El desencofrado se realizará de tal manera, que el concreto pueda absorber uniforme y gradualmente los esfuerzos debidos a su propio peso.</w:t>
      </w:r>
    </w:p>
    <w:p w:rsidR="00851B9F" w:rsidRPr="006B1526" w:rsidRDefault="00851B9F" w:rsidP="003552E1">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Mezclado</w:t>
      </w:r>
      <w:r>
        <w:rPr>
          <w:rFonts w:ascii="Arial" w:hAnsi="Arial"/>
          <w:u w:val="single"/>
        </w:rPr>
        <w:t>.</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El concreto deberá ser mezclado en una máquina que sea capaz de combinar los agregados y el cemento para formar una masa uniforme dentro del tiempo especificado para el mezclado y descargar el concreto sin que ocurra segregación perjudicial. La mezcladora deberá poseer una placa provista por el fabricante en la que se especifiquen la capacidad nominal y las revoluciones por minuto recomendadas, a fin de que sean operadas de acuerdo a esas indicaciones.</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Posterior a cada operación de mezclado, se realizará un vaciado total de la mezcladora con el fin de no dejar porciones de mezcla retenidas en la misma. Esta no será cargada para una nueva mezcla antes de que la carga anterior haya sido vaciada totalmente. </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En la preparación de cada terceo, se verterá en la mezcladora parte del agua antes que el cemento y los agregados.  La totalidad del agua debe ser agregada antes que el 25% del tiempo especificado para el mezclado haya transcurrido. El volumen de concreto por terceo no será inferior al 70% de la capacidad registrada de la mezcladora.</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El mezclado continuará después que todos los materiales estén en la mezcladora por un período no menor de 1.5 minutos, excepto cuando se empleen camiones mezcladores, en cuyo caso el tambor del  camión  deberá dar por lo menos 50 revoluciones a la velocidad de mezclado, antes de poder obtener la mezcla.</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La mezcla se puede obtener ya sea en la obra o utilizando métodos de premezclado. Cuando se realice en la obra, la misma se realizará a una distancia menor de </w:t>
      </w:r>
      <w:smartTag w:uri="urn:schemas-microsoft-com:office:smarttags" w:element="metricconverter">
        <w:smartTagPr>
          <w:attr w:name="ProductID" w:val="150 m"/>
        </w:smartTagPr>
        <w:r>
          <w:rPr>
            <w:rFonts w:ascii="Arial" w:hAnsi="Arial"/>
          </w:rPr>
          <w:t>150 m</w:t>
        </w:r>
      </w:smartTag>
      <w:r>
        <w:rPr>
          <w:rFonts w:ascii="Arial" w:hAnsi="Arial"/>
        </w:rPr>
        <w:t xml:space="preserve"> del sitio de vaciado final, de no ser así,  deberá cumplir  con los requisitos de concreto premezclado señalados en </w:t>
      </w:r>
      <w:smartTag w:uri="urn:schemas-microsoft-com:office:smarttags" w:element="PersonName">
        <w:smartTagPr>
          <w:attr w:name="ProductID" w:val="la Norma COVENIN"/>
        </w:smartTagPr>
        <w:r>
          <w:rPr>
            <w:rFonts w:ascii="Arial" w:hAnsi="Arial"/>
          </w:rPr>
          <w:t>la Norma COVENIN</w:t>
        </w:r>
      </w:smartTag>
      <w:r>
        <w:rPr>
          <w:rFonts w:ascii="Arial" w:hAnsi="Arial"/>
        </w:rPr>
        <w:t xml:space="preserve"> 633.</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Para concreto pre-mezclado en plantas mezcladoras centrales, el tiempo total transcurrido entre la introducción del agua en la mezcladora y su vaciado en los moldes, no deberá  exceder de una (1) hora. No se permitirá el uso de concreto  </w:t>
      </w:r>
      <w:r>
        <w:rPr>
          <w:rFonts w:ascii="Arial" w:hAnsi="Arial"/>
        </w:rPr>
        <w:lastRenderedPageBreak/>
        <w:t>parcialmente fraguado o re-amasado mediante la adición de agua, luego de iniciado el fraguado de la mezcla.</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Cuando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decida usar concreto premezclado, deberá hacer los arreglos necesarios para prevenir demoras en el recibo y vaciado del concreto. Un intervalo de más de 45 minutos entre dos terceo consecutivo, o un recibo y vaciado menor de </w:t>
      </w:r>
      <w:smartTag w:uri="urn:schemas-microsoft-com:office:smarttags" w:element="metricconverter">
        <w:smartTagPr>
          <w:attr w:name="ProductID" w:val="6 metros cúbicos"/>
        </w:smartTagPr>
        <w:r>
          <w:rPr>
            <w:rFonts w:ascii="Arial" w:hAnsi="Arial"/>
          </w:rPr>
          <w:t>6 metros cúbicos</w:t>
        </w:r>
      </w:smartTag>
      <w:r>
        <w:rPr>
          <w:rFonts w:ascii="Arial" w:hAnsi="Arial"/>
        </w:rPr>
        <w:t xml:space="preserve"> por hora, será causa para detener el trabajo por el resto del día y EL REPRESENTANTE DE PDVSA INDSTRIAL podrá ordenar la ejecución de juntas de construcción a riesgo y costo de </w:t>
      </w:r>
      <w:smartTag w:uri="urn:schemas-microsoft-com:office:smarttags" w:element="PersonName">
        <w:smartTagPr>
          <w:attr w:name="ProductID" w:val="LA CONTRATISTA."/>
        </w:smartTagPr>
        <w:r>
          <w:rPr>
            <w:rFonts w:ascii="Arial" w:hAnsi="Arial"/>
          </w:rPr>
          <w:t>LA CONTRATISTA.</w:t>
        </w:r>
      </w:smartTag>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En caso de utilizarse concreto premezclado, deberá mezclarse y entregarse de acuerdo con los requisitos establecidos en las “Especificaciones para Concreto Premezclado” COVENIN 633, la temperatura máxima de uso del mismo no excederá a los </w:t>
      </w:r>
      <w:smartTag w:uri="urn:schemas-microsoft-com:office:smarttags" w:element="metricconverter">
        <w:smartTagPr>
          <w:attr w:name="ProductID" w:val="36°C"/>
        </w:smartTagPr>
        <w:r>
          <w:rPr>
            <w:rFonts w:ascii="Arial" w:hAnsi="Arial"/>
          </w:rPr>
          <w:t>36°C</w:t>
        </w:r>
      </w:smartTag>
      <w:r>
        <w:rPr>
          <w:rFonts w:ascii="Arial" w:hAnsi="Arial"/>
        </w:rPr>
        <w:t>.</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En obras muy pequeñas, como método de excepción, siempre y cuando la mezcla no se utilice para la construcción de elementos estructurales principales tales como vigas, columnas, escaleras, muros etc. Y previa autorización por escrito de EL REPRESENTANTE DE PDVSA INDUSTRIAL se podrá utilizar el mezclado a mano. En tales casos el cemento y los agregados se mezclarán primero en seco, hasta obtener una mezcla de color homogéneo, añadiéndose posteriormente el agua en forma gradual hasta obtener un producto uniforme.</w:t>
      </w:r>
    </w:p>
    <w:p w:rsidR="003552E1" w:rsidRDefault="003552E1" w:rsidP="003552E1">
      <w:pPr>
        <w:pStyle w:val="pnormal1"/>
        <w:tabs>
          <w:tab w:val="clear" w:pos="624"/>
          <w:tab w:val="clear" w:pos="1248"/>
        </w:tabs>
        <w:spacing w:before="0" w:after="120" w:line="240" w:lineRule="auto"/>
        <w:ind w:left="567"/>
        <w:rPr>
          <w:rFonts w:ascii="Arial" w:hAnsi="Arial"/>
        </w:rPr>
      </w:pPr>
    </w:p>
    <w:p w:rsidR="00851B9F" w:rsidRPr="006B1526" w:rsidRDefault="00851B9F" w:rsidP="003552E1">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Transporte</w:t>
      </w:r>
      <w:r>
        <w:rPr>
          <w:rFonts w:ascii="Arial" w:hAnsi="Arial"/>
          <w:u w:val="single"/>
        </w:rPr>
        <w:t>.</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El equipo de transporte deberá ser capaz de colocar el concreto en el sitio de vaciado sin segregación ni interrupciones que ocasionen la pérdida de agua por evaporación o que den lugar a juntas frías o juntas de construcción no previstas.</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El equipo de transporte deberá ser aprobado por EL REPRESENTANTE DE PDVSA INDUSTRIAL y tener una forma y tamaño tal, que no ocurra ningún fraguado inicial antes de que el concreto sea vaciado. El equipo de transporte debe ser limpiado al final de cada operación o día de trabajo.</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Los equipos utilizados normalmente para transportar el concreto, tales como tolvas, elevadores, canaletas, bombas, etc., tendrán una capacidad acorde con el tipo de obra a ejecutar. </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En el caso de utilizar bombeo, se deberá controlar el asentamiento  de la mezcla y el tamaño máximo del agregado a fin de evitar  atascamientos en la tubería. En estos casos, el asentamiento será mayor de </w:t>
      </w:r>
      <w:smartTag w:uri="urn:schemas-microsoft-com:office:smarttags" w:element="metricconverter">
        <w:smartTagPr>
          <w:attr w:name="ProductID" w:val="4”"/>
        </w:smartTagPr>
        <w:r>
          <w:rPr>
            <w:rFonts w:ascii="Arial" w:hAnsi="Arial"/>
          </w:rPr>
          <w:t>4”</w:t>
        </w:r>
      </w:smartTag>
      <w:r>
        <w:rPr>
          <w:rFonts w:ascii="Arial" w:hAnsi="Arial"/>
        </w:rPr>
        <w:t xml:space="preserve"> (</w:t>
      </w:r>
      <w:smartTag w:uri="urn:schemas-microsoft-com:office:smarttags" w:element="metricconverter">
        <w:smartTagPr>
          <w:attr w:name="ProductID" w:val="10 cm"/>
        </w:smartTagPr>
        <w:r>
          <w:rPr>
            <w:rFonts w:ascii="Arial" w:hAnsi="Arial"/>
          </w:rPr>
          <w:t>10 cm</w:t>
        </w:r>
      </w:smartTag>
      <w:r>
        <w:rPr>
          <w:rFonts w:ascii="Arial" w:hAnsi="Arial"/>
        </w:rPr>
        <w:t xml:space="preserve">) y el tamaño máximo del agregado será menor  de </w:t>
      </w:r>
      <w:smartTag w:uri="urn:schemas-microsoft-com:office:smarttags" w:element="metricconverter">
        <w:smartTagPr>
          <w:attr w:name="ProductID" w:val="40 mm"/>
        </w:smartTagPr>
        <w:r>
          <w:rPr>
            <w:rFonts w:ascii="Arial" w:hAnsi="Arial"/>
          </w:rPr>
          <w:t>40 mm</w:t>
        </w:r>
      </w:smartTag>
      <w:r>
        <w:rPr>
          <w:rFonts w:ascii="Arial" w:hAnsi="Arial"/>
        </w:rPr>
        <w:t>. Así mismo se deberán tomar precauciones especiales a fin de evitar la segregación del material a la salida de la tubería debido a la alta velocidad del flujo de mezcla.</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lastRenderedPageBreak/>
        <w:t>Bajo cualquier modalidad de transporte, ya sea gravedad o por bombeo, el equipo utilizado deberá suministrar un flujo continuo y uniforme de material. El concreto parcialmente endurecido o contaminado con sustancias extrañas deberá ser descartado.</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En caso de utilizar canales, estos serán metálicos o recubiertos en metal y deberán tener una pendiente menor que 1 vertical en 2 horizontal. Los canales de descarga de longitud mayor de </w:t>
      </w:r>
      <w:smartTag w:uri="urn:schemas-microsoft-com:office:smarttags" w:element="metricconverter">
        <w:smartTagPr>
          <w:attr w:name="ProductID" w:val="6 metros"/>
        </w:smartTagPr>
        <w:r>
          <w:rPr>
            <w:rFonts w:ascii="Arial" w:hAnsi="Arial"/>
          </w:rPr>
          <w:t>6 metros</w:t>
        </w:r>
      </w:smartTag>
      <w:r>
        <w:rPr>
          <w:rFonts w:ascii="Arial" w:hAnsi="Arial"/>
        </w:rPr>
        <w:t xml:space="preserve"> o pendiente mayor que la máxima permitida, podrán ser utilizados siempre y cuando descarguen en una tolva antes de que el concreto sea distribuido.</w:t>
      </w:r>
    </w:p>
    <w:p w:rsidR="001A14DE" w:rsidRDefault="001A14DE" w:rsidP="00A83DE1">
      <w:pPr>
        <w:pStyle w:val="pnormal1"/>
        <w:tabs>
          <w:tab w:val="clear" w:pos="624"/>
          <w:tab w:val="clear" w:pos="1248"/>
        </w:tabs>
        <w:spacing w:before="0" w:after="120" w:line="240" w:lineRule="auto"/>
        <w:ind w:left="1134"/>
        <w:rPr>
          <w:rFonts w:ascii="Arial" w:hAnsi="Arial"/>
        </w:rPr>
      </w:pPr>
    </w:p>
    <w:p w:rsidR="00851B9F" w:rsidRPr="006B1526" w:rsidRDefault="00851B9F" w:rsidP="003552E1">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Vaciado</w:t>
      </w:r>
      <w:r>
        <w:rPr>
          <w:rFonts w:ascii="Arial" w:hAnsi="Arial"/>
          <w:u w:val="single"/>
        </w:rPr>
        <w:t>.</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El concreto deberá colocarse evitando la segregación de los materiales que lo componen, así como, el desplazamiento o deformación del refuerzo metálico. El uso de canaletas, conductos o tubos para llevar el concreto de la mezcladora a las formaletas, sólo se permitirá con autorización por escrito de EL REPRESENTANTE DE PDVSA INDUSTRIAL quién en caso de que se produzcan variaciones en la calidad del concreto, podrá  prohibirlo y ordenar la  utilización de un método adecuado. No se permitirá el ablandamiento del concreto parcialmente endurecido, mediante la adición de agua.</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El vaciado deberá llevarse a cabo de manera continua entre juntas de construcción, de forma que la sección sea completada en un día de trabajo, a menos que EL REPRESENTANTE DE PDVSA INDUSTRIAL autorice un plazo mayor.</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El concreto deberá ser colocado en capas horizontales no mayores de </w:t>
      </w:r>
      <w:smartTag w:uri="urn:schemas-microsoft-com:office:smarttags" w:element="metricconverter">
        <w:smartTagPr>
          <w:attr w:name="ProductID" w:val="50 cm"/>
        </w:smartTagPr>
        <w:r>
          <w:rPr>
            <w:rFonts w:ascii="Arial" w:hAnsi="Arial"/>
          </w:rPr>
          <w:t>50 cm</w:t>
        </w:r>
      </w:smartTag>
      <w:r>
        <w:rPr>
          <w:rFonts w:ascii="Arial" w:hAnsi="Arial"/>
        </w:rPr>
        <w:t xml:space="preserve"> de espesor y cada capa deberá ser colocada y compactada antes de que la capa precedente haya comenzado a fraguar, a fin de evitar la formación de superficies de separación o juntas de construcción entre capas. Cuando la colocación del concreto vaya a ser descontinuada temporalmente, se removerá la nata que aparece en la superficie exterior, así como cualquier otra materia extraña antes de que endurezca, a fin de dejar expuesta una superficie viva.</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En todos los sitios que indiquen los planos o el programa de trabajo, se colocarán juntas de construcción.  Si las juntas no están indicadas en los planos o en el caso de alguna emergencia que justifique su construcción, se harán en la forma que indique EL REPRESENTANTE DE PDVSA INDUSTRIAL dotándolas de barras de refuerzo inclinadas para transmitir los esfuerzos de corte y garantizar una completa unión entre ambas partes.  La colocación del concreto será continua de junta a junta y las caras y los bordes de las juntas que queden expuestas a la vista serán terminadas cuidadosamente.</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lastRenderedPageBreak/>
        <w:t xml:space="preserve">Si el concreto ha de ser vaciado directamente sobre suelo o roca,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tomará las precauciones necesarias a fin de que, en ambos casos, la superficie no presente depósitos de agua, formaciones de barro o cualquier tipo de sustancia extraña que perjudique la calidad del concreto. </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El vaciado deberá llevarse a cabo a una velocidad tal que, para un mismo vaciado, el concreto colocado al inicio del mismo se encuentre en estado plástico cuando se coloque la última porción de concreto fresco. </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No se deberá dejar caer el concreto desde alturas mayores de </w:t>
      </w:r>
      <w:smartTag w:uri="urn:schemas-microsoft-com:office:smarttags" w:element="metricconverter">
        <w:smartTagPr>
          <w:attr w:name="ProductID" w:val="4 pies"/>
        </w:smartTagPr>
        <w:r>
          <w:rPr>
            <w:rFonts w:ascii="Arial" w:hAnsi="Arial"/>
          </w:rPr>
          <w:t>4 pies</w:t>
        </w:r>
      </w:smartTag>
      <w:r>
        <w:rPr>
          <w:rFonts w:ascii="Arial" w:hAnsi="Arial"/>
        </w:rPr>
        <w:t xml:space="preserve"> (</w:t>
      </w:r>
      <w:smartTag w:uri="urn:schemas-microsoft-com:office:smarttags" w:element="metricconverter">
        <w:smartTagPr>
          <w:attr w:name="ProductID" w:val="1,20 m"/>
        </w:smartTagPr>
        <w:r>
          <w:rPr>
            <w:rFonts w:ascii="Arial" w:hAnsi="Arial"/>
          </w:rPr>
          <w:t>1,20 m</w:t>
        </w:r>
      </w:smartTag>
      <w:r>
        <w:rPr>
          <w:rFonts w:ascii="Arial" w:hAnsi="Arial"/>
        </w:rPr>
        <w:t>) a fin de evitar la segregación, para alturas mayores, se deberá usar canales de descarga o tubos de longitud ajustable que permitan llevar la mezcla hasta su punto de colocación.</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Todos los elementos de concreto estructural que vayan a estar en contacto con el suelo, tales como zapatas, cabezales, vigas de riostra y losas deberán estar separados del mismo mediante la colocación de una capa de granzón ó de concreto pobre con una resistencia a la compresión </w:t>
      </w:r>
      <w:proofErr w:type="spellStart"/>
      <w:r>
        <w:rPr>
          <w:rFonts w:ascii="Arial" w:hAnsi="Arial"/>
        </w:rPr>
        <w:t>f´c</w:t>
      </w:r>
      <w:proofErr w:type="spellEnd"/>
      <w:r>
        <w:rPr>
          <w:rFonts w:ascii="Arial" w:hAnsi="Arial"/>
        </w:rPr>
        <w:t xml:space="preserve">= 140 kg/cm² y con un espesor no menor de </w:t>
      </w:r>
      <w:smartTag w:uri="urn:schemas-microsoft-com:office:smarttags" w:element="metricconverter">
        <w:smartTagPr>
          <w:attr w:name="ProductID" w:val="5 centímetros"/>
        </w:smartTagPr>
        <w:r>
          <w:rPr>
            <w:rFonts w:ascii="Arial" w:hAnsi="Arial"/>
          </w:rPr>
          <w:t>5 centímetros</w:t>
        </w:r>
      </w:smartTag>
      <w:r>
        <w:rPr>
          <w:rFonts w:ascii="Arial" w:hAnsi="Arial"/>
        </w:rPr>
        <w:t>, pudiéndose utilizar adicionalmente sobre la capa de concreto pobre cualquier otra protección que se considere conveniente, tales como encofrados  perdidos, de acuerdo en un todo con las especificaciones particulares del proyecto.</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Se deberán tomar las previsiones correspondientes a fin de evitar la contaminación del concreto debido al desmoronamiento de las paredes de la excavación durante los trabajos de vaciado </w:t>
      </w:r>
    </w:p>
    <w:p w:rsidR="00851B9F" w:rsidRPr="006B1526" w:rsidRDefault="00851B9F" w:rsidP="003552E1">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Vibrado</w:t>
      </w:r>
      <w:r>
        <w:rPr>
          <w:rFonts w:ascii="Arial" w:hAnsi="Arial"/>
          <w:u w:val="single"/>
        </w:rPr>
        <w:t>.</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Durante el vaciado, el concreto se compactará totalmente por vibración mecánica. Ésta será interna, a menos que exista una autorización especial de EL REPRESENTANTE DE PDVSA INDUSTRIAL para usar otro método. Los vibradores serán del tipo y diseño aprobado por EL REPRESENTANTE DE PDVSA INDUSTRIAL y capaces de transmitir al concreto, vibraciones a frecuencias no menores de 4.500 impulsos por minuto. La vibración se realizará normalmente con vibradores de inmersión (ver cuadro N° 1).</w:t>
      </w:r>
    </w:p>
    <w:p w:rsidR="00851B9F" w:rsidRDefault="00851B9F" w:rsidP="00851B9F">
      <w:pPr>
        <w:pStyle w:val="pnormal1"/>
        <w:tabs>
          <w:tab w:val="clear" w:pos="624"/>
          <w:tab w:val="clear" w:pos="1248"/>
        </w:tabs>
        <w:spacing w:before="0" w:after="120" w:line="240" w:lineRule="auto"/>
        <w:ind w:left="1985"/>
        <w:rPr>
          <w:rFonts w:ascii="Arial" w:hAnsi="Arial"/>
        </w:rPr>
      </w:pPr>
    </w:p>
    <w:tbl>
      <w:tblPr>
        <w:tblW w:w="0" w:type="auto"/>
        <w:tblInd w:w="1488" w:type="dxa"/>
        <w:tblLayout w:type="fixed"/>
        <w:tblCellMar>
          <w:left w:w="70" w:type="dxa"/>
          <w:right w:w="70" w:type="dxa"/>
        </w:tblCellMar>
        <w:tblLook w:val="0000"/>
      </w:tblPr>
      <w:tblGrid>
        <w:gridCol w:w="425"/>
        <w:gridCol w:w="1701"/>
        <w:gridCol w:w="851"/>
        <w:gridCol w:w="1134"/>
        <w:gridCol w:w="1701"/>
        <w:gridCol w:w="992"/>
        <w:gridCol w:w="1254"/>
        <w:gridCol w:w="447"/>
      </w:tblGrid>
      <w:tr w:rsidR="00851B9F" w:rsidRPr="00432167" w:rsidTr="00851B9F">
        <w:trPr>
          <w:gridBefore w:val="1"/>
          <w:gridAfter w:val="1"/>
          <w:wBefore w:w="425" w:type="dxa"/>
          <w:wAfter w:w="447" w:type="dxa"/>
        </w:trPr>
        <w:tc>
          <w:tcPr>
            <w:tcW w:w="7633" w:type="dxa"/>
            <w:gridSpan w:val="6"/>
          </w:tcPr>
          <w:p w:rsidR="00851B9F" w:rsidRPr="00432167" w:rsidRDefault="00851B9F" w:rsidP="00851B9F">
            <w:pPr>
              <w:jc w:val="center"/>
              <w:rPr>
                <w:sz w:val="18"/>
                <w:szCs w:val="18"/>
              </w:rPr>
            </w:pPr>
            <w:r w:rsidRPr="00432167">
              <w:rPr>
                <w:sz w:val="18"/>
                <w:szCs w:val="18"/>
              </w:rPr>
              <w:t>CUADRO Nº 1</w:t>
            </w:r>
          </w:p>
        </w:tc>
      </w:tr>
      <w:tr w:rsidR="00851B9F" w:rsidRPr="00432167" w:rsidTr="00851B9F">
        <w:trPr>
          <w:gridBefore w:val="1"/>
          <w:gridAfter w:val="1"/>
          <w:wBefore w:w="425" w:type="dxa"/>
          <w:wAfter w:w="447" w:type="dxa"/>
        </w:trPr>
        <w:tc>
          <w:tcPr>
            <w:tcW w:w="7633" w:type="dxa"/>
            <w:gridSpan w:val="6"/>
          </w:tcPr>
          <w:p w:rsidR="00851B9F" w:rsidRPr="00432167" w:rsidRDefault="00851B9F" w:rsidP="00851B9F">
            <w:pPr>
              <w:jc w:val="center"/>
              <w:rPr>
                <w:sz w:val="18"/>
                <w:szCs w:val="18"/>
              </w:rPr>
            </w:pPr>
            <w:r w:rsidRPr="00432167">
              <w:rPr>
                <w:sz w:val="18"/>
                <w:szCs w:val="18"/>
              </w:rPr>
              <w:t>CARACTER</w:t>
            </w:r>
            <w:r>
              <w:rPr>
                <w:sz w:val="18"/>
                <w:szCs w:val="18"/>
              </w:rPr>
              <w:t>Í</w:t>
            </w:r>
            <w:r w:rsidRPr="00432167">
              <w:rPr>
                <w:sz w:val="18"/>
                <w:szCs w:val="18"/>
              </w:rPr>
              <w:t>STICAS DE VIBRADORES DE INMERSIÓN</w:t>
            </w:r>
          </w:p>
        </w:tc>
      </w:tr>
      <w:tr w:rsidR="00851B9F" w:rsidRPr="00432167" w:rsidTr="00851B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PrEx>
        <w:trPr>
          <w:cantSplit/>
        </w:trPr>
        <w:tc>
          <w:tcPr>
            <w:tcW w:w="2126" w:type="dxa"/>
            <w:gridSpan w:val="2"/>
            <w:shd w:val="pct10" w:color="auto" w:fill="auto"/>
          </w:tcPr>
          <w:p w:rsidR="00851B9F" w:rsidRPr="00EE59D9" w:rsidRDefault="00851B9F" w:rsidP="00851B9F">
            <w:pPr>
              <w:jc w:val="center"/>
              <w:rPr>
                <w:sz w:val="18"/>
                <w:szCs w:val="18"/>
              </w:rPr>
            </w:pPr>
            <w:r w:rsidRPr="00EE59D9">
              <w:rPr>
                <w:sz w:val="18"/>
                <w:szCs w:val="18"/>
              </w:rPr>
              <w:t xml:space="preserve">APLICACIÓN </w:t>
            </w:r>
          </w:p>
          <w:p w:rsidR="00851B9F" w:rsidRPr="00EE59D9" w:rsidRDefault="00851B9F" w:rsidP="00851B9F">
            <w:pPr>
              <w:jc w:val="center"/>
              <w:rPr>
                <w:sz w:val="18"/>
                <w:szCs w:val="18"/>
              </w:rPr>
            </w:pPr>
          </w:p>
          <w:p w:rsidR="00851B9F" w:rsidRPr="00EE59D9" w:rsidRDefault="00851B9F" w:rsidP="00851B9F">
            <w:pPr>
              <w:jc w:val="center"/>
              <w:rPr>
                <w:sz w:val="18"/>
                <w:szCs w:val="18"/>
              </w:rPr>
            </w:pPr>
          </w:p>
          <w:p w:rsidR="00851B9F" w:rsidRPr="00EE59D9" w:rsidRDefault="00851B9F" w:rsidP="00851B9F">
            <w:pPr>
              <w:jc w:val="center"/>
              <w:rPr>
                <w:sz w:val="18"/>
                <w:szCs w:val="18"/>
              </w:rPr>
            </w:pPr>
          </w:p>
        </w:tc>
        <w:tc>
          <w:tcPr>
            <w:tcW w:w="851" w:type="dxa"/>
            <w:shd w:val="pct10" w:color="auto" w:fill="auto"/>
          </w:tcPr>
          <w:p w:rsidR="00851B9F" w:rsidRPr="00EE59D9" w:rsidRDefault="00851B9F" w:rsidP="00851B9F">
            <w:pPr>
              <w:jc w:val="center"/>
              <w:rPr>
                <w:sz w:val="18"/>
                <w:szCs w:val="18"/>
              </w:rPr>
            </w:pPr>
            <w:r w:rsidRPr="00EE59D9">
              <w:rPr>
                <w:sz w:val="18"/>
                <w:szCs w:val="18"/>
              </w:rPr>
              <w:t>GRUPO</w:t>
            </w:r>
          </w:p>
          <w:p w:rsidR="00851B9F" w:rsidRPr="00EE59D9" w:rsidRDefault="00851B9F" w:rsidP="00851B9F">
            <w:pPr>
              <w:jc w:val="center"/>
              <w:rPr>
                <w:sz w:val="18"/>
                <w:szCs w:val="18"/>
              </w:rPr>
            </w:pPr>
          </w:p>
          <w:p w:rsidR="00851B9F" w:rsidRPr="00EE59D9" w:rsidRDefault="00851B9F" w:rsidP="00851B9F">
            <w:pPr>
              <w:jc w:val="center"/>
              <w:rPr>
                <w:sz w:val="18"/>
                <w:szCs w:val="18"/>
              </w:rPr>
            </w:pPr>
          </w:p>
          <w:p w:rsidR="00851B9F" w:rsidRPr="00EE59D9" w:rsidRDefault="00851B9F" w:rsidP="00851B9F">
            <w:pPr>
              <w:jc w:val="center"/>
              <w:rPr>
                <w:sz w:val="18"/>
                <w:szCs w:val="18"/>
              </w:rPr>
            </w:pPr>
            <w:r w:rsidRPr="00EE59D9">
              <w:rPr>
                <w:sz w:val="18"/>
                <w:szCs w:val="18"/>
              </w:rPr>
              <w:t xml:space="preserve"> </w:t>
            </w:r>
          </w:p>
        </w:tc>
        <w:tc>
          <w:tcPr>
            <w:tcW w:w="1134" w:type="dxa"/>
            <w:shd w:val="pct10" w:color="auto" w:fill="auto"/>
          </w:tcPr>
          <w:p w:rsidR="00851B9F" w:rsidRPr="00EE59D9" w:rsidRDefault="00851B9F" w:rsidP="00851B9F">
            <w:pPr>
              <w:jc w:val="center"/>
              <w:rPr>
                <w:sz w:val="18"/>
                <w:szCs w:val="18"/>
              </w:rPr>
            </w:pPr>
            <w:r w:rsidRPr="00EE59D9">
              <w:rPr>
                <w:sz w:val="18"/>
                <w:szCs w:val="18"/>
              </w:rPr>
              <w:t>DIÁMETRO</w:t>
            </w:r>
          </w:p>
          <w:p w:rsidR="00851B9F" w:rsidRPr="00EE59D9" w:rsidRDefault="00851B9F" w:rsidP="00851B9F">
            <w:pPr>
              <w:jc w:val="center"/>
              <w:rPr>
                <w:sz w:val="18"/>
                <w:szCs w:val="18"/>
              </w:rPr>
            </w:pPr>
            <w:r w:rsidRPr="00EE59D9">
              <w:rPr>
                <w:sz w:val="18"/>
                <w:szCs w:val="18"/>
              </w:rPr>
              <w:t>Pulgadas (cm)</w:t>
            </w:r>
          </w:p>
          <w:p w:rsidR="00851B9F" w:rsidRPr="00EE59D9" w:rsidRDefault="00851B9F" w:rsidP="00851B9F">
            <w:pPr>
              <w:jc w:val="center"/>
              <w:rPr>
                <w:sz w:val="18"/>
                <w:szCs w:val="18"/>
              </w:rPr>
            </w:pPr>
            <w:r w:rsidRPr="00EE59D9">
              <w:rPr>
                <w:sz w:val="18"/>
                <w:szCs w:val="18"/>
              </w:rPr>
              <w:t xml:space="preserve"> </w:t>
            </w:r>
          </w:p>
          <w:p w:rsidR="00851B9F" w:rsidRPr="00EE59D9" w:rsidRDefault="00851B9F" w:rsidP="00851B9F">
            <w:pPr>
              <w:jc w:val="center"/>
              <w:rPr>
                <w:sz w:val="18"/>
                <w:szCs w:val="18"/>
              </w:rPr>
            </w:pPr>
          </w:p>
        </w:tc>
        <w:tc>
          <w:tcPr>
            <w:tcW w:w="1701" w:type="dxa"/>
            <w:shd w:val="pct10" w:color="auto" w:fill="auto"/>
          </w:tcPr>
          <w:p w:rsidR="00851B9F" w:rsidRPr="00EE59D9" w:rsidRDefault="00851B9F" w:rsidP="00851B9F">
            <w:pPr>
              <w:jc w:val="center"/>
              <w:rPr>
                <w:sz w:val="18"/>
                <w:szCs w:val="18"/>
              </w:rPr>
            </w:pPr>
            <w:r w:rsidRPr="00EE59D9">
              <w:rPr>
                <w:sz w:val="18"/>
                <w:szCs w:val="18"/>
              </w:rPr>
              <w:t>FRECUENCIA RECOMENDADA VIBRACIÓN/MIN (Hz)</w:t>
            </w:r>
          </w:p>
          <w:p w:rsidR="00851B9F" w:rsidRPr="00EE59D9" w:rsidRDefault="00851B9F" w:rsidP="00851B9F">
            <w:pPr>
              <w:jc w:val="center"/>
              <w:rPr>
                <w:sz w:val="18"/>
                <w:szCs w:val="18"/>
              </w:rPr>
            </w:pPr>
          </w:p>
        </w:tc>
        <w:tc>
          <w:tcPr>
            <w:tcW w:w="992" w:type="dxa"/>
            <w:shd w:val="pct10" w:color="auto" w:fill="auto"/>
          </w:tcPr>
          <w:p w:rsidR="00851B9F" w:rsidRPr="00EE59D9" w:rsidRDefault="00851B9F" w:rsidP="00851B9F">
            <w:pPr>
              <w:jc w:val="center"/>
              <w:rPr>
                <w:sz w:val="18"/>
                <w:szCs w:val="18"/>
              </w:rPr>
            </w:pPr>
            <w:r w:rsidRPr="00EE59D9">
              <w:rPr>
                <w:sz w:val="18"/>
                <w:szCs w:val="18"/>
              </w:rPr>
              <w:t>RADIO DE ACCIÓN (cm)</w:t>
            </w:r>
          </w:p>
        </w:tc>
        <w:tc>
          <w:tcPr>
            <w:tcW w:w="1701" w:type="dxa"/>
            <w:gridSpan w:val="2"/>
            <w:shd w:val="pct10" w:color="auto" w:fill="auto"/>
          </w:tcPr>
          <w:p w:rsidR="00851B9F" w:rsidRPr="00EE59D9" w:rsidRDefault="00851B9F" w:rsidP="00851B9F">
            <w:pPr>
              <w:jc w:val="center"/>
              <w:rPr>
                <w:sz w:val="18"/>
                <w:szCs w:val="18"/>
              </w:rPr>
            </w:pPr>
            <w:r w:rsidRPr="00EE59D9">
              <w:rPr>
                <w:sz w:val="18"/>
                <w:szCs w:val="18"/>
              </w:rPr>
              <w:t xml:space="preserve">RENDIMIENTO DE COMPACTACIÓN </w:t>
            </w:r>
          </w:p>
          <w:p w:rsidR="00851B9F" w:rsidRPr="00EE59D9" w:rsidRDefault="00851B9F" w:rsidP="00851B9F">
            <w:pPr>
              <w:jc w:val="center"/>
              <w:rPr>
                <w:sz w:val="18"/>
                <w:szCs w:val="18"/>
              </w:rPr>
            </w:pPr>
            <w:r w:rsidRPr="00EE59D9">
              <w:rPr>
                <w:sz w:val="18"/>
                <w:szCs w:val="18"/>
              </w:rPr>
              <w:t xml:space="preserve"> (m</w:t>
            </w:r>
            <w:r w:rsidRPr="00EE59D9">
              <w:rPr>
                <w:sz w:val="18"/>
                <w:szCs w:val="18"/>
                <w:vertAlign w:val="superscript"/>
              </w:rPr>
              <w:t>3</w:t>
            </w:r>
            <w:r w:rsidRPr="00EE59D9">
              <w:rPr>
                <w:sz w:val="18"/>
                <w:szCs w:val="18"/>
              </w:rPr>
              <w:t>/h)</w:t>
            </w:r>
          </w:p>
        </w:tc>
      </w:tr>
      <w:tr w:rsidR="00851B9F" w:rsidRPr="00432167" w:rsidTr="00851B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PrEx>
        <w:trPr>
          <w:cantSplit/>
        </w:trPr>
        <w:tc>
          <w:tcPr>
            <w:tcW w:w="2126" w:type="dxa"/>
            <w:gridSpan w:val="2"/>
            <w:shd w:val="clear" w:color="auto" w:fill="auto"/>
          </w:tcPr>
          <w:p w:rsidR="00851B9F" w:rsidRPr="00432167" w:rsidRDefault="00851B9F" w:rsidP="00851B9F">
            <w:pPr>
              <w:rPr>
                <w:sz w:val="18"/>
                <w:szCs w:val="18"/>
              </w:rPr>
            </w:pPr>
            <w:r w:rsidRPr="00432167">
              <w:rPr>
                <w:sz w:val="18"/>
                <w:szCs w:val="18"/>
              </w:rPr>
              <w:t>Concreto de consistencia plástica, muros delgados, columnas, vigas, losas delgadas, juntas de construcción.</w:t>
            </w:r>
          </w:p>
        </w:tc>
        <w:tc>
          <w:tcPr>
            <w:tcW w:w="851" w:type="dxa"/>
            <w:shd w:val="clear" w:color="auto" w:fill="auto"/>
          </w:tcPr>
          <w:p w:rsidR="00851B9F" w:rsidRPr="00432167" w:rsidRDefault="00851B9F" w:rsidP="00851B9F">
            <w:pPr>
              <w:jc w:val="center"/>
              <w:rPr>
                <w:sz w:val="18"/>
                <w:szCs w:val="18"/>
              </w:rPr>
            </w:pPr>
          </w:p>
          <w:p w:rsidR="00851B9F" w:rsidRPr="00432167" w:rsidRDefault="00851B9F" w:rsidP="00851B9F">
            <w:pPr>
              <w:jc w:val="center"/>
              <w:rPr>
                <w:sz w:val="18"/>
                <w:szCs w:val="18"/>
              </w:rPr>
            </w:pPr>
            <w:r w:rsidRPr="00432167">
              <w:rPr>
                <w:sz w:val="18"/>
                <w:szCs w:val="18"/>
              </w:rPr>
              <w:t>II</w:t>
            </w:r>
          </w:p>
        </w:tc>
        <w:tc>
          <w:tcPr>
            <w:tcW w:w="1134" w:type="dxa"/>
            <w:shd w:val="clear" w:color="auto" w:fill="auto"/>
          </w:tcPr>
          <w:p w:rsidR="00851B9F" w:rsidRPr="00432167" w:rsidRDefault="00851B9F" w:rsidP="00851B9F">
            <w:pPr>
              <w:jc w:val="center"/>
              <w:rPr>
                <w:sz w:val="18"/>
                <w:szCs w:val="18"/>
              </w:rPr>
            </w:pPr>
          </w:p>
          <w:p w:rsidR="00851B9F" w:rsidRPr="00432167" w:rsidRDefault="00851B9F" w:rsidP="00851B9F">
            <w:pPr>
              <w:jc w:val="center"/>
              <w:rPr>
                <w:sz w:val="18"/>
                <w:szCs w:val="18"/>
              </w:rPr>
            </w:pPr>
            <w:r w:rsidRPr="00432167">
              <w:rPr>
                <w:sz w:val="18"/>
                <w:szCs w:val="18"/>
              </w:rPr>
              <w:t>1</w:t>
            </w:r>
            <w:proofErr w:type="spellStart"/>
            <w:r w:rsidRPr="00432167">
              <w:rPr>
                <w:position w:val="12"/>
                <w:sz w:val="18"/>
                <w:szCs w:val="18"/>
              </w:rPr>
              <w:t>1</w:t>
            </w:r>
            <w:proofErr w:type="spellEnd"/>
            <w:r w:rsidRPr="00432167">
              <w:rPr>
                <w:sz w:val="18"/>
                <w:szCs w:val="18"/>
              </w:rPr>
              <w:t>/</w:t>
            </w:r>
            <w:r w:rsidRPr="00432167">
              <w:rPr>
                <w:position w:val="-4"/>
                <w:sz w:val="18"/>
                <w:szCs w:val="18"/>
              </w:rPr>
              <w:t>4</w:t>
            </w:r>
            <w:r w:rsidRPr="00432167">
              <w:rPr>
                <w:sz w:val="18"/>
                <w:szCs w:val="18"/>
              </w:rPr>
              <w:t xml:space="preserve"> –2 </w:t>
            </w:r>
            <w:r w:rsidRPr="00432167">
              <w:rPr>
                <w:position w:val="12"/>
                <w:sz w:val="18"/>
                <w:szCs w:val="18"/>
              </w:rPr>
              <w:t>½</w:t>
            </w:r>
          </w:p>
          <w:p w:rsidR="00851B9F" w:rsidRPr="00432167" w:rsidRDefault="00851B9F" w:rsidP="00851B9F">
            <w:pPr>
              <w:jc w:val="center"/>
              <w:rPr>
                <w:sz w:val="18"/>
                <w:szCs w:val="18"/>
              </w:rPr>
            </w:pPr>
            <w:r w:rsidRPr="00432167">
              <w:rPr>
                <w:sz w:val="18"/>
                <w:szCs w:val="18"/>
              </w:rPr>
              <w:t>(3-6)</w:t>
            </w:r>
          </w:p>
        </w:tc>
        <w:tc>
          <w:tcPr>
            <w:tcW w:w="1701" w:type="dxa"/>
            <w:shd w:val="clear" w:color="auto" w:fill="auto"/>
          </w:tcPr>
          <w:p w:rsidR="00851B9F" w:rsidRPr="00432167" w:rsidRDefault="00851B9F" w:rsidP="00851B9F">
            <w:pPr>
              <w:jc w:val="center"/>
              <w:rPr>
                <w:sz w:val="18"/>
                <w:szCs w:val="18"/>
              </w:rPr>
            </w:pPr>
          </w:p>
          <w:p w:rsidR="00851B9F" w:rsidRPr="00432167" w:rsidRDefault="00851B9F" w:rsidP="00851B9F">
            <w:pPr>
              <w:jc w:val="center"/>
              <w:rPr>
                <w:sz w:val="18"/>
                <w:szCs w:val="18"/>
              </w:rPr>
            </w:pPr>
            <w:r w:rsidRPr="00432167">
              <w:rPr>
                <w:sz w:val="18"/>
                <w:szCs w:val="18"/>
              </w:rPr>
              <w:t>9000-13500</w:t>
            </w:r>
          </w:p>
          <w:p w:rsidR="00851B9F" w:rsidRPr="00432167" w:rsidRDefault="00851B9F" w:rsidP="00851B9F">
            <w:pPr>
              <w:jc w:val="center"/>
              <w:rPr>
                <w:sz w:val="18"/>
                <w:szCs w:val="18"/>
              </w:rPr>
            </w:pPr>
            <w:r w:rsidRPr="00432167">
              <w:rPr>
                <w:sz w:val="18"/>
                <w:szCs w:val="18"/>
              </w:rPr>
              <w:t>(150-225)</w:t>
            </w:r>
          </w:p>
        </w:tc>
        <w:tc>
          <w:tcPr>
            <w:tcW w:w="992" w:type="dxa"/>
            <w:shd w:val="clear" w:color="auto" w:fill="auto"/>
          </w:tcPr>
          <w:p w:rsidR="00851B9F" w:rsidRPr="00432167" w:rsidRDefault="00851B9F" w:rsidP="00851B9F">
            <w:pPr>
              <w:jc w:val="center"/>
              <w:rPr>
                <w:sz w:val="18"/>
                <w:szCs w:val="18"/>
              </w:rPr>
            </w:pPr>
          </w:p>
          <w:p w:rsidR="00851B9F" w:rsidRPr="00432167" w:rsidRDefault="00851B9F" w:rsidP="00851B9F">
            <w:pPr>
              <w:jc w:val="center"/>
              <w:rPr>
                <w:sz w:val="18"/>
                <w:szCs w:val="18"/>
              </w:rPr>
            </w:pPr>
            <w:r w:rsidRPr="00432167">
              <w:rPr>
                <w:sz w:val="18"/>
                <w:szCs w:val="18"/>
              </w:rPr>
              <w:t>13-25</w:t>
            </w:r>
          </w:p>
        </w:tc>
        <w:tc>
          <w:tcPr>
            <w:tcW w:w="1701" w:type="dxa"/>
            <w:gridSpan w:val="2"/>
            <w:shd w:val="clear" w:color="auto" w:fill="auto"/>
          </w:tcPr>
          <w:p w:rsidR="00851B9F" w:rsidRPr="00432167" w:rsidRDefault="00851B9F" w:rsidP="00851B9F">
            <w:pPr>
              <w:jc w:val="center"/>
              <w:rPr>
                <w:sz w:val="18"/>
                <w:szCs w:val="18"/>
              </w:rPr>
            </w:pPr>
          </w:p>
          <w:p w:rsidR="00851B9F" w:rsidRPr="00432167" w:rsidRDefault="00851B9F" w:rsidP="00851B9F">
            <w:pPr>
              <w:jc w:val="center"/>
              <w:rPr>
                <w:sz w:val="18"/>
                <w:szCs w:val="18"/>
              </w:rPr>
            </w:pPr>
            <w:r w:rsidRPr="00432167">
              <w:rPr>
                <w:sz w:val="18"/>
                <w:szCs w:val="18"/>
              </w:rPr>
              <w:t>2,3-8</w:t>
            </w:r>
          </w:p>
        </w:tc>
      </w:tr>
      <w:tr w:rsidR="00851B9F" w:rsidRPr="00432167" w:rsidTr="00851B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PrEx>
        <w:trPr>
          <w:cantSplit/>
        </w:trPr>
        <w:tc>
          <w:tcPr>
            <w:tcW w:w="2126" w:type="dxa"/>
            <w:gridSpan w:val="2"/>
            <w:shd w:val="clear" w:color="auto" w:fill="auto"/>
          </w:tcPr>
          <w:p w:rsidR="00851B9F" w:rsidRPr="00432167" w:rsidRDefault="00851B9F" w:rsidP="00851B9F">
            <w:pPr>
              <w:rPr>
                <w:sz w:val="18"/>
                <w:szCs w:val="18"/>
              </w:rPr>
            </w:pPr>
            <w:r w:rsidRPr="00432167">
              <w:rPr>
                <w:sz w:val="18"/>
                <w:szCs w:val="18"/>
              </w:rPr>
              <w:lastRenderedPageBreak/>
              <w:t xml:space="preserve">Concreto </w:t>
            </w:r>
            <w:proofErr w:type="spellStart"/>
            <w:r w:rsidRPr="00432167">
              <w:rPr>
                <w:sz w:val="18"/>
                <w:szCs w:val="18"/>
              </w:rPr>
              <w:t>semiplástico</w:t>
            </w:r>
            <w:proofErr w:type="spellEnd"/>
            <w:r w:rsidRPr="00432167">
              <w:rPr>
                <w:sz w:val="18"/>
                <w:szCs w:val="18"/>
              </w:rPr>
              <w:t xml:space="preserve"> menor de 3 pulgadas construcción en general, muros, columnas, vigas, losas</w:t>
            </w:r>
          </w:p>
        </w:tc>
        <w:tc>
          <w:tcPr>
            <w:tcW w:w="851" w:type="dxa"/>
            <w:shd w:val="clear" w:color="auto" w:fill="auto"/>
          </w:tcPr>
          <w:p w:rsidR="00851B9F" w:rsidRPr="00432167" w:rsidRDefault="00851B9F" w:rsidP="00851B9F">
            <w:pPr>
              <w:jc w:val="center"/>
              <w:rPr>
                <w:sz w:val="18"/>
                <w:szCs w:val="18"/>
              </w:rPr>
            </w:pPr>
          </w:p>
          <w:p w:rsidR="00851B9F" w:rsidRPr="00432167" w:rsidRDefault="00851B9F" w:rsidP="00851B9F">
            <w:pPr>
              <w:jc w:val="center"/>
              <w:rPr>
                <w:sz w:val="18"/>
                <w:szCs w:val="18"/>
              </w:rPr>
            </w:pPr>
            <w:r w:rsidRPr="00432167">
              <w:rPr>
                <w:sz w:val="18"/>
                <w:szCs w:val="18"/>
              </w:rPr>
              <w:t>III</w:t>
            </w:r>
          </w:p>
        </w:tc>
        <w:tc>
          <w:tcPr>
            <w:tcW w:w="1134" w:type="dxa"/>
            <w:shd w:val="clear" w:color="auto" w:fill="auto"/>
          </w:tcPr>
          <w:p w:rsidR="00851B9F" w:rsidRPr="00432167" w:rsidRDefault="00851B9F" w:rsidP="00851B9F">
            <w:pPr>
              <w:jc w:val="center"/>
              <w:rPr>
                <w:sz w:val="18"/>
                <w:szCs w:val="18"/>
              </w:rPr>
            </w:pPr>
          </w:p>
          <w:p w:rsidR="00851B9F" w:rsidRPr="00432167" w:rsidRDefault="00851B9F" w:rsidP="00851B9F">
            <w:pPr>
              <w:jc w:val="center"/>
              <w:rPr>
                <w:sz w:val="18"/>
                <w:szCs w:val="18"/>
              </w:rPr>
            </w:pPr>
            <w:r w:rsidRPr="00432167">
              <w:rPr>
                <w:sz w:val="18"/>
                <w:szCs w:val="18"/>
              </w:rPr>
              <w:t xml:space="preserve">2 –3 </w:t>
            </w:r>
            <w:r w:rsidRPr="00432167">
              <w:rPr>
                <w:position w:val="12"/>
                <w:sz w:val="18"/>
                <w:szCs w:val="18"/>
              </w:rPr>
              <w:t>½</w:t>
            </w:r>
          </w:p>
          <w:p w:rsidR="00851B9F" w:rsidRPr="00432167" w:rsidRDefault="00851B9F" w:rsidP="00851B9F">
            <w:pPr>
              <w:jc w:val="center"/>
              <w:rPr>
                <w:sz w:val="18"/>
                <w:szCs w:val="18"/>
              </w:rPr>
            </w:pPr>
            <w:r w:rsidRPr="00432167">
              <w:rPr>
                <w:sz w:val="18"/>
                <w:szCs w:val="18"/>
              </w:rPr>
              <w:t>(5-9)</w:t>
            </w:r>
          </w:p>
        </w:tc>
        <w:tc>
          <w:tcPr>
            <w:tcW w:w="1701" w:type="dxa"/>
            <w:shd w:val="clear" w:color="auto" w:fill="auto"/>
          </w:tcPr>
          <w:p w:rsidR="00851B9F" w:rsidRPr="00432167" w:rsidRDefault="00851B9F" w:rsidP="00851B9F">
            <w:pPr>
              <w:jc w:val="center"/>
              <w:rPr>
                <w:sz w:val="18"/>
                <w:szCs w:val="18"/>
              </w:rPr>
            </w:pPr>
          </w:p>
          <w:p w:rsidR="00851B9F" w:rsidRPr="00432167" w:rsidRDefault="00851B9F" w:rsidP="00851B9F">
            <w:pPr>
              <w:jc w:val="center"/>
              <w:rPr>
                <w:sz w:val="18"/>
                <w:szCs w:val="18"/>
              </w:rPr>
            </w:pPr>
            <w:r w:rsidRPr="00432167">
              <w:rPr>
                <w:sz w:val="18"/>
                <w:szCs w:val="18"/>
              </w:rPr>
              <w:t>8000-12000</w:t>
            </w:r>
          </w:p>
          <w:p w:rsidR="00851B9F" w:rsidRPr="00432167" w:rsidRDefault="00851B9F" w:rsidP="00851B9F">
            <w:pPr>
              <w:jc w:val="center"/>
              <w:rPr>
                <w:sz w:val="18"/>
                <w:szCs w:val="18"/>
              </w:rPr>
            </w:pPr>
            <w:r w:rsidRPr="00432167">
              <w:rPr>
                <w:sz w:val="18"/>
                <w:szCs w:val="18"/>
              </w:rPr>
              <w:t>(130-200)</w:t>
            </w:r>
          </w:p>
        </w:tc>
        <w:tc>
          <w:tcPr>
            <w:tcW w:w="992" w:type="dxa"/>
            <w:shd w:val="clear" w:color="auto" w:fill="auto"/>
          </w:tcPr>
          <w:p w:rsidR="00851B9F" w:rsidRPr="00432167" w:rsidRDefault="00851B9F" w:rsidP="00851B9F">
            <w:pPr>
              <w:jc w:val="center"/>
              <w:rPr>
                <w:sz w:val="18"/>
                <w:szCs w:val="18"/>
              </w:rPr>
            </w:pPr>
          </w:p>
          <w:p w:rsidR="00851B9F" w:rsidRPr="00432167" w:rsidRDefault="00851B9F" w:rsidP="00851B9F">
            <w:pPr>
              <w:jc w:val="center"/>
              <w:rPr>
                <w:sz w:val="18"/>
                <w:szCs w:val="18"/>
              </w:rPr>
            </w:pPr>
            <w:r w:rsidRPr="00432167">
              <w:rPr>
                <w:sz w:val="18"/>
                <w:szCs w:val="18"/>
              </w:rPr>
              <w:t>18-36</w:t>
            </w:r>
          </w:p>
        </w:tc>
        <w:tc>
          <w:tcPr>
            <w:tcW w:w="1701" w:type="dxa"/>
            <w:gridSpan w:val="2"/>
            <w:shd w:val="clear" w:color="auto" w:fill="auto"/>
          </w:tcPr>
          <w:p w:rsidR="00851B9F" w:rsidRPr="00432167" w:rsidRDefault="00851B9F" w:rsidP="00851B9F">
            <w:pPr>
              <w:jc w:val="center"/>
              <w:rPr>
                <w:sz w:val="18"/>
                <w:szCs w:val="18"/>
              </w:rPr>
            </w:pPr>
          </w:p>
          <w:p w:rsidR="00851B9F" w:rsidRPr="00432167" w:rsidRDefault="00851B9F" w:rsidP="00851B9F">
            <w:pPr>
              <w:jc w:val="center"/>
              <w:rPr>
                <w:sz w:val="18"/>
                <w:szCs w:val="18"/>
              </w:rPr>
            </w:pPr>
            <w:r w:rsidRPr="00432167">
              <w:rPr>
                <w:sz w:val="18"/>
                <w:szCs w:val="18"/>
              </w:rPr>
              <w:t>4,6-15</w:t>
            </w:r>
          </w:p>
        </w:tc>
      </w:tr>
      <w:tr w:rsidR="00851B9F" w:rsidRPr="00432167" w:rsidTr="00851B9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PrEx>
        <w:trPr>
          <w:cantSplit/>
        </w:trPr>
        <w:tc>
          <w:tcPr>
            <w:tcW w:w="2126" w:type="dxa"/>
            <w:gridSpan w:val="2"/>
            <w:shd w:val="clear" w:color="auto" w:fill="auto"/>
          </w:tcPr>
          <w:p w:rsidR="00851B9F" w:rsidRPr="00432167" w:rsidRDefault="00851B9F" w:rsidP="00851B9F">
            <w:pPr>
              <w:rPr>
                <w:sz w:val="18"/>
                <w:szCs w:val="18"/>
              </w:rPr>
            </w:pPr>
          </w:p>
          <w:p w:rsidR="00851B9F" w:rsidRPr="00432167" w:rsidRDefault="00851B9F" w:rsidP="00851B9F">
            <w:pPr>
              <w:rPr>
                <w:sz w:val="18"/>
                <w:szCs w:val="18"/>
              </w:rPr>
            </w:pPr>
            <w:r w:rsidRPr="00432167">
              <w:rPr>
                <w:sz w:val="18"/>
                <w:szCs w:val="18"/>
              </w:rPr>
              <w:t>Concreto en masa estructural, asentamiento de 0 a 2 pulgadas. Depositado en grandes cantidades. Fundaciones grandes</w:t>
            </w:r>
            <w:r>
              <w:rPr>
                <w:sz w:val="18"/>
                <w:szCs w:val="18"/>
              </w:rPr>
              <w:t>.</w:t>
            </w:r>
          </w:p>
        </w:tc>
        <w:tc>
          <w:tcPr>
            <w:tcW w:w="851" w:type="dxa"/>
            <w:shd w:val="clear" w:color="auto" w:fill="auto"/>
          </w:tcPr>
          <w:p w:rsidR="00851B9F" w:rsidRPr="00432167" w:rsidRDefault="00851B9F" w:rsidP="00851B9F">
            <w:pPr>
              <w:jc w:val="center"/>
              <w:rPr>
                <w:sz w:val="18"/>
                <w:szCs w:val="18"/>
              </w:rPr>
            </w:pPr>
          </w:p>
          <w:p w:rsidR="00851B9F" w:rsidRPr="00432167" w:rsidRDefault="00851B9F" w:rsidP="00851B9F">
            <w:pPr>
              <w:jc w:val="center"/>
              <w:rPr>
                <w:sz w:val="18"/>
                <w:szCs w:val="18"/>
              </w:rPr>
            </w:pPr>
            <w:r w:rsidRPr="00432167">
              <w:rPr>
                <w:sz w:val="18"/>
                <w:szCs w:val="18"/>
              </w:rPr>
              <w:t>IV</w:t>
            </w:r>
          </w:p>
        </w:tc>
        <w:tc>
          <w:tcPr>
            <w:tcW w:w="1134" w:type="dxa"/>
            <w:shd w:val="clear" w:color="auto" w:fill="auto"/>
          </w:tcPr>
          <w:p w:rsidR="00851B9F" w:rsidRPr="00432167" w:rsidRDefault="00851B9F" w:rsidP="00851B9F">
            <w:pPr>
              <w:jc w:val="center"/>
              <w:rPr>
                <w:sz w:val="18"/>
                <w:szCs w:val="18"/>
              </w:rPr>
            </w:pPr>
          </w:p>
          <w:p w:rsidR="00851B9F" w:rsidRPr="00432167" w:rsidRDefault="00851B9F" w:rsidP="00851B9F">
            <w:pPr>
              <w:jc w:val="center"/>
              <w:rPr>
                <w:sz w:val="18"/>
                <w:szCs w:val="18"/>
              </w:rPr>
            </w:pPr>
            <w:r w:rsidRPr="00432167">
              <w:rPr>
                <w:sz w:val="18"/>
                <w:szCs w:val="18"/>
              </w:rPr>
              <w:t>3-6</w:t>
            </w:r>
          </w:p>
          <w:p w:rsidR="00851B9F" w:rsidRPr="00432167" w:rsidRDefault="00851B9F" w:rsidP="00851B9F">
            <w:pPr>
              <w:jc w:val="center"/>
              <w:rPr>
                <w:sz w:val="18"/>
                <w:szCs w:val="18"/>
              </w:rPr>
            </w:pPr>
            <w:r w:rsidRPr="00432167">
              <w:rPr>
                <w:sz w:val="18"/>
                <w:szCs w:val="18"/>
              </w:rPr>
              <w:t>(7,5-15)</w:t>
            </w:r>
          </w:p>
        </w:tc>
        <w:tc>
          <w:tcPr>
            <w:tcW w:w="1701" w:type="dxa"/>
            <w:shd w:val="clear" w:color="auto" w:fill="auto"/>
          </w:tcPr>
          <w:p w:rsidR="00851B9F" w:rsidRPr="00432167" w:rsidRDefault="00851B9F" w:rsidP="00851B9F">
            <w:pPr>
              <w:jc w:val="center"/>
              <w:rPr>
                <w:sz w:val="18"/>
                <w:szCs w:val="18"/>
              </w:rPr>
            </w:pPr>
          </w:p>
          <w:p w:rsidR="00851B9F" w:rsidRPr="00432167" w:rsidRDefault="00851B9F" w:rsidP="00851B9F">
            <w:pPr>
              <w:jc w:val="center"/>
              <w:rPr>
                <w:sz w:val="18"/>
                <w:szCs w:val="18"/>
              </w:rPr>
            </w:pPr>
            <w:r w:rsidRPr="00432167">
              <w:rPr>
                <w:sz w:val="18"/>
                <w:szCs w:val="18"/>
              </w:rPr>
              <w:t>7000-10500</w:t>
            </w:r>
          </w:p>
          <w:p w:rsidR="00851B9F" w:rsidRPr="00432167" w:rsidRDefault="00851B9F" w:rsidP="00851B9F">
            <w:pPr>
              <w:jc w:val="center"/>
              <w:rPr>
                <w:sz w:val="18"/>
                <w:szCs w:val="18"/>
              </w:rPr>
            </w:pPr>
            <w:r w:rsidRPr="00432167">
              <w:rPr>
                <w:sz w:val="18"/>
                <w:szCs w:val="18"/>
              </w:rPr>
              <w:t>(120-180)</w:t>
            </w:r>
          </w:p>
        </w:tc>
        <w:tc>
          <w:tcPr>
            <w:tcW w:w="992" w:type="dxa"/>
            <w:shd w:val="clear" w:color="auto" w:fill="auto"/>
          </w:tcPr>
          <w:p w:rsidR="00851B9F" w:rsidRPr="00432167" w:rsidRDefault="00851B9F" w:rsidP="00851B9F">
            <w:pPr>
              <w:jc w:val="center"/>
              <w:rPr>
                <w:sz w:val="18"/>
                <w:szCs w:val="18"/>
              </w:rPr>
            </w:pPr>
          </w:p>
          <w:p w:rsidR="00851B9F" w:rsidRPr="00432167" w:rsidRDefault="00851B9F" w:rsidP="00851B9F">
            <w:pPr>
              <w:jc w:val="center"/>
              <w:rPr>
                <w:sz w:val="18"/>
                <w:szCs w:val="18"/>
              </w:rPr>
            </w:pPr>
            <w:r w:rsidRPr="00432167">
              <w:rPr>
                <w:sz w:val="18"/>
                <w:szCs w:val="18"/>
              </w:rPr>
              <w:t>30-51</w:t>
            </w:r>
          </w:p>
        </w:tc>
        <w:tc>
          <w:tcPr>
            <w:tcW w:w="1701" w:type="dxa"/>
            <w:gridSpan w:val="2"/>
            <w:shd w:val="clear" w:color="auto" w:fill="auto"/>
          </w:tcPr>
          <w:p w:rsidR="00851B9F" w:rsidRPr="00432167" w:rsidRDefault="00851B9F" w:rsidP="00851B9F">
            <w:pPr>
              <w:jc w:val="center"/>
              <w:rPr>
                <w:sz w:val="18"/>
                <w:szCs w:val="18"/>
              </w:rPr>
            </w:pPr>
          </w:p>
          <w:p w:rsidR="00851B9F" w:rsidRPr="00432167" w:rsidRDefault="00851B9F" w:rsidP="00851B9F">
            <w:pPr>
              <w:jc w:val="center"/>
              <w:rPr>
                <w:sz w:val="18"/>
                <w:szCs w:val="18"/>
              </w:rPr>
            </w:pPr>
            <w:r w:rsidRPr="00432167">
              <w:rPr>
                <w:sz w:val="18"/>
                <w:szCs w:val="18"/>
              </w:rPr>
              <w:t>11-31</w:t>
            </w:r>
          </w:p>
        </w:tc>
      </w:tr>
    </w:tbl>
    <w:p w:rsidR="00851B9F" w:rsidRDefault="00851B9F" w:rsidP="003552E1">
      <w:pPr>
        <w:pStyle w:val="pnormal1"/>
        <w:tabs>
          <w:tab w:val="clear" w:pos="624"/>
          <w:tab w:val="clear" w:pos="1248"/>
        </w:tabs>
        <w:spacing w:before="120" w:after="120" w:line="240" w:lineRule="auto"/>
        <w:ind w:left="567"/>
        <w:rPr>
          <w:rFonts w:ascii="Arial" w:hAnsi="Arial"/>
        </w:rPr>
      </w:pPr>
      <w:r>
        <w:rPr>
          <w:rFonts w:ascii="Arial" w:hAnsi="Arial"/>
        </w:rPr>
        <w:t>La vibración no deberá ser aplicada directamente a través del refuerzo a sectores o capas de concreto que se hayan endurecido hasta el punto de que deje de mostrarse plástico bajo los efectos de la vibración.  No se permitirá el uso de los vibradores para transportar el concreto dentro de las formaletas.</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La duración de cada inserción deberá ser suficiente para compactar el concreto y se determinará en la práctica mediante la observación directa de la superficie en las cercanías del vibrador. Cuando cese el escape de burbujas de aire y se produzca una humectación brillante en la superficie del concreto, deberá procederse a retirar el vibrador lentamente.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deberá mantener en la obra un vibrador de repuesto durante todas las operaciones de vaciado.</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El número de vibradores usados deberá ser el suficiente (mínimo tres) para consolidar apropiadamente el concreto dentro de los 20 minutos siguientes a su colocación en los moldes.</w:t>
      </w:r>
    </w:p>
    <w:p w:rsidR="00851B9F" w:rsidRPr="006B1526" w:rsidRDefault="00851B9F" w:rsidP="003552E1">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Protección</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A menos que se provea una adecuada protección, debidamente autorizada por EL REPRESENTANTE DE PDVSA INDUSTRIAL no se podrá vaciar concreto mientras esté lloviendo, a fin de evitar una alteración de la relación agua/cemento, así como, el  daño del acabado de las superficies.</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En aquellos casos donde se prevea que los elementos estructurales de las fundaciones estén sometidos a condiciones de entorno físico agresivo por la ocurrencia de goteos ó derrames de productos corrosivos ó por el contacto con aguas dañinas se tomarán las previsiones correspondientes a fin de aplicar un recubrimiento protector cuyas características dependerán del tipo de elemento corrosivo en contacto con los elementos de concreto, en todo caso se seguirán las recomendaciones del fabricante concernientes a condiciones y limitaciones para el uso, manejo y aplicación.</w:t>
      </w:r>
    </w:p>
    <w:p w:rsidR="00851B9F" w:rsidRPr="006B1526" w:rsidRDefault="00851B9F" w:rsidP="003552E1">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Adherencia</w:t>
      </w:r>
      <w:r>
        <w:rPr>
          <w:rFonts w:ascii="Arial" w:hAnsi="Arial"/>
          <w:u w:val="single"/>
        </w:rPr>
        <w:t>.</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Cuando el concreto nuevo deba adherirse a concreto existente, se procederá a limpiar la superficie de suciedad o áridos que hayan quedado sueltos y se removerá la capa </w:t>
      </w:r>
      <w:r>
        <w:rPr>
          <w:rFonts w:ascii="Arial" w:hAnsi="Arial"/>
        </w:rPr>
        <w:lastRenderedPageBreak/>
        <w:t>superficial de mortero, dejando los áridos al descubierto. La superficie de la junta debe hacerse áspera usando un instrumento tal que las asperezas tengan profundidades de ¼” (</w:t>
      </w:r>
      <w:smartTag w:uri="urn:schemas-microsoft-com:office:smarttags" w:element="metricconverter">
        <w:smartTagPr>
          <w:attr w:name="ProductID" w:val="1 cm"/>
        </w:smartTagPr>
        <w:r>
          <w:rPr>
            <w:rFonts w:ascii="Arial" w:hAnsi="Arial"/>
          </w:rPr>
          <w:t>1 cm</w:t>
        </w:r>
      </w:smartTag>
      <w:r>
        <w:rPr>
          <w:rFonts w:ascii="Arial" w:hAnsi="Arial"/>
        </w:rPr>
        <w:t xml:space="preserve">) y estén espaciados </w:t>
      </w:r>
      <w:smartTag w:uri="urn:schemas-microsoft-com:office:smarttags" w:element="metricconverter">
        <w:smartTagPr>
          <w:attr w:name="ProductID" w:val="1”"/>
        </w:smartTagPr>
        <w:r>
          <w:rPr>
            <w:rFonts w:ascii="Arial" w:hAnsi="Arial"/>
          </w:rPr>
          <w:t>1”</w:t>
        </w:r>
      </w:smartTag>
      <w:r>
        <w:rPr>
          <w:rFonts w:ascii="Arial" w:hAnsi="Arial"/>
        </w:rPr>
        <w:t xml:space="preserve"> (</w:t>
      </w:r>
      <w:smartTag w:uri="urn:schemas-microsoft-com:office:smarttags" w:element="metricconverter">
        <w:smartTagPr>
          <w:attr w:name="ProductID" w:val="2,5 cm"/>
        </w:smartTagPr>
        <w:r>
          <w:rPr>
            <w:rFonts w:ascii="Arial" w:hAnsi="Arial"/>
          </w:rPr>
          <w:t>2,5 cm</w:t>
        </w:r>
      </w:smartTag>
      <w:r>
        <w:rPr>
          <w:rFonts w:ascii="Arial" w:hAnsi="Arial"/>
        </w:rPr>
        <w:t xml:space="preserve">).  La superficie de la junta deberá quedar libre de agregado suelto, concreto deteriorado y de la capa débil de cemento que suele existir en toda  superficie de concreto.  A continuación se saturará la superficie con agua, luego antes de proceder a la colocación del concreto nuevo, se removerá el exceso de agua, se revestirá la superficie con una capa de adherente </w:t>
      </w:r>
      <w:proofErr w:type="spellStart"/>
      <w:r>
        <w:rPr>
          <w:rFonts w:ascii="Arial" w:hAnsi="Arial"/>
        </w:rPr>
        <w:t>epóxico</w:t>
      </w:r>
      <w:proofErr w:type="spellEnd"/>
      <w:r>
        <w:rPr>
          <w:rFonts w:ascii="Arial" w:hAnsi="Arial"/>
        </w:rPr>
        <w:t xml:space="preserve"> y se vaciará el concreto nuevo. El adherente </w:t>
      </w:r>
      <w:proofErr w:type="spellStart"/>
      <w:r>
        <w:rPr>
          <w:rFonts w:ascii="Arial" w:hAnsi="Arial"/>
        </w:rPr>
        <w:t>epóxico</w:t>
      </w:r>
      <w:proofErr w:type="spellEnd"/>
      <w:r>
        <w:rPr>
          <w:rFonts w:ascii="Arial" w:hAnsi="Arial"/>
        </w:rPr>
        <w:t xml:space="preserve"> será suministrado y colocado a expensas de </w:t>
      </w:r>
      <w:smartTag w:uri="urn:schemas-microsoft-com:office:smarttags" w:element="PersonName">
        <w:smartTagPr>
          <w:attr w:name="ProductID" w:val="LA CONTRATISTA"/>
        </w:smartTagPr>
        <w:r>
          <w:rPr>
            <w:rFonts w:ascii="Arial" w:hAnsi="Arial"/>
          </w:rPr>
          <w:t>LA CONTRATISTA</w:t>
        </w:r>
      </w:smartTag>
      <w:r>
        <w:rPr>
          <w:rFonts w:ascii="Arial" w:hAnsi="Arial"/>
        </w:rPr>
        <w:t>, previa aprobación de EL REPRESENTANTE DE PDVSA INDUSTRIAL.</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Los trabajos deberán ejecutarse, en todos los casos, cumpliendo los requisitos y recomendaciones de la especificación  PDVSA N° A-211.</w:t>
      </w:r>
    </w:p>
    <w:p w:rsidR="00851B9F" w:rsidRPr="006B1526" w:rsidRDefault="00851B9F" w:rsidP="003552E1">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Almacenamiento</w:t>
      </w:r>
      <w:r>
        <w:rPr>
          <w:rFonts w:ascii="Arial" w:hAnsi="Arial"/>
          <w:u w:val="single"/>
        </w:rPr>
        <w:t>.</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Inmediatamente después del vaciado, el concreto será protegido contra secado prematuro, calor excesivo y contra daños que puedan ser ocasionados por cargas, impactos o vibración excesiva y deberá ser mantenido sin pérdida apreciable de humedad a una temperatura aproximadamente constante durante el tiempo necesario para la hidratación del cemento y el endurecimiento del concreto. Para tales fines, deberá mantenerse húmedo por medios adecuados por lo menos siete días, con una temperatura de curado que oscile entre 15° y 34° C. El agua que se use para el curado deberá llenar las mismas especificaciones que se indican para el agua de mezclado.</w:t>
      </w:r>
    </w:p>
    <w:p w:rsidR="00851B9F" w:rsidRDefault="00851B9F" w:rsidP="003552E1">
      <w:pPr>
        <w:pStyle w:val="pnormal1"/>
        <w:tabs>
          <w:tab w:val="clear" w:pos="624"/>
          <w:tab w:val="clear" w:pos="1248"/>
        </w:tabs>
        <w:spacing w:before="0" w:after="120" w:line="240" w:lineRule="auto"/>
        <w:ind w:left="567"/>
        <w:rPr>
          <w:rFonts w:ascii="Arial" w:hAnsi="Arial"/>
        </w:rPr>
      </w:pPr>
      <w:smartTag w:uri="urn:schemas-microsoft-com:office:smarttags" w:element="PersonName">
        <w:smartTagPr>
          <w:attr w:name="ProductID" w:val="LA CONTRATISTA"/>
        </w:smartTagPr>
        <w:r>
          <w:rPr>
            <w:rFonts w:ascii="Arial" w:hAnsi="Arial"/>
          </w:rPr>
          <w:t>LA CONTRATISTA</w:t>
        </w:r>
      </w:smartTag>
      <w:r>
        <w:rPr>
          <w:rFonts w:ascii="Arial" w:hAnsi="Arial"/>
        </w:rPr>
        <w:t xml:space="preserve"> a su elección, podrá proponer el uso de una membrana de curado, la cual deberá cumplir con la norma ASTM C-309 y  ser aprobada por EL REPRESENTANTE DE PDVSA INDUSTRIAL. En todo caso, los materiales y métodos utilizados para el curado deberán ser debidamente aprobados  por EL REPRESENTANTE DE PDVSA INDUSTRIAL.</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En los climas calientes, se tomarán medidas para reducir la evaporación de agua, debiéndose prestar una particular atención a los ingredientes, métodos de producción, manejo, colocación, protección y curado. Bajo estas condiciones, se considerará el uso de aditivos retardadores del fraguado.</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Todas las superficies de concreto terminado deberán ser protegidas contra daños ocasionados por equipos, materiales o métodos de construcción, por la aplicación de los procesos de curado o por agua corriente o lluvia.</w:t>
      </w:r>
    </w:p>
    <w:p w:rsidR="00851B9F" w:rsidRPr="006B1526" w:rsidRDefault="00851B9F" w:rsidP="003552E1">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Resistencia, Evaluación y Aceptación del Concreto</w:t>
      </w:r>
      <w:r>
        <w:rPr>
          <w:rFonts w:ascii="Arial" w:hAnsi="Arial"/>
          <w:u w:val="single"/>
        </w:rPr>
        <w:t>.</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El ensayo de resistencia para la determinación de </w:t>
      </w:r>
      <w:proofErr w:type="spellStart"/>
      <w:r>
        <w:rPr>
          <w:rFonts w:ascii="Arial" w:hAnsi="Arial"/>
        </w:rPr>
        <w:t>f’c</w:t>
      </w:r>
      <w:proofErr w:type="spellEnd"/>
      <w:r>
        <w:rPr>
          <w:rFonts w:ascii="Arial" w:hAnsi="Arial"/>
        </w:rPr>
        <w:t xml:space="preserve"> será el promedio de las resistencias de por lo menos dos cilindros hechos de la misma muestra y ensayados a los 28 días o a la edad de ensayo especificada.</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lastRenderedPageBreak/>
        <w:t>Durante la construcción, los ensayos de resistencia del concreto serán llevados a cabo según los siguientes procedimientos:</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Las muestras de concreto fresco serán tomadas en el sitio de trabajo según lo especificado en la Norma  ASTM C-172.</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Por cada muestra se moldearán y curarán probetas según lo especificado en la Norma  ASTM C-31.</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Por lo menos se realizará un ensayo de resistencia (5 muestras) por cada </w:t>
      </w:r>
      <w:smartTag w:uri="urn:schemas-microsoft-com:office:smarttags" w:element="metricconverter">
        <w:smartTagPr>
          <w:attr w:name="ProductID" w:val="20 m3"/>
        </w:smartTagPr>
        <w:r>
          <w:rPr>
            <w:rFonts w:ascii="Arial" w:hAnsi="Arial"/>
          </w:rPr>
          <w:t>20 m</w:t>
        </w:r>
        <w:r>
          <w:rPr>
            <w:rFonts w:ascii="Arial" w:hAnsi="Arial"/>
            <w:position w:val="12"/>
          </w:rPr>
          <w:t>3</w:t>
        </w:r>
      </w:smartTag>
      <w:r>
        <w:rPr>
          <w:rFonts w:ascii="Arial" w:hAnsi="Arial"/>
        </w:rPr>
        <w:t>, o fracción, de cada clase de concreto colocado.</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Las muestras serán sometidas a ensayos según ASTM Norma C-39.  Dos de las muestras serán ensayadas a los 7 días para propósitos de control, dos a los 28 días ratificar su resistencia, y una quinta, la cual se utilizará como testigo. A partir de los resultados de los ensayos se determinará el promedio de las resistencias de las dos muestras ensayadas a los 28 días. Si una de las dos muestras presenta evidencias de muestreo  inapropiado, será descartado y la quinta será sometida a ensayo según lo indique EL REPRESENTANTE DE PDVSA INDUSTRIAL. En los casos en que se utilice concreto de elevada resistencia a temprana edad, las muestras serán ensayadas a los 3 y a los 7 días.</w:t>
      </w:r>
    </w:p>
    <w:p w:rsidR="00851B9F" w:rsidRDefault="00851B9F" w:rsidP="003552E1">
      <w:pPr>
        <w:pStyle w:val="pnormal1"/>
        <w:tabs>
          <w:tab w:val="clear" w:pos="624"/>
          <w:tab w:val="clear" w:pos="1248"/>
        </w:tabs>
        <w:spacing w:before="0" w:after="120" w:line="240" w:lineRule="auto"/>
        <w:ind w:left="567"/>
        <w:jc w:val="left"/>
        <w:rPr>
          <w:rFonts w:ascii="Arial" w:hAnsi="Arial"/>
        </w:rPr>
      </w:pPr>
      <w:r>
        <w:rPr>
          <w:rFonts w:ascii="Arial" w:hAnsi="Arial"/>
        </w:rPr>
        <w:t>Por cada ensayo de resistencia se determinará el asentamiento de la mezcla y toda variación en su consistencia.</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La elaboración y ensayo de las muestras será por cuenta de </w:t>
      </w:r>
      <w:smartTag w:uri="urn:schemas-microsoft-com:office:smarttags" w:element="PersonName">
        <w:smartTagPr>
          <w:attr w:name="ProductID" w:val="LA CONTRATISTA."/>
        </w:smartTagPr>
        <w:r>
          <w:rPr>
            <w:rFonts w:ascii="Arial" w:hAnsi="Arial"/>
          </w:rPr>
          <w:t>LA CONTRATISTA.</w:t>
        </w:r>
      </w:smartTag>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EL REPRESENTANTE DE PDVSA INDUSTRIAL podrá solicitar, según se considere conveniente, que los materiales propuestos para la elaboración del concreto sean sometidos a ensayo para asegurar su adaptación a esta especificación, de igual manera a lo largo de la realización del trabajo, las muestras del material serán tomadas del sitio mismo de producción del concreto y sometidos a ensayo para idéntico propósito</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La interpretación de las pruebas de ruptura de los cilindros se realizará de acuerdo con las recomendaciones de </w:t>
      </w:r>
      <w:smartTag w:uri="urn:schemas-microsoft-com:office:smarttags" w:element="PersonName">
        <w:smartTagPr>
          <w:attr w:name="ProductID" w:val="la Norma COVENIN-MINDUR"/>
        </w:smartTagPr>
        <w:r>
          <w:rPr>
            <w:rFonts w:ascii="Arial" w:hAnsi="Arial"/>
          </w:rPr>
          <w:t>la Norma COVENIN-MINDUR</w:t>
        </w:r>
      </w:smartTag>
      <w:r>
        <w:rPr>
          <w:rFonts w:ascii="Arial" w:hAnsi="Arial"/>
        </w:rPr>
        <w:t xml:space="preserve"> 1753,  Capítulo </w:t>
      </w:r>
      <w:smartTag w:uri="urn:schemas-microsoft-com:office:smarttags" w:element="metricconverter">
        <w:smartTagPr>
          <w:attr w:name="ProductID" w:val="4,”"/>
        </w:smartTagPr>
        <w:r>
          <w:rPr>
            <w:rFonts w:ascii="Arial" w:hAnsi="Arial"/>
          </w:rPr>
          <w:t>4,”</w:t>
        </w:r>
      </w:smartTag>
      <w:r>
        <w:rPr>
          <w:rFonts w:ascii="Arial" w:hAnsi="Arial"/>
        </w:rPr>
        <w:t xml:space="preserve"> Evaluación y Aceptación del Concreto”, y en caso de cualquier ambigüedad EL REPRESENTANTE DE PDVSA INDSTRIAL será quien decida sobre la misma.</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El nivel de resistencia del concreto se considerará como satisfactorio, cuando el promedio de tres ensayos de resistencia consecutivos resulte igual o mayor a la resistencia a la compresión requerida a los 28 días y que ninguno de los resultados de los ensayos de resistencia individuales sea inferior a la resistencia especificada en más de 35 kg/cm</w:t>
      </w:r>
      <w:r w:rsidRPr="0072412F">
        <w:rPr>
          <w:rFonts w:ascii="Arial" w:hAnsi="Arial"/>
          <w:vertAlign w:val="superscript"/>
        </w:rPr>
        <w:t>2</w:t>
      </w:r>
      <w:r>
        <w:rPr>
          <w:rFonts w:ascii="Arial" w:hAnsi="Arial"/>
        </w:rPr>
        <w:t>.</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lastRenderedPageBreak/>
        <w:t xml:space="preserve">El hecho de que las muestras ensayadas no cumplan con lo antes mencionado puede ocasionar la remoción o reemplazo del concreto representado por  dicha muestra, esta acción estará sujeta al juicio y criterio de EL REPRESENTANTE DE PDVSA INDUSTRIAL, y se hará a expensas de </w:t>
      </w:r>
      <w:smartTag w:uri="urn:schemas-microsoft-com:office:smarttags" w:element="PersonName">
        <w:smartTagPr>
          <w:attr w:name="ProductID" w:val="LA CONTRATISTA."/>
        </w:smartTagPr>
        <w:r>
          <w:rPr>
            <w:rFonts w:ascii="Arial" w:hAnsi="Arial"/>
          </w:rPr>
          <w:t>LA CONTRATISTA.</w:t>
        </w:r>
      </w:smartTag>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En caso de que las muestras ensayadas no cumplan, podrá realizarse, bajo la dirección y aceptación de EL REPRESENTANTE DE PDVSA INDUSTRIAL, la toma de muestras cilíndricas en el área de la estructura considerada potencialmente deficiente, las cuales serán preparadas y sometidas a ensayo según lo establecido en </w:t>
      </w:r>
      <w:smartTag w:uri="urn:schemas-microsoft-com:office:smarttags" w:element="PersonName">
        <w:smartTagPr>
          <w:attr w:name="ProductID" w:val="la Norma ASTM"/>
        </w:smartTagPr>
        <w:r>
          <w:rPr>
            <w:rFonts w:ascii="Arial" w:hAnsi="Arial"/>
          </w:rPr>
          <w:t>la Norma ASTM</w:t>
        </w:r>
      </w:smartTag>
      <w:r>
        <w:rPr>
          <w:rFonts w:ascii="Arial" w:hAnsi="Arial"/>
        </w:rPr>
        <w:t xml:space="preserve"> C-42.  Se someterán a ensayo por lo menos tres muestras.  Si la resistencia promedio de tres muestras es igual o mayor a un 85 por ciento de la especificada y si la resistencia de cualquier muestra individual no es menor del 75 por ciento de la especificada, el concreto se considerará como adecuado; igualmente a juicio de EL REPRESENTANTE DE PDVSA INDUSTRIAL podrán realizarse ensayos no destructivos para el muestreo del área de la estructura potencialmente deficiente. El concreto que no cumpla con estos requisitos será removido o reforzado adecuadamente según las instrucciones impartidas por EL REPRESENTANTE DE PDVSA INDUSTRIAL de acuerdo a las normas vigentes.</w:t>
      </w:r>
    </w:p>
    <w:p w:rsidR="00851B9F" w:rsidRPr="006B1526" w:rsidRDefault="00851B9F" w:rsidP="003552E1">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Acabado Final</w:t>
      </w:r>
      <w:r>
        <w:rPr>
          <w:rFonts w:ascii="Arial" w:hAnsi="Arial"/>
          <w:u w:val="single"/>
        </w:rPr>
        <w:t>.</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La operación de acabado superficial será demorada en lo posible por lo menos hasta que el concreto se haya endurecido lo suficiente como para que el agua y el material fino no se adhiera a la superficie de la llana.  Un acabado superficial excesivo mientras el concreto está aún suave y plástico, resulta en una superficie menos resistente pudiendo ocasionar agrietamientos.</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No se permitirá el rociado de cemento seco en las superficies mojadas para eliminar el exceso de agua.</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Se definen tres clases de superficie de concreto acabado:</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Clase A: Superficie predominante expuesta a la vista, donde la apariencia tiene especial importancia.</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Clase B: Superficie destinada a recibir un acabado posterior.</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Clase C: Superficie permanentemente expuesta al ambiente o a flujos de agua.</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Se definen como irregularidades abruptas, las producidas por desplazamiento, rotura o </w:t>
      </w:r>
      <w:proofErr w:type="spellStart"/>
      <w:r>
        <w:rPr>
          <w:rFonts w:ascii="Arial" w:hAnsi="Arial"/>
        </w:rPr>
        <w:t>desalineamiento</w:t>
      </w:r>
      <w:proofErr w:type="spellEnd"/>
      <w:r>
        <w:rPr>
          <w:rFonts w:ascii="Arial" w:hAnsi="Arial"/>
        </w:rPr>
        <w:t xml:space="preserve"> de los encofrados. Las irregularidades graduales son producidas por el alabeo de las superficies del encofrado, o por cualquier variación paulatina del plano del encofrado y deberán ser asumidas por </w:t>
      </w:r>
      <w:smartTag w:uri="urn:schemas-microsoft-com:office:smarttags" w:element="PersonName">
        <w:smartTagPr>
          <w:attr w:name="ProductID" w:val="LA CONTRATISTA."/>
        </w:smartTagPr>
        <w:r>
          <w:rPr>
            <w:rFonts w:ascii="Arial" w:hAnsi="Arial"/>
          </w:rPr>
          <w:t>LA CONTRATISTA.</w:t>
        </w:r>
      </w:smartTag>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En caso de existir irregularidades mayores en los elementos principales de una estructura de concreto como desfase de acero, exposición a la atmósfera excesiva, </w:t>
      </w:r>
      <w:r>
        <w:rPr>
          <w:rFonts w:ascii="Arial" w:hAnsi="Arial"/>
        </w:rPr>
        <w:lastRenderedPageBreak/>
        <w:t>pandeo, desfase de fundaciones, columnas, vigas, etc., quedará a juicio de EL REPRESENTANTE DE PDVSA INDUSTRIAL la acción a tomar.</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Las cifras que a continuación se indican corresponden a los valores máximos de las irregularidades permisibles en una superficie de concreto, al chequear el acabado con una regla de </w:t>
      </w:r>
      <w:smartTag w:uri="urn:schemas-microsoft-com:office:smarttags" w:element="metricconverter">
        <w:smartTagPr>
          <w:attr w:name="ProductID" w:val="1,50 m"/>
        </w:smartTagPr>
        <w:r>
          <w:rPr>
            <w:rFonts w:ascii="Arial" w:hAnsi="Arial"/>
          </w:rPr>
          <w:t>1,50 m</w:t>
        </w:r>
      </w:smartTag>
      <w:r>
        <w:rPr>
          <w:rFonts w:ascii="Arial" w:hAnsi="Arial"/>
        </w:rPr>
        <w:t xml:space="preserve"> de longitud colocada en cualquier posición sobre la superficie evaluada:</w:t>
      </w:r>
    </w:p>
    <w:tbl>
      <w:tblPr>
        <w:tblW w:w="0" w:type="auto"/>
        <w:tblInd w:w="2053" w:type="dxa"/>
        <w:tblLayout w:type="fixed"/>
        <w:tblCellMar>
          <w:left w:w="70" w:type="dxa"/>
          <w:right w:w="70" w:type="dxa"/>
        </w:tblCellMar>
        <w:tblLook w:val="0000"/>
      </w:tblPr>
      <w:tblGrid>
        <w:gridCol w:w="2835"/>
        <w:gridCol w:w="1552"/>
        <w:gridCol w:w="1552"/>
        <w:gridCol w:w="1553"/>
      </w:tblGrid>
      <w:tr w:rsidR="00851B9F" w:rsidRPr="00A406DA" w:rsidTr="00851B9F">
        <w:trPr>
          <w:trHeight w:hRule="exact" w:val="400"/>
        </w:trPr>
        <w:tc>
          <w:tcPr>
            <w:tcW w:w="2835" w:type="dxa"/>
          </w:tcPr>
          <w:p w:rsidR="00851B9F" w:rsidRPr="00A406DA" w:rsidRDefault="00851B9F" w:rsidP="00851B9F">
            <w:pPr>
              <w:jc w:val="center"/>
              <w:rPr>
                <w:sz w:val="22"/>
                <w:szCs w:val="22"/>
              </w:rPr>
            </w:pPr>
            <w:r w:rsidRPr="00A406DA">
              <w:rPr>
                <w:sz w:val="22"/>
                <w:szCs w:val="22"/>
                <w:u w:val="single"/>
              </w:rPr>
              <w:t>IRREGULARIDAD</w:t>
            </w:r>
          </w:p>
        </w:tc>
        <w:tc>
          <w:tcPr>
            <w:tcW w:w="4657" w:type="dxa"/>
            <w:gridSpan w:val="3"/>
          </w:tcPr>
          <w:p w:rsidR="00851B9F" w:rsidRPr="00A406DA" w:rsidRDefault="00851B9F" w:rsidP="00851B9F">
            <w:pPr>
              <w:jc w:val="center"/>
              <w:rPr>
                <w:sz w:val="22"/>
                <w:szCs w:val="22"/>
              </w:rPr>
            </w:pPr>
            <w:r w:rsidRPr="00A406DA">
              <w:rPr>
                <w:sz w:val="22"/>
                <w:szCs w:val="22"/>
                <w:u w:val="single"/>
              </w:rPr>
              <w:t>CLASE DE SUPERFICIE</w:t>
            </w:r>
          </w:p>
        </w:tc>
      </w:tr>
      <w:tr w:rsidR="00851B9F" w:rsidRPr="00A406DA" w:rsidTr="00851B9F">
        <w:tc>
          <w:tcPr>
            <w:tcW w:w="2835" w:type="dxa"/>
          </w:tcPr>
          <w:p w:rsidR="00851B9F" w:rsidRPr="00A406DA" w:rsidRDefault="00851B9F" w:rsidP="00851B9F">
            <w:pPr>
              <w:jc w:val="center"/>
              <w:rPr>
                <w:sz w:val="22"/>
                <w:szCs w:val="22"/>
                <w:u w:val="single"/>
              </w:rPr>
            </w:pPr>
          </w:p>
        </w:tc>
        <w:tc>
          <w:tcPr>
            <w:tcW w:w="1552" w:type="dxa"/>
          </w:tcPr>
          <w:p w:rsidR="00851B9F" w:rsidRPr="00A406DA" w:rsidRDefault="00851B9F" w:rsidP="00851B9F">
            <w:pPr>
              <w:jc w:val="center"/>
              <w:rPr>
                <w:sz w:val="22"/>
                <w:szCs w:val="22"/>
                <w:u w:val="single"/>
              </w:rPr>
            </w:pPr>
            <w:r w:rsidRPr="00A406DA">
              <w:rPr>
                <w:sz w:val="22"/>
                <w:szCs w:val="22"/>
                <w:u w:val="single"/>
              </w:rPr>
              <w:t>A</w:t>
            </w:r>
          </w:p>
        </w:tc>
        <w:tc>
          <w:tcPr>
            <w:tcW w:w="1552" w:type="dxa"/>
          </w:tcPr>
          <w:p w:rsidR="00851B9F" w:rsidRPr="00A406DA" w:rsidRDefault="00851B9F" w:rsidP="00851B9F">
            <w:pPr>
              <w:jc w:val="center"/>
              <w:rPr>
                <w:sz w:val="22"/>
                <w:szCs w:val="22"/>
                <w:u w:val="single"/>
              </w:rPr>
            </w:pPr>
            <w:r w:rsidRPr="00A406DA">
              <w:rPr>
                <w:sz w:val="22"/>
                <w:szCs w:val="22"/>
                <w:u w:val="single"/>
              </w:rPr>
              <w:t>B</w:t>
            </w:r>
          </w:p>
        </w:tc>
        <w:tc>
          <w:tcPr>
            <w:tcW w:w="1553" w:type="dxa"/>
          </w:tcPr>
          <w:p w:rsidR="00851B9F" w:rsidRPr="00A406DA" w:rsidRDefault="00851B9F" w:rsidP="00851B9F">
            <w:pPr>
              <w:jc w:val="center"/>
              <w:rPr>
                <w:sz w:val="22"/>
                <w:szCs w:val="22"/>
                <w:u w:val="single"/>
              </w:rPr>
            </w:pPr>
            <w:r w:rsidRPr="00A406DA">
              <w:rPr>
                <w:sz w:val="22"/>
                <w:szCs w:val="22"/>
                <w:u w:val="single"/>
              </w:rPr>
              <w:t>C</w:t>
            </w:r>
          </w:p>
        </w:tc>
      </w:tr>
      <w:tr w:rsidR="00851B9F" w:rsidRPr="00A406DA" w:rsidTr="00851B9F">
        <w:tc>
          <w:tcPr>
            <w:tcW w:w="2835" w:type="dxa"/>
          </w:tcPr>
          <w:p w:rsidR="00851B9F" w:rsidRPr="00A406DA" w:rsidRDefault="00851B9F" w:rsidP="00851B9F">
            <w:pPr>
              <w:jc w:val="center"/>
              <w:rPr>
                <w:sz w:val="22"/>
                <w:szCs w:val="22"/>
                <w:u w:val="single"/>
              </w:rPr>
            </w:pPr>
            <w:r w:rsidRPr="00A406DA">
              <w:rPr>
                <w:sz w:val="22"/>
                <w:szCs w:val="22"/>
              </w:rPr>
              <w:t>Gradual</w:t>
            </w:r>
          </w:p>
        </w:tc>
        <w:tc>
          <w:tcPr>
            <w:tcW w:w="1552" w:type="dxa"/>
          </w:tcPr>
          <w:p w:rsidR="00851B9F" w:rsidRPr="00A406DA" w:rsidRDefault="00851B9F" w:rsidP="00851B9F">
            <w:pPr>
              <w:jc w:val="center"/>
              <w:rPr>
                <w:sz w:val="22"/>
                <w:szCs w:val="22"/>
                <w:u w:val="single"/>
              </w:rPr>
            </w:pPr>
            <w:smartTag w:uri="urn:schemas-microsoft-com:office:smarttags" w:element="metricconverter">
              <w:smartTagPr>
                <w:attr w:name="ProductID" w:val="3 mm"/>
              </w:smartTagPr>
              <w:r w:rsidRPr="00A406DA">
                <w:rPr>
                  <w:sz w:val="22"/>
                  <w:szCs w:val="22"/>
                </w:rPr>
                <w:t>3 mm</w:t>
              </w:r>
            </w:smartTag>
          </w:p>
        </w:tc>
        <w:tc>
          <w:tcPr>
            <w:tcW w:w="1552" w:type="dxa"/>
          </w:tcPr>
          <w:p w:rsidR="00851B9F" w:rsidRPr="00A406DA" w:rsidRDefault="00851B9F" w:rsidP="00851B9F">
            <w:pPr>
              <w:jc w:val="center"/>
              <w:rPr>
                <w:sz w:val="22"/>
                <w:szCs w:val="22"/>
                <w:u w:val="single"/>
              </w:rPr>
            </w:pPr>
            <w:smartTag w:uri="urn:schemas-microsoft-com:office:smarttags" w:element="metricconverter">
              <w:smartTagPr>
                <w:attr w:name="ProductID" w:val="6 mm"/>
              </w:smartTagPr>
              <w:r w:rsidRPr="00A406DA">
                <w:rPr>
                  <w:sz w:val="22"/>
                  <w:szCs w:val="22"/>
                </w:rPr>
                <w:t>6 mm</w:t>
              </w:r>
            </w:smartTag>
          </w:p>
        </w:tc>
        <w:tc>
          <w:tcPr>
            <w:tcW w:w="1553" w:type="dxa"/>
          </w:tcPr>
          <w:p w:rsidR="00851B9F" w:rsidRPr="00A406DA" w:rsidRDefault="00851B9F" w:rsidP="00851B9F">
            <w:pPr>
              <w:jc w:val="center"/>
              <w:rPr>
                <w:sz w:val="22"/>
                <w:szCs w:val="22"/>
                <w:u w:val="single"/>
              </w:rPr>
            </w:pPr>
            <w:smartTag w:uri="urn:schemas-microsoft-com:office:smarttags" w:element="metricconverter">
              <w:smartTagPr>
                <w:attr w:name="ProductID" w:val="12 mm"/>
              </w:smartTagPr>
              <w:r w:rsidRPr="00A406DA">
                <w:rPr>
                  <w:sz w:val="22"/>
                  <w:szCs w:val="22"/>
                </w:rPr>
                <w:t>12 mm</w:t>
              </w:r>
            </w:smartTag>
          </w:p>
        </w:tc>
      </w:tr>
      <w:tr w:rsidR="00851B9F" w:rsidRPr="00A406DA" w:rsidTr="00851B9F">
        <w:tc>
          <w:tcPr>
            <w:tcW w:w="2835" w:type="dxa"/>
          </w:tcPr>
          <w:p w:rsidR="00851B9F" w:rsidRPr="00A406DA" w:rsidRDefault="00851B9F" w:rsidP="00851B9F">
            <w:pPr>
              <w:jc w:val="center"/>
              <w:rPr>
                <w:sz w:val="22"/>
                <w:szCs w:val="22"/>
                <w:u w:val="single"/>
              </w:rPr>
            </w:pPr>
            <w:r w:rsidRPr="00A406DA">
              <w:rPr>
                <w:sz w:val="22"/>
                <w:szCs w:val="22"/>
              </w:rPr>
              <w:t>Abrupta</w:t>
            </w:r>
          </w:p>
        </w:tc>
        <w:tc>
          <w:tcPr>
            <w:tcW w:w="1552" w:type="dxa"/>
          </w:tcPr>
          <w:p w:rsidR="00851B9F" w:rsidRPr="00A406DA" w:rsidRDefault="00851B9F" w:rsidP="00851B9F">
            <w:pPr>
              <w:jc w:val="center"/>
              <w:rPr>
                <w:sz w:val="22"/>
                <w:szCs w:val="22"/>
                <w:u w:val="single"/>
              </w:rPr>
            </w:pPr>
            <w:smartTag w:uri="urn:schemas-microsoft-com:office:smarttags" w:element="metricconverter">
              <w:smartTagPr>
                <w:attr w:name="ProductID" w:val="3 mm"/>
              </w:smartTagPr>
              <w:r w:rsidRPr="00A406DA">
                <w:rPr>
                  <w:sz w:val="22"/>
                  <w:szCs w:val="22"/>
                </w:rPr>
                <w:t>3 mm</w:t>
              </w:r>
            </w:smartTag>
            <w:r w:rsidRPr="00A406DA">
              <w:rPr>
                <w:sz w:val="22"/>
                <w:szCs w:val="22"/>
              </w:rPr>
              <w:t xml:space="preserve"> </w:t>
            </w:r>
          </w:p>
        </w:tc>
        <w:tc>
          <w:tcPr>
            <w:tcW w:w="1552" w:type="dxa"/>
          </w:tcPr>
          <w:p w:rsidR="00851B9F" w:rsidRPr="00A406DA" w:rsidRDefault="00851B9F" w:rsidP="00851B9F">
            <w:pPr>
              <w:jc w:val="center"/>
              <w:rPr>
                <w:sz w:val="22"/>
                <w:szCs w:val="22"/>
                <w:u w:val="single"/>
              </w:rPr>
            </w:pPr>
            <w:smartTag w:uri="urn:schemas-microsoft-com:office:smarttags" w:element="metricconverter">
              <w:smartTagPr>
                <w:attr w:name="ProductID" w:val="6 mm"/>
              </w:smartTagPr>
              <w:r w:rsidRPr="00A406DA">
                <w:rPr>
                  <w:sz w:val="22"/>
                  <w:szCs w:val="22"/>
                </w:rPr>
                <w:t>6 mm</w:t>
              </w:r>
            </w:smartTag>
          </w:p>
        </w:tc>
        <w:tc>
          <w:tcPr>
            <w:tcW w:w="1553" w:type="dxa"/>
          </w:tcPr>
          <w:p w:rsidR="00851B9F" w:rsidRPr="00091BD2" w:rsidRDefault="00851B9F" w:rsidP="0000071B">
            <w:pPr>
              <w:pStyle w:val="Prrafodelista"/>
              <w:numPr>
                <w:ilvl w:val="0"/>
                <w:numId w:val="35"/>
              </w:numPr>
              <w:jc w:val="center"/>
              <w:rPr>
                <w:sz w:val="22"/>
                <w:szCs w:val="22"/>
              </w:rPr>
            </w:pPr>
            <w:r w:rsidRPr="00091BD2">
              <w:rPr>
                <w:sz w:val="22"/>
                <w:szCs w:val="22"/>
              </w:rPr>
              <w:t>mm</w:t>
            </w:r>
          </w:p>
          <w:p w:rsidR="00091BD2" w:rsidRDefault="00091BD2" w:rsidP="00091BD2">
            <w:pPr>
              <w:jc w:val="center"/>
              <w:rPr>
                <w:sz w:val="22"/>
                <w:szCs w:val="22"/>
                <w:u w:val="single"/>
              </w:rPr>
            </w:pPr>
          </w:p>
          <w:p w:rsidR="00091BD2" w:rsidRPr="00091BD2" w:rsidRDefault="00091BD2" w:rsidP="00091BD2">
            <w:pPr>
              <w:jc w:val="center"/>
              <w:rPr>
                <w:sz w:val="22"/>
                <w:szCs w:val="22"/>
                <w:u w:val="single"/>
              </w:rPr>
            </w:pPr>
          </w:p>
        </w:tc>
      </w:tr>
    </w:tbl>
    <w:p w:rsidR="00851B9F" w:rsidRPr="006B1526" w:rsidRDefault="00091BD2" w:rsidP="003552E1">
      <w:pPr>
        <w:pStyle w:val="pnormal1"/>
        <w:tabs>
          <w:tab w:val="clear" w:pos="624"/>
          <w:tab w:val="clear" w:pos="1248"/>
        </w:tabs>
        <w:spacing w:before="120" w:after="120" w:line="240" w:lineRule="auto"/>
        <w:ind w:left="567"/>
        <w:rPr>
          <w:rFonts w:ascii="Arial" w:hAnsi="Arial"/>
          <w:u w:val="single"/>
        </w:rPr>
      </w:pPr>
      <w:r>
        <w:rPr>
          <w:rFonts w:ascii="Arial" w:hAnsi="Arial"/>
          <w:u w:val="single"/>
        </w:rPr>
        <w:t>R</w:t>
      </w:r>
      <w:r w:rsidR="00851B9F" w:rsidRPr="006B1526">
        <w:rPr>
          <w:rFonts w:ascii="Arial" w:hAnsi="Arial"/>
          <w:u w:val="single"/>
        </w:rPr>
        <w:t>eparación de Defectos</w:t>
      </w:r>
      <w:r w:rsidR="00851B9F">
        <w:rPr>
          <w:rFonts w:ascii="Arial" w:hAnsi="Arial"/>
          <w:u w:val="single"/>
        </w:rPr>
        <w:t>.</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A juicio de EL REPRESENTANTE DE PDVSA INDUSTRIAL si algún trabajo resulta defectuoso debido al incumplimiento de alguna de las secciones de esta especificación, se podrá ordenar la demolición y repetición del trabajo defectuoso. Las instrucciones de reparación emanadas de EL REPRESENTANTE DE PDVSA INDUSTRIAL deberán ser llevadas a cabo por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con prontitud y sin costo adicional. Todos los defectos serán reparados inmediatamente después de la demolición del elemento de concreto armado.</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En caso de que EL REPRESENTANTE DE PDVSA INDUSTRIAL apruebe y autorice la reparación, ésta deberá ejecutarse de acuerdo a lo indicado a continuación:</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Todo el concreto con cárcavas y otros defectos deberá ser removido  hasta encontrar concreto sano, pero en ningún caso hasta una profundidad mayor de </w:t>
      </w:r>
      <w:smartTag w:uri="urn:schemas-microsoft-com:office:smarttags" w:element="metricconverter">
        <w:smartTagPr>
          <w:attr w:name="ProductID" w:val="2,5 cm"/>
        </w:smartTagPr>
        <w:r>
          <w:rPr>
            <w:rFonts w:ascii="Arial" w:hAnsi="Arial"/>
          </w:rPr>
          <w:t>2,5 cm</w:t>
        </w:r>
      </w:smartTag>
      <w:r>
        <w:rPr>
          <w:rFonts w:ascii="Arial" w:hAnsi="Arial"/>
        </w:rPr>
        <w:t xml:space="preserve">.  Si es necesario se deberá usar cincel. Los bordes de la zona de la cual haya sido retirado  concreto deberán quedar ligeramente sesgados para servir de formas al concreto nuevo. El área a ser restaurada y un área de por lo menos </w:t>
      </w:r>
      <w:smartTag w:uri="urn:schemas-microsoft-com:office:smarttags" w:element="metricconverter">
        <w:smartTagPr>
          <w:attr w:name="ProductID" w:val="15 centímetros"/>
        </w:smartTagPr>
        <w:r>
          <w:rPr>
            <w:rFonts w:ascii="Arial" w:hAnsi="Arial"/>
          </w:rPr>
          <w:t>15 centímetros</w:t>
        </w:r>
      </w:smartTag>
      <w:r>
        <w:rPr>
          <w:rFonts w:ascii="Arial" w:hAnsi="Arial"/>
        </w:rPr>
        <w:t xml:space="preserve"> alrededor de ésta, deberán ser cubiertas con un adherente </w:t>
      </w:r>
      <w:proofErr w:type="spellStart"/>
      <w:r>
        <w:rPr>
          <w:rFonts w:ascii="Arial" w:hAnsi="Arial"/>
        </w:rPr>
        <w:t>epóxico</w:t>
      </w:r>
      <w:proofErr w:type="spellEnd"/>
      <w:r>
        <w:rPr>
          <w:rFonts w:ascii="Arial" w:hAnsi="Arial"/>
        </w:rPr>
        <w:t xml:space="preserve"> aprobado por EL REPRESENTANTE DE PDVSA INDUSTRIAL.</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La mezcla para la reparación deberá prepararse con los mismos materiales y aproximadamente las mismas proporciones usadas en el concreto, excepto que el agregado grueso debe ser suprimido y el mortero debe contener no menos de una parte de cemento por 1-1/2 de arena, medidas por volumen debiéndose encontrar esta última en estado húmedo y suelto.  La cantidad de agua agregada a la mezcla no debe ser mayor que la necesaria para su manejo y la colocación. La mezcla deberá ser preparada con anterioridad, dejándola fraguar y removiéndola frecuentemente con una </w:t>
      </w:r>
      <w:proofErr w:type="spellStart"/>
      <w:r>
        <w:rPr>
          <w:rFonts w:ascii="Arial" w:hAnsi="Arial"/>
        </w:rPr>
        <w:t>palustra</w:t>
      </w:r>
      <w:proofErr w:type="spellEnd"/>
      <w:r>
        <w:rPr>
          <w:rFonts w:ascii="Arial" w:hAnsi="Arial"/>
        </w:rPr>
        <w:t xml:space="preserve"> o cuchara de albañil sin agregar más agua, hasta que alcance la consistencia </w:t>
      </w:r>
      <w:r>
        <w:rPr>
          <w:rFonts w:ascii="Arial" w:hAnsi="Arial"/>
        </w:rPr>
        <w:lastRenderedPageBreak/>
        <w:t>más dura posible que aún permita su colocación. A fin de evitar las grietas de retracción se utilizarán aditivos expansivos.</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Las cangrejeras o defectos serán rellenados con morteros especiales con contenido de resinas sintéticas a expensas de </w:t>
      </w:r>
      <w:smartTag w:uri="urn:schemas-microsoft-com:office:smarttags" w:element="PersonName">
        <w:smartTagPr>
          <w:attr w:name="ProductID" w:val="LA CONTRATISTA"/>
        </w:smartTagPr>
        <w:r>
          <w:rPr>
            <w:rFonts w:ascii="Arial" w:hAnsi="Arial"/>
          </w:rPr>
          <w:t>LA CONTRATISTA</w:t>
        </w:r>
      </w:smartTag>
      <w:r>
        <w:rPr>
          <w:rFonts w:ascii="Arial" w:hAnsi="Arial"/>
        </w:rPr>
        <w:t>, previa aprobación de EL REPRESENTANTE DE PDVSA INDUSTRIAL.</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Las marcas producidas por los elementos de unión del encofrado, bien sean alambres, pernos, etc., serán eliminadas de la siguiente manera:</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Si no están expuestas a la vista o a la intemperie, se nivelarán con concreto.</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 xml:space="preserve">Si están expuestos a la vista o a la intemperie, se removerá el concreto en por lo menos </w:t>
      </w:r>
      <w:smartTag w:uri="urn:schemas-microsoft-com:office:smarttags" w:element="metricconverter">
        <w:smartTagPr>
          <w:attr w:name="ProductID" w:val="2 cm"/>
        </w:smartTagPr>
        <w:r>
          <w:rPr>
            <w:rFonts w:ascii="Arial" w:hAnsi="Arial"/>
          </w:rPr>
          <w:t>2 cm</w:t>
        </w:r>
      </w:smartTag>
      <w:r>
        <w:rPr>
          <w:rFonts w:ascii="Arial" w:hAnsi="Arial"/>
        </w:rPr>
        <w:t>. El vacío resultante será rellenado con mortero de cemento.</w:t>
      </w:r>
    </w:p>
    <w:p w:rsidR="00851B9F" w:rsidRPr="006B1526" w:rsidRDefault="00851B9F" w:rsidP="003552E1">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Juntas</w:t>
      </w:r>
    </w:p>
    <w:p w:rsidR="00851B9F" w:rsidRDefault="00851B9F" w:rsidP="003552E1">
      <w:pPr>
        <w:pStyle w:val="pnormal1"/>
        <w:tabs>
          <w:tab w:val="clear" w:pos="624"/>
          <w:tab w:val="clear" w:pos="1248"/>
        </w:tabs>
        <w:spacing w:before="0" w:after="120" w:line="240" w:lineRule="auto"/>
        <w:ind w:left="567"/>
        <w:rPr>
          <w:rFonts w:ascii="Arial" w:hAnsi="Arial"/>
        </w:rPr>
      </w:pPr>
      <w:r>
        <w:rPr>
          <w:rFonts w:ascii="Arial" w:hAnsi="Arial"/>
        </w:rPr>
        <w:t>Las juntas de construcción, contracción y dilatación deberán realizarse de acuerdo a lo indicado en los planos de proyecto y cumplirán con lo indicado en estas especificaciones.</w:t>
      </w:r>
    </w:p>
    <w:p w:rsidR="00851B9F" w:rsidRPr="0072412F" w:rsidRDefault="00851B9F" w:rsidP="007D5185">
      <w:pPr>
        <w:pStyle w:val="pnormal1"/>
        <w:numPr>
          <w:ilvl w:val="0"/>
          <w:numId w:val="27"/>
        </w:numPr>
        <w:tabs>
          <w:tab w:val="clear" w:pos="624"/>
          <w:tab w:val="clear" w:pos="1248"/>
        </w:tabs>
        <w:spacing w:before="0" w:after="120" w:line="240" w:lineRule="auto"/>
        <w:ind w:left="1134" w:firstLine="0"/>
        <w:rPr>
          <w:rFonts w:ascii="Arial" w:hAnsi="Arial"/>
        </w:rPr>
      </w:pPr>
      <w:r w:rsidRPr="0072412F">
        <w:rPr>
          <w:rFonts w:ascii="Arial" w:hAnsi="Arial"/>
        </w:rPr>
        <w:t>Juntas de Construcción</w:t>
      </w:r>
    </w:p>
    <w:p w:rsidR="00851B9F" w:rsidRDefault="00851B9F" w:rsidP="00A83DE1">
      <w:pPr>
        <w:pStyle w:val="pnormal1"/>
        <w:tabs>
          <w:tab w:val="clear" w:pos="624"/>
          <w:tab w:val="clear" w:pos="1248"/>
        </w:tabs>
        <w:spacing w:before="0" w:after="120" w:line="240" w:lineRule="auto"/>
        <w:ind w:left="1134"/>
        <w:rPr>
          <w:rFonts w:ascii="Arial" w:hAnsi="Arial"/>
        </w:rPr>
      </w:pPr>
      <w:r>
        <w:rPr>
          <w:rFonts w:ascii="Arial" w:hAnsi="Arial"/>
        </w:rPr>
        <w:t>En todos los sitios donde indiquen los planos o el programa de trabajo, se ejecutarán juntas de construcción. Si las juntas no están indicadas en los planos o si por razones accidentales el vaciado de concreto se interrumpe durante varias horas, se hará necesario crear una junta. En estos casos la junta  deberá ejecutarse, previa aprobación de EL REPRESENTANTE DE PDVSA INDUSTRIAL, en un plano normal al refuerzo principal y en las zonas donde los esfuerzos de flexión y corte no sean máximos. Una incorrecta ubicación de la junta puede alterar la capacidad portante del elemento estructural por lo tanto se deberá atender en forma estricta a lo indicado en el artículo 6.4 de las normas COVENIN 1753 “Estructuras de Concreto Armado para Edificaciones”, y a la especificación ACI 301-6.1 y ACI 318-6.4.</w:t>
      </w:r>
    </w:p>
    <w:p w:rsidR="00851B9F" w:rsidRDefault="00851B9F" w:rsidP="00BC3434">
      <w:pPr>
        <w:pStyle w:val="pnormal1"/>
        <w:tabs>
          <w:tab w:val="clear" w:pos="624"/>
          <w:tab w:val="clear" w:pos="1248"/>
        </w:tabs>
        <w:spacing w:before="0" w:after="120" w:line="240" w:lineRule="auto"/>
        <w:ind w:left="1134"/>
        <w:rPr>
          <w:rFonts w:ascii="Arial" w:hAnsi="Arial"/>
        </w:rPr>
      </w:pPr>
      <w:r>
        <w:rPr>
          <w:rFonts w:ascii="Arial" w:hAnsi="Arial"/>
        </w:rPr>
        <w:t xml:space="preserve">Antes de efectuar el nuevo vaciado de concreto, la junta deberá limpiarse con agua potable para eliminar la delgada capa de pasta  de cemento depositada en el concreto endurecido y cualquier otra sustancia extraña al concreto, procediendo luego a la aplicación de una delgada capa de mortero de cemento de un centímetro de espesor de proporción 1:3 o de selladores </w:t>
      </w:r>
      <w:proofErr w:type="spellStart"/>
      <w:r>
        <w:rPr>
          <w:rFonts w:ascii="Arial" w:hAnsi="Arial"/>
        </w:rPr>
        <w:t>elastoméricos</w:t>
      </w:r>
      <w:proofErr w:type="spellEnd"/>
      <w:r>
        <w:rPr>
          <w:rFonts w:ascii="Arial" w:hAnsi="Arial"/>
        </w:rPr>
        <w:t xml:space="preserve"> fabricados a partir de resinas. </w:t>
      </w:r>
    </w:p>
    <w:p w:rsidR="00851B9F" w:rsidRPr="0072412F" w:rsidRDefault="00851B9F" w:rsidP="0000071B">
      <w:pPr>
        <w:pStyle w:val="pnormal1"/>
        <w:numPr>
          <w:ilvl w:val="0"/>
          <w:numId w:val="39"/>
        </w:numPr>
        <w:tabs>
          <w:tab w:val="clear" w:pos="624"/>
          <w:tab w:val="clear" w:pos="1248"/>
        </w:tabs>
        <w:spacing w:before="0" w:after="120" w:line="240" w:lineRule="auto"/>
        <w:rPr>
          <w:rFonts w:ascii="Arial" w:hAnsi="Arial"/>
        </w:rPr>
      </w:pPr>
      <w:r w:rsidRPr="0072412F">
        <w:rPr>
          <w:rFonts w:ascii="Arial" w:hAnsi="Arial"/>
        </w:rPr>
        <w:t>Juntas de Contracción</w:t>
      </w:r>
      <w:r>
        <w:rPr>
          <w:rFonts w:ascii="Arial" w:hAnsi="Arial"/>
        </w:rPr>
        <w:t>.</w:t>
      </w:r>
    </w:p>
    <w:p w:rsidR="00851B9F" w:rsidRDefault="00851B9F" w:rsidP="00BC3434">
      <w:pPr>
        <w:pStyle w:val="pnormal1"/>
        <w:tabs>
          <w:tab w:val="clear" w:pos="624"/>
          <w:tab w:val="clear" w:pos="1248"/>
        </w:tabs>
        <w:spacing w:before="0" w:after="120" w:line="240" w:lineRule="auto"/>
        <w:ind w:left="1134"/>
        <w:rPr>
          <w:rFonts w:ascii="Arial" w:hAnsi="Arial"/>
        </w:rPr>
      </w:pPr>
      <w:r>
        <w:rPr>
          <w:rFonts w:ascii="Arial" w:hAnsi="Arial"/>
        </w:rPr>
        <w:t xml:space="preserve">Cuando se vacían grandes áreas de concreto en forma monolítica y continua, se hace necesario ejecutar una junta de contracción con el objeto de controlar el agrietamiento del elemento, especialmente en el caso de losas y pavimentos. En </w:t>
      </w:r>
      <w:r>
        <w:rPr>
          <w:rFonts w:ascii="Arial" w:hAnsi="Arial"/>
        </w:rPr>
        <w:lastRenderedPageBreak/>
        <w:t xml:space="preserve">estos casos la junta puede ejecutarse mientras el concreto está fresco, mediante una hendidura en el material, o dejando una tira de metal o plástico embebida en él, la cual es posteriormente retirada; rellenándose a continuación la junta con un sellador </w:t>
      </w:r>
      <w:proofErr w:type="spellStart"/>
      <w:r>
        <w:rPr>
          <w:rFonts w:ascii="Arial" w:hAnsi="Arial"/>
        </w:rPr>
        <w:t>elastomérico</w:t>
      </w:r>
      <w:proofErr w:type="spellEnd"/>
      <w:r>
        <w:rPr>
          <w:rFonts w:ascii="Arial" w:hAnsi="Arial"/>
        </w:rPr>
        <w:t xml:space="preserve"> a fin de impedir que cualquier tipo de suciedad llene la junta y elimine su efectividad.</w:t>
      </w:r>
    </w:p>
    <w:p w:rsidR="00851B9F" w:rsidRDefault="00851B9F" w:rsidP="00BC3434">
      <w:pPr>
        <w:pStyle w:val="pnormal1"/>
        <w:tabs>
          <w:tab w:val="clear" w:pos="624"/>
          <w:tab w:val="clear" w:pos="1248"/>
        </w:tabs>
        <w:spacing w:before="0" w:after="120" w:line="240" w:lineRule="auto"/>
        <w:ind w:left="1134"/>
        <w:rPr>
          <w:rFonts w:ascii="Arial" w:hAnsi="Arial"/>
        </w:rPr>
      </w:pPr>
      <w:r>
        <w:rPr>
          <w:rFonts w:ascii="Arial" w:hAnsi="Arial"/>
        </w:rPr>
        <w:t>La ubicación de la junta, tipo y marca del sellador será el indicado en los planos del proyecto, en cualquier otro caso deberá ser sometido a la aprobación de EL REPRESENTANTE DE PDVSA INDUSTRIAL.</w:t>
      </w:r>
    </w:p>
    <w:p w:rsidR="00851B9F" w:rsidRPr="0072412F" w:rsidRDefault="00851B9F" w:rsidP="00BC3434">
      <w:pPr>
        <w:pStyle w:val="pnormal1"/>
        <w:tabs>
          <w:tab w:val="clear" w:pos="624"/>
          <w:tab w:val="clear" w:pos="1248"/>
        </w:tabs>
        <w:spacing w:before="0" w:after="120" w:line="240" w:lineRule="auto"/>
        <w:ind w:left="1134"/>
        <w:rPr>
          <w:rFonts w:ascii="Arial" w:hAnsi="Arial"/>
        </w:rPr>
      </w:pPr>
      <w:r w:rsidRPr="0072412F">
        <w:rPr>
          <w:rFonts w:ascii="Arial" w:hAnsi="Arial"/>
        </w:rPr>
        <w:t>Juntas de Dilatación</w:t>
      </w:r>
    </w:p>
    <w:p w:rsidR="00851B9F" w:rsidRDefault="00851B9F" w:rsidP="0000071B">
      <w:pPr>
        <w:pStyle w:val="pnormal1"/>
        <w:numPr>
          <w:ilvl w:val="0"/>
          <w:numId w:val="38"/>
        </w:numPr>
        <w:tabs>
          <w:tab w:val="clear" w:pos="624"/>
          <w:tab w:val="clear" w:pos="1248"/>
        </w:tabs>
        <w:spacing w:before="0" w:after="120" w:line="240" w:lineRule="auto"/>
        <w:ind w:firstLine="65"/>
        <w:rPr>
          <w:rFonts w:ascii="Arial" w:hAnsi="Arial"/>
        </w:rPr>
      </w:pPr>
      <w:r>
        <w:rPr>
          <w:rFonts w:ascii="Arial" w:hAnsi="Arial"/>
        </w:rPr>
        <w:t>Las juntas de dilatación se construirán de acuerdo a las especificaciones ACI-306-6.2.</w:t>
      </w:r>
    </w:p>
    <w:p w:rsidR="00851B9F" w:rsidRDefault="00851B9F" w:rsidP="00BC3434">
      <w:pPr>
        <w:pStyle w:val="pnormal1"/>
        <w:tabs>
          <w:tab w:val="clear" w:pos="624"/>
          <w:tab w:val="clear" w:pos="1248"/>
        </w:tabs>
        <w:spacing w:before="0" w:after="120" w:line="240" w:lineRule="auto"/>
        <w:ind w:left="1134"/>
        <w:rPr>
          <w:rFonts w:ascii="Arial" w:hAnsi="Arial"/>
        </w:rPr>
      </w:pPr>
      <w:r>
        <w:rPr>
          <w:rFonts w:ascii="Arial" w:hAnsi="Arial"/>
        </w:rPr>
        <w:t>Con el fin de evitar la generación de esfuerzos adicionales por cambios de volumen de la masa de concreto como consecuencia de los procesos de temperatura, humectación y secado, se colocarán juntas de dilatación de acuerdo a lo señalado en los planos o donde lo decida EL REPRESENTANTE DE PDVSA INDUSTRIAL en forma tal que se garantice su funcionalidad, impermeabilidad y alineamiento. El refuerzo de acero en las masas de concreto contiguas no atravesará la junta. Las juntas deberán rellenarse con materiales que garanticen la movilidad de las mismas, debiendo cumplir con las designaciones D1751 y D994 de la ASTM.</w:t>
      </w:r>
    </w:p>
    <w:p w:rsidR="00851B9F" w:rsidRPr="00107B02" w:rsidRDefault="00107B02" w:rsidP="0000071B">
      <w:pPr>
        <w:pStyle w:val="Prrafodelista"/>
        <w:numPr>
          <w:ilvl w:val="1"/>
          <w:numId w:val="44"/>
        </w:numPr>
        <w:tabs>
          <w:tab w:val="left" w:pos="1134"/>
        </w:tabs>
        <w:spacing w:before="120" w:after="120"/>
        <w:ind w:left="567" w:firstLine="0"/>
        <w:outlineLvl w:val="1"/>
        <w:rPr>
          <w:bCs/>
        </w:rPr>
      </w:pPr>
      <w:r>
        <w:rPr>
          <w:bCs/>
        </w:rPr>
        <w:t xml:space="preserve"> </w:t>
      </w:r>
      <w:bookmarkStart w:id="69" w:name="_Toc270577019"/>
      <w:r w:rsidR="00851B9F" w:rsidRPr="00107B02">
        <w:rPr>
          <w:bCs/>
        </w:rPr>
        <w:t>Acero de refuerzo.</w:t>
      </w:r>
      <w:bookmarkEnd w:id="69"/>
    </w:p>
    <w:p w:rsidR="00851B9F" w:rsidRPr="009E21A5" w:rsidRDefault="00851B9F" w:rsidP="002127E2">
      <w:pPr>
        <w:pStyle w:val="pnormal1"/>
        <w:tabs>
          <w:tab w:val="clear" w:pos="624"/>
          <w:tab w:val="clear" w:pos="1248"/>
        </w:tabs>
        <w:spacing w:before="0" w:after="120" w:line="240" w:lineRule="auto"/>
        <w:ind w:left="567"/>
        <w:rPr>
          <w:rFonts w:ascii="Arial" w:hAnsi="Arial"/>
        </w:rPr>
      </w:pPr>
      <w:r w:rsidRPr="009E21A5">
        <w:rPr>
          <w:rFonts w:ascii="Arial" w:hAnsi="Arial"/>
        </w:rPr>
        <w:t xml:space="preserve">Este título comprende el suministro, transporte, doblado, corte y colocación del acero de refuerzo, según lo que se establece en estas especificaciones y en un todo de acuerdo con lo fijado en </w:t>
      </w:r>
      <w:r>
        <w:rPr>
          <w:rFonts w:ascii="Arial" w:hAnsi="Arial"/>
        </w:rPr>
        <w:t>EL CONTREATO</w:t>
      </w:r>
      <w:r w:rsidRPr="009E21A5">
        <w:rPr>
          <w:rFonts w:ascii="Arial" w:hAnsi="Arial"/>
        </w:rPr>
        <w:t xml:space="preserve"> de </w:t>
      </w:r>
      <w:r>
        <w:rPr>
          <w:rFonts w:ascii="Arial" w:hAnsi="Arial"/>
        </w:rPr>
        <w:t>LA OBRA</w:t>
      </w:r>
      <w:r w:rsidRPr="009E21A5">
        <w:rPr>
          <w:rFonts w:ascii="Arial" w:hAnsi="Arial"/>
        </w:rPr>
        <w:t>.</w:t>
      </w:r>
    </w:p>
    <w:p w:rsidR="00851B9F" w:rsidRPr="009E21A5" w:rsidRDefault="00851B9F" w:rsidP="002127E2">
      <w:pPr>
        <w:pStyle w:val="pnormal1"/>
        <w:tabs>
          <w:tab w:val="clear" w:pos="624"/>
          <w:tab w:val="clear" w:pos="1248"/>
        </w:tabs>
        <w:spacing w:before="0" w:after="120" w:line="240" w:lineRule="auto"/>
        <w:ind w:left="567"/>
        <w:rPr>
          <w:rFonts w:ascii="Arial" w:hAnsi="Arial"/>
        </w:rPr>
      </w:pPr>
      <w:r w:rsidRPr="009E21A5">
        <w:rPr>
          <w:rFonts w:ascii="Arial" w:hAnsi="Arial"/>
        </w:rPr>
        <w:t xml:space="preserve">Las barras de refuerzo serán estriadas, con un esfuerzo a la </w:t>
      </w:r>
      <w:proofErr w:type="spellStart"/>
      <w:r w:rsidRPr="009E21A5">
        <w:rPr>
          <w:rFonts w:ascii="Arial" w:hAnsi="Arial"/>
        </w:rPr>
        <w:t>cedencia</w:t>
      </w:r>
      <w:proofErr w:type="spellEnd"/>
      <w:r>
        <w:rPr>
          <w:rFonts w:ascii="Arial" w:hAnsi="Arial"/>
        </w:rPr>
        <w:t xml:space="preserve"> </w:t>
      </w:r>
      <w:proofErr w:type="spellStart"/>
      <w:r w:rsidRPr="009E21A5">
        <w:rPr>
          <w:rFonts w:ascii="Arial" w:hAnsi="Arial"/>
        </w:rPr>
        <w:t>Fy</w:t>
      </w:r>
      <w:proofErr w:type="spellEnd"/>
      <w:r w:rsidRPr="009E21A5">
        <w:rPr>
          <w:rFonts w:ascii="Arial" w:hAnsi="Arial"/>
        </w:rPr>
        <w:t>=4200 kg/cm</w:t>
      </w:r>
      <w:r w:rsidRPr="0072412F">
        <w:rPr>
          <w:rFonts w:ascii="Arial" w:hAnsi="Arial"/>
          <w:vertAlign w:val="superscript"/>
        </w:rPr>
        <w:t>2</w:t>
      </w:r>
      <w:r w:rsidRPr="009E21A5">
        <w:rPr>
          <w:rFonts w:ascii="Arial" w:hAnsi="Arial"/>
        </w:rPr>
        <w:t>, y deberá estar en un todo de acuerdo con lo especificado en la normas COVENIN 316 y ASTM-A615.</w:t>
      </w:r>
    </w:p>
    <w:p w:rsidR="00851B9F" w:rsidRPr="009E21A5" w:rsidRDefault="00851B9F" w:rsidP="002127E2">
      <w:pPr>
        <w:pStyle w:val="pnormal1"/>
        <w:tabs>
          <w:tab w:val="clear" w:pos="624"/>
          <w:tab w:val="clear" w:pos="1248"/>
        </w:tabs>
        <w:spacing w:before="0" w:after="120" w:line="240" w:lineRule="auto"/>
        <w:ind w:left="567"/>
        <w:rPr>
          <w:rFonts w:ascii="Arial" w:hAnsi="Arial"/>
        </w:rPr>
      </w:pPr>
      <w:r w:rsidRPr="009E21A5">
        <w:rPr>
          <w:rFonts w:ascii="Arial" w:hAnsi="Arial"/>
        </w:rPr>
        <w:t xml:space="preserve">La malla </w:t>
      </w:r>
      <w:proofErr w:type="spellStart"/>
      <w:r w:rsidRPr="009E21A5">
        <w:rPr>
          <w:rFonts w:ascii="Arial" w:hAnsi="Arial"/>
        </w:rPr>
        <w:t>electrosoldada</w:t>
      </w:r>
      <w:proofErr w:type="spellEnd"/>
      <w:r w:rsidRPr="009E21A5">
        <w:rPr>
          <w:rFonts w:ascii="Arial" w:hAnsi="Arial"/>
        </w:rPr>
        <w:t xml:space="preserve"> tendrá un esfuerzo a la </w:t>
      </w:r>
      <w:proofErr w:type="spellStart"/>
      <w:r w:rsidRPr="009E21A5">
        <w:rPr>
          <w:rFonts w:ascii="Arial" w:hAnsi="Arial"/>
        </w:rPr>
        <w:t>cedencia</w:t>
      </w:r>
      <w:proofErr w:type="spellEnd"/>
      <w:r>
        <w:rPr>
          <w:rFonts w:ascii="Arial" w:hAnsi="Arial"/>
        </w:rPr>
        <w:t xml:space="preserve"> </w:t>
      </w:r>
      <w:proofErr w:type="spellStart"/>
      <w:r w:rsidRPr="009E21A5">
        <w:rPr>
          <w:rFonts w:ascii="Arial" w:hAnsi="Arial"/>
        </w:rPr>
        <w:t>Fy</w:t>
      </w:r>
      <w:proofErr w:type="spellEnd"/>
      <w:r w:rsidRPr="009E21A5">
        <w:rPr>
          <w:rFonts w:ascii="Arial" w:hAnsi="Arial"/>
        </w:rPr>
        <w:t>=5000 kg/cm</w:t>
      </w:r>
      <w:r w:rsidRPr="0072412F">
        <w:rPr>
          <w:rFonts w:ascii="Arial" w:hAnsi="Arial"/>
          <w:vertAlign w:val="superscript"/>
        </w:rPr>
        <w:t>2</w:t>
      </w:r>
      <w:r>
        <w:rPr>
          <w:rFonts w:ascii="Arial" w:hAnsi="Arial"/>
          <w:vertAlign w:val="superscript"/>
        </w:rPr>
        <w:t xml:space="preserve"> </w:t>
      </w:r>
      <w:r w:rsidRPr="009E21A5">
        <w:rPr>
          <w:rFonts w:ascii="Arial" w:hAnsi="Arial"/>
        </w:rPr>
        <w:t>y, según se trate de alambre trefilado o estriado, deberá cumplir con las normas ASTM-A185 y ASTM-A497 respectivamente.</w:t>
      </w:r>
    </w:p>
    <w:p w:rsidR="00851B9F" w:rsidRDefault="00851B9F" w:rsidP="002127E2">
      <w:pPr>
        <w:pStyle w:val="pnormal1"/>
        <w:tabs>
          <w:tab w:val="clear" w:pos="624"/>
          <w:tab w:val="clear" w:pos="1248"/>
        </w:tabs>
        <w:spacing w:before="0" w:after="120" w:line="240" w:lineRule="auto"/>
        <w:ind w:left="567"/>
        <w:rPr>
          <w:rFonts w:ascii="Arial" w:hAnsi="Arial"/>
        </w:rPr>
      </w:pPr>
      <w:r w:rsidRPr="009E21A5">
        <w:rPr>
          <w:rFonts w:ascii="Arial" w:hAnsi="Arial"/>
        </w:rPr>
        <w:t>El acero de refuerzo, así como cualquier otro material requerido</w:t>
      </w:r>
      <w:r>
        <w:rPr>
          <w:rFonts w:ascii="Arial" w:hAnsi="Arial"/>
        </w:rPr>
        <w:t xml:space="preserve"> para su colocación, será suministrado y transportado a la obra por </w:t>
      </w:r>
      <w:smartTag w:uri="urn:schemas-microsoft-com:office:smarttags" w:element="PersonName">
        <w:smartTagPr>
          <w:attr w:name="ProductID" w:val="LA CONTRATISTA. Todo"/>
        </w:smartTagPr>
        <w:r>
          <w:rPr>
            <w:rFonts w:ascii="Arial" w:hAnsi="Arial"/>
          </w:rPr>
          <w:t>LA CONTRATISTA. Todo</w:t>
        </w:r>
      </w:smartTag>
      <w:r>
        <w:rPr>
          <w:rFonts w:ascii="Arial" w:hAnsi="Arial"/>
        </w:rPr>
        <w:t xml:space="preserve"> el acero de refuerzo deberá tener el certificado del fabricante sobre su composición química, así como, los requerimientos para ser soldado. Los electrodos para la soldadura deberán estar de acuerdo con la norma ASTM-A185 “Standard </w:t>
      </w:r>
      <w:proofErr w:type="spellStart"/>
      <w:r>
        <w:rPr>
          <w:rFonts w:ascii="Arial" w:hAnsi="Arial"/>
        </w:rPr>
        <w:t>Specification</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Steel</w:t>
      </w:r>
      <w:proofErr w:type="spellEnd"/>
      <w:r>
        <w:rPr>
          <w:rFonts w:ascii="Arial" w:hAnsi="Arial"/>
        </w:rPr>
        <w:t xml:space="preserve"> </w:t>
      </w:r>
      <w:proofErr w:type="spellStart"/>
      <w:r>
        <w:rPr>
          <w:rFonts w:ascii="Arial" w:hAnsi="Arial"/>
        </w:rPr>
        <w:t>Welded</w:t>
      </w:r>
      <w:proofErr w:type="spellEnd"/>
      <w:r>
        <w:rPr>
          <w:rFonts w:ascii="Arial" w:hAnsi="Arial"/>
        </w:rPr>
        <w:t xml:space="preserve"> </w:t>
      </w:r>
      <w:proofErr w:type="spellStart"/>
      <w:r>
        <w:rPr>
          <w:rFonts w:ascii="Arial" w:hAnsi="Arial"/>
        </w:rPr>
        <w:t>Wire</w:t>
      </w:r>
      <w:proofErr w:type="spellEnd"/>
      <w:r>
        <w:rPr>
          <w:rFonts w:ascii="Arial" w:hAnsi="Arial"/>
        </w:rPr>
        <w:t xml:space="preserve"> </w:t>
      </w:r>
      <w:proofErr w:type="spellStart"/>
      <w:r>
        <w:rPr>
          <w:rFonts w:ascii="Arial" w:hAnsi="Arial"/>
        </w:rPr>
        <w:t>Fabric</w:t>
      </w:r>
      <w:proofErr w:type="spellEnd"/>
      <w:r>
        <w:rPr>
          <w:rFonts w:ascii="Arial" w:hAnsi="Arial"/>
        </w:rPr>
        <w:t xml:space="preserve">, </w:t>
      </w:r>
      <w:proofErr w:type="spellStart"/>
      <w:r>
        <w:rPr>
          <w:rFonts w:ascii="Arial" w:hAnsi="Arial"/>
        </w:rPr>
        <w:t>Plain</w:t>
      </w:r>
      <w:proofErr w:type="spellEnd"/>
      <w:r>
        <w:rPr>
          <w:rFonts w:ascii="Arial" w:hAnsi="Arial"/>
        </w:rPr>
        <w:t xml:space="preserve">, </w:t>
      </w:r>
      <w:proofErr w:type="spellStart"/>
      <w:r>
        <w:rPr>
          <w:rFonts w:ascii="Arial" w:hAnsi="Arial"/>
        </w:rPr>
        <w:t>For</w:t>
      </w:r>
      <w:proofErr w:type="spellEnd"/>
      <w:r>
        <w:rPr>
          <w:rFonts w:ascii="Arial" w:hAnsi="Arial"/>
        </w:rPr>
        <w:t xml:space="preserve"> Concrete </w:t>
      </w:r>
      <w:proofErr w:type="spellStart"/>
      <w:r>
        <w:rPr>
          <w:rFonts w:ascii="Arial" w:hAnsi="Arial"/>
        </w:rPr>
        <w:t>Reinforcement</w:t>
      </w:r>
      <w:proofErr w:type="spellEnd"/>
      <w:r>
        <w:rPr>
          <w:rFonts w:ascii="Arial" w:hAnsi="Arial"/>
        </w:rPr>
        <w:t xml:space="preserve">”. La soldadura de acero de refuerzo será permitida solo donde lo indiquen los planos y se ejecutara con personal </w:t>
      </w:r>
      <w:r>
        <w:rPr>
          <w:rFonts w:ascii="Arial" w:hAnsi="Arial"/>
        </w:rPr>
        <w:lastRenderedPageBreak/>
        <w:t>debidamente calificado y de acuerdo con la norma ACI 301-5-4 y AWS-D1.1 Las varillas N° 11 ó mayores deberán soldarse y no traslaparse.</w:t>
      </w:r>
    </w:p>
    <w:p w:rsidR="00851B9F" w:rsidRDefault="00851B9F" w:rsidP="002127E2">
      <w:pPr>
        <w:pStyle w:val="pnormal1"/>
        <w:tabs>
          <w:tab w:val="clear" w:pos="624"/>
          <w:tab w:val="clear" w:pos="1248"/>
        </w:tabs>
        <w:spacing w:before="0" w:after="120" w:line="240" w:lineRule="auto"/>
        <w:ind w:left="567"/>
        <w:rPr>
          <w:rFonts w:ascii="Arial" w:hAnsi="Arial"/>
        </w:rPr>
      </w:pPr>
      <w:r>
        <w:rPr>
          <w:rFonts w:ascii="Arial" w:hAnsi="Arial"/>
        </w:rPr>
        <w:t>Las muestras de juntas soldadas serán ensayadas a la falla, debiendo ocurrir la rotura en un sitio diferente a la junta. El esfuerzo aplicado será el 100% de la resistencia de la barra no soldada.</w:t>
      </w:r>
    </w:p>
    <w:p w:rsidR="00851B9F" w:rsidRDefault="00851B9F" w:rsidP="002127E2">
      <w:pPr>
        <w:pStyle w:val="pnormal1"/>
        <w:tabs>
          <w:tab w:val="clear" w:pos="624"/>
          <w:tab w:val="clear" w:pos="1248"/>
        </w:tabs>
        <w:spacing w:before="0" w:after="120" w:line="240" w:lineRule="auto"/>
        <w:ind w:left="567"/>
        <w:rPr>
          <w:rFonts w:ascii="Arial" w:hAnsi="Arial"/>
        </w:rPr>
      </w:pPr>
      <w:r>
        <w:rPr>
          <w:rFonts w:ascii="Arial" w:hAnsi="Arial"/>
        </w:rPr>
        <w:t xml:space="preserve">Una vez que el acero se encuentre en la obra, y si es considerado conveniente por EL REPRESENTANTE DE PDVSA INDUSTRIAL,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comprobará a sus expensas la calidad del acero realizando los ensayos pertinentes, en todo caso la certificación del fabricante constituirá una prueba suficiente de conformidad con estas especificaciones.</w:t>
      </w:r>
    </w:p>
    <w:p w:rsidR="00851B9F" w:rsidRDefault="00851B9F" w:rsidP="002127E2">
      <w:pPr>
        <w:pStyle w:val="pnormal1"/>
        <w:tabs>
          <w:tab w:val="clear" w:pos="624"/>
          <w:tab w:val="clear" w:pos="1248"/>
        </w:tabs>
        <w:spacing w:before="0" w:after="120" w:line="240" w:lineRule="auto"/>
        <w:ind w:left="567"/>
        <w:rPr>
          <w:rFonts w:ascii="Arial" w:hAnsi="Arial"/>
        </w:rPr>
      </w:pPr>
      <w:r>
        <w:rPr>
          <w:rFonts w:ascii="Arial" w:hAnsi="Arial"/>
        </w:rPr>
        <w:t>El acero de refuerzo deberá llegar a la obra sin oxidación alguna, aceite, grasas, escamas o deformación de su sección.</w:t>
      </w:r>
    </w:p>
    <w:p w:rsidR="00851B9F" w:rsidRDefault="00851B9F" w:rsidP="002127E2">
      <w:pPr>
        <w:pStyle w:val="pnormal1"/>
        <w:tabs>
          <w:tab w:val="clear" w:pos="624"/>
          <w:tab w:val="clear" w:pos="1248"/>
        </w:tabs>
        <w:spacing w:before="0" w:after="120" w:line="240" w:lineRule="auto"/>
        <w:ind w:left="567"/>
        <w:rPr>
          <w:rFonts w:ascii="Arial" w:hAnsi="Arial"/>
        </w:rPr>
      </w:pPr>
      <w:r>
        <w:rPr>
          <w:rFonts w:ascii="Arial" w:hAnsi="Arial"/>
        </w:rPr>
        <w:t>Antes de colocar el acero en los encofrados, se limpiará totalmente, hasta dejarlo libre de óxido, mortero, aceite, polvo o cualquier materia extraña que pueda reducir su adherencia.  Si el acero, por razones de un almacenaje prolongado en la obra, sufre una oxidación excesiva deberá ser rechazado y sustituido por uno de igual calidad, pero que se encuentre libre de óxido y de cualquier  otra adherencia.</w:t>
      </w:r>
    </w:p>
    <w:p w:rsidR="00851B9F" w:rsidRDefault="00851B9F" w:rsidP="002127E2">
      <w:pPr>
        <w:pStyle w:val="pnormal1"/>
        <w:tabs>
          <w:tab w:val="clear" w:pos="624"/>
          <w:tab w:val="clear" w:pos="1248"/>
        </w:tabs>
        <w:spacing w:before="0" w:after="120" w:line="240" w:lineRule="auto"/>
        <w:ind w:left="567"/>
        <w:rPr>
          <w:rFonts w:ascii="Arial" w:hAnsi="Arial"/>
        </w:rPr>
      </w:pPr>
      <w:r>
        <w:rPr>
          <w:rFonts w:ascii="Arial" w:hAnsi="Arial"/>
        </w:rPr>
        <w:t xml:space="preserve">Las barras de refuerzo cualesquiera que sean sus diámetros, deberán cortarse y doblarse en frío para darle las dimensiones y la forma indicada en los planos, con el radio de curvatura indicado en la norma COVENIN-MINDUR 1753. No será permitido el doblado por calentamiento. Las barras con irregularidades o torceduras serán rechazadas. Ninguna barra embutida parcialmente en concreto podrá doblarse, excepto si lo </w:t>
      </w:r>
      <w:proofErr w:type="gramStart"/>
      <w:r>
        <w:rPr>
          <w:rFonts w:ascii="Arial" w:hAnsi="Arial"/>
        </w:rPr>
        <w:t>indica</w:t>
      </w:r>
      <w:proofErr w:type="gramEnd"/>
      <w:r>
        <w:rPr>
          <w:rFonts w:ascii="Arial" w:hAnsi="Arial"/>
        </w:rPr>
        <w:t xml:space="preserve"> los planos.</w:t>
      </w:r>
    </w:p>
    <w:p w:rsidR="00851B9F" w:rsidRDefault="00851B9F" w:rsidP="002127E2">
      <w:pPr>
        <w:pStyle w:val="pnormal1"/>
        <w:tabs>
          <w:tab w:val="clear" w:pos="624"/>
          <w:tab w:val="clear" w:pos="1248"/>
        </w:tabs>
        <w:spacing w:before="0" w:after="120" w:line="240" w:lineRule="auto"/>
        <w:ind w:left="567"/>
        <w:rPr>
          <w:rFonts w:ascii="Arial" w:hAnsi="Arial"/>
        </w:rPr>
      </w:pPr>
      <w:r>
        <w:rPr>
          <w:rFonts w:ascii="Arial" w:hAnsi="Arial"/>
        </w:rPr>
        <w:t>Las barras de refuerzo se colocarán tal como se indique en los planos, debiendo atarse firmemente en las intersecciones con alambre galvanizado, calibre N° 14 manteniendo su posición con espaciadores, dados de mortero, con proporciones no menores de una parte de cemento y dos partes de arena, o madera. No se permitirá la colocación de cabillas sobre capas de concreto fresco.</w:t>
      </w:r>
    </w:p>
    <w:p w:rsidR="00851B9F" w:rsidRDefault="00851B9F" w:rsidP="002127E2">
      <w:pPr>
        <w:pStyle w:val="pnormal1"/>
        <w:tabs>
          <w:tab w:val="clear" w:pos="624"/>
          <w:tab w:val="clear" w:pos="1248"/>
        </w:tabs>
        <w:spacing w:before="0" w:after="120" w:line="240" w:lineRule="auto"/>
        <w:ind w:left="567"/>
        <w:rPr>
          <w:rFonts w:ascii="Arial" w:hAnsi="Arial"/>
        </w:rPr>
      </w:pPr>
      <w:r>
        <w:rPr>
          <w:rFonts w:ascii="Arial" w:hAnsi="Arial"/>
        </w:rPr>
        <w:t xml:space="preserve">Las barras de refuerzo guardarán la separación exacta que indiquen los planos, pero en ningún caso la distancia libre entre dos barras será menor que el diámetro de la barra ni menor que </w:t>
      </w:r>
      <w:smartTag w:uri="urn:schemas-microsoft-com:office:smarttags" w:element="metricconverter">
        <w:smartTagPr>
          <w:attr w:name="ProductID" w:val="2,5 cm"/>
        </w:smartTagPr>
        <w:r>
          <w:rPr>
            <w:rFonts w:ascii="Arial" w:hAnsi="Arial"/>
          </w:rPr>
          <w:t>2,5 cm</w:t>
        </w:r>
      </w:smartTag>
      <w:r>
        <w:rPr>
          <w:rFonts w:ascii="Arial" w:hAnsi="Arial"/>
        </w:rPr>
        <w:t>.</w:t>
      </w:r>
    </w:p>
    <w:p w:rsidR="00851B9F" w:rsidRDefault="00851B9F" w:rsidP="002127E2">
      <w:pPr>
        <w:pStyle w:val="pnormal1"/>
        <w:tabs>
          <w:tab w:val="clear" w:pos="624"/>
          <w:tab w:val="clear" w:pos="1248"/>
        </w:tabs>
        <w:spacing w:before="0" w:after="120" w:line="240" w:lineRule="auto"/>
        <w:ind w:left="567"/>
        <w:rPr>
          <w:rFonts w:ascii="Arial" w:hAnsi="Arial"/>
        </w:rPr>
      </w:pPr>
      <w:r>
        <w:rPr>
          <w:rFonts w:ascii="Arial" w:hAnsi="Arial"/>
        </w:rPr>
        <w:t>El refuerzo se empalmará únicamente donde lo muestren los planos. Los empalmes se colocarán alternados, cualquiera que sea su tipo, a fin de evitar el debilitamiento de la sección.</w:t>
      </w:r>
    </w:p>
    <w:p w:rsidR="00851B9F" w:rsidRPr="006B1526" w:rsidRDefault="00851B9F" w:rsidP="002127E2">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Identificación y Almacenaje</w:t>
      </w:r>
      <w:r>
        <w:rPr>
          <w:rFonts w:ascii="Arial" w:hAnsi="Arial"/>
          <w:u w:val="single"/>
        </w:rPr>
        <w:t>.</w:t>
      </w:r>
    </w:p>
    <w:p w:rsidR="00851B9F" w:rsidRDefault="00851B9F" w:rsidP="002127E2">
      <w:pPr>
        <w:pStyle w:val="pnormal1"/>
        <w:tabs>
          <w:tab w:val="clear" w:pos="624"/>
          <w:tab w:val="clear" w:pos="1248"/>
        </w:tabs>
        <w:spacing w:before="0" w:after="120" w:line="240" w:lineRule="auto"/>
        <w:ind w:left="567"/>
        <w:rPr>
          <w:rFonts w:ascii="Arial" w:hAnsi="Arial"/>
        </w:rPr>
      </w:pPr>
      <w:r>
        <w:rPr>
          <w:rFonts w:ascii="Arial" w:hAnsi="Arial"/>
        </w:rPr>
        <w:lastRenderedPageBreak/>
        <w:t>Todo el acero de refuerzo deberá ser marcado según lo indicado en la normas ASTM-A185, A497 y A615, o de la forma establecida por el fabricante de las mismas, en todo caso se deberá asegurar su identificación en obra.</w:t>
      </w:r>
    </w:p>
    <w:p w:rsidR="00851B9F" w:rsidRDefault="00851B9F" w:rsidP="002127E2">
      <w:pPr>
        <w:pStyle w:val="pnormal1"/>
        <w:tabs>
          <w:tab w:val="clear" w:pos="624"/>
          <w:tab w:val="clear" w:pos="1248"/>
        </w:tabs>
        <w:spacing w:before="0" w:after="120" w:line="240" w:lineRule="auto"/>
        <w:ind w:left="567"/>
        <w:rPr>
          <w:rFonts w:ascii="Arial" w:hAnsi="Arial"/>
        </w:rPr>
      </w:pPr>
      <w:r>
        <w:rPr>
          <w:rFonts w:ascii="Arial" w:hAnsi="Arial"/>
        </w:rPr>
        <w:t>El acero se almacenará en cobertizos que lo aíslen de la humedad, colocándolo sobre plataformas (paletas) que lo separen del suelo.</w:t>
      </w:r>
    </w:p>
    <w:p w:rsidR="00851B9F" w:rsidRDefault="00851B9F" w:rsidP="002127E2">
      <w:pPr>
        <w:pStyle w:val="pnormal1"/>
        <w:tabs>
          <w:tab w:val="clear" w:pos="624"/>
          <w:tab w:val="clear" w:pos="1248"/>
        </w:tabs>
        <w:spacing w:before="0" w:after="120" w:line="240" w:lineRule="auto"/>
        <w:ind w:left="567"/>
        <w:rPr>
          <w:rFonts w:ascii="Arial" w:hAnsi="Arial"/>
        </w:rPr>
      </w:pPr>
      <w:r>
        <w:rPr>
          <w:rFonts w:ascii="Arial" w:hAnsi="Arial"/>
        </w:rPr>
        <w:t>Las barras serán colocadas de acuerdo a las siguientes tolerancias:</w:t>
      </w:r>
    </w:p>
    <w:tbl>
      <w:tblPr>
        <w:tblW w:w="7174" w:type="dxa"/>
        <w:tblInd w:w="2055" w:type="dxa"/>
        <w:tblLayout w:type="fixed"/>
        <w:tblCellMar>
          <w:left w:w="70" w:type="dxa"/>
          <w:right w:w="70" w:type="dxa"/>
        </w:tblCellMar>
        <w:tblLook w:val="0000"/>
      </w:tblPr>
      <w:tblGrid>
        <w:gridCol w:w="4819"/>
        <w:gridCol w:w="2355"/>
      </w:tblGrid>
      <w:tr w:rsidR="00851B9F" w:rsidRPr="00A406DA" w:rsidTr="00851B9F">
        <w:trPr>
          <w:trHeight w:hRule="exact" w:val="500"/>
        </w:trPr>
        <w:tc>
          <w:tcPr>
            <w:tcW w:w="4819" w:type="dxa"/>
          </w:tcPr>
          <w:p w:rsidR="00851B9F" w:rsidRPr="00A406DA" w:rsidRDefault="00851B9F" w:rsidP="00851B9F">
            <w:pPr>
              <w:rPr>
                <w:position w:val="-30"/>
                <w:sz w:val="22"/>
                <w:szCs w:val="22"/>
              </w:rPr>
            </w:pPr>
          </w:p>
        </w:tc>
        <w:tc>
          <w:tcPr>
            <w:tcW w:w="2355" w:type="dxa"/>
          </w:tcPr>
          <w:p w:rsidR="00851B9F" w:rsidRPr="00A406DA" w:rsidRDefault="00851B9F" w:rsidP="00851B9F">
            <w:pPr>
              <w:jc w:val="center"/>
              <w:rPr>
                <w:position w:val="-30"/>
                <w:sz w:val="22"/>
                <w:szCs w:val="22"/>
              </w:rPr>
            </w:pPr>
            <w:r w:rsidRPr="00A406DA">
              <w:rPr>
                <w:position w:val="-30"/>
                <w:sz w:val="22"/>
                <w:szCs w:val="22"/>
              </w:rPr>
              <w:t xml:space="preserve">TOLERANCIA  </w:t>
            </w:r>
          </w:p>
        </w:tc>
      </w:tr>
      <w:tr w:rsidR="00851B9F" w:rsidRPr="00A406DA" w:rsidTr="00851B9F">
        <w:trPr>
          <w:trHeight w:hRule="exact" w:val="400"/>
        </w:trPr>
        <w:tc>
          <w:tcPr>
            <w:tcW w:w="4819" w:type="dxa"/>
          </w:tcPr>
          <w:p w:rsidR="00851B9F" w:rsidRPr="00A406DA" w:rsidRDefault="00851B9F" w:rsidP="00851B9F">
            <w:pPr>
              <w:rPr>
                <w:sz w:val="22"/>
                <w:szCs w:val="22"/>
              </w:rPr>
            </w:pPr>
            <w:r w:rsidRPr="00A406DA">
              <w:rPr>
                <w:sz w:val="22"/>
                <w:szCs w:val="22"/>
              </w:rPr>
              <w:t>Distancia libre a la cara del encofrado</w:t>
            </w:r>
          </w:p>
        </w:tc>
        <w:tc>
          <w:tcPr>
            <w:tcW w:w="2355" w:type="dxa"/>
          </w:tcPr>
          <w:p w:rsidR="00851B9F" w:rsidRPr="00A406DA" w:rsidRDefault="00851B9F" w:rsidP="00851B9F">
            <w:pPr>
              <w:jc w:val="center"/>
              <w:rPr>
                <w:sz w:val="22"/>
                <w:szCs w:val="22"/>
              </w:rPr>
            </w:pPr>
            <w:r w:rsidRPr="00A406DA">
              <w:rPr>
                <w:sz w:val="22"/>
                <w:szCs w:val="22"/>
              </w:rPr>
              <w:t>±  1/4 “  (</w:t>
            </w:r>
            <w:smartTag w:uri="urn:schemas-microsoft-com:office:smarttags" w:element="metricconverter">
              <w:smartTagPr>
                <w:attr w:name="ProductID" w:val="6 mm"/>
              </w:smartTagPr>
              <w:r w:rsidRPr="00A406DA">
                <w:rPr>
                  <w:sz w:val="22"/>
                  <w:szCs w:val="22"/>
                </w:rPr>
                <w:t>6 mm</w:t>
              </w:r>
            </w:smartTag>
            <w:r w:rsidRPr="00A406DA">
              <w:rPr>
                <w:sz w:val="22"/>
                <w:szCs w:val="22"/>
              </w:rPr>
              <w:t>)</w:t>
            </w:r>
          </w:p>
        </w:tc>
      </w:tr>
      <w:tr w:rsidR="00851B9F" w:rsidRPr="00A406DA" w:rsidTr="00851B9F">
        <w:trPr>
          <w:trHeight w:hRule="exact" w:val="400"/>
        </w:trPr>
        <w:tc>
          <w:tcPr>
            <w:tcW w:w="4819" w:type="dxa"/>
          </w:tcPr>
          <w:p w:rsidR="00851B9F" w:rsidRPr="00A406DA" w:rsidRDefault="00851B9F" w:rsidP="00851B9F">
            <w:pPr>
              <w:rPr>
                <w:sz w:val="22"/>
                <w:szCs w:val="22"/>
              </w:rPr>
            </w:pPr>
            <w:r w:rsidRPr="00A406DA">
              <w:rPr>
                <w:sz w:val="22"/>
                <w:szCs w:val="22"/>
              </w:rPr>
              <w:t>Espacio mínimo entre barras</w:t>
            </w:r>
          </w:p>
        </w:tc>
        <w:tc>
          <w:tcPr>
            <w:tcW w:w="2355" w:type="dxa"/>
          </w:tcPr>
          <w:p w:rsidR="00851B9F" w:rsidRPr="00A406DA" w:rsidRDefault="00851B9F" w:rsidP="00851B9F">
            <w:pPr>
              <w:jc w:val="center"/>
              <w:rPr>
                <w:sz w:val="22"/>
                <w:szCs w:val="22"/>
              </w:rPr>
            </w:pPr>
            <w:r w:rsidRPr="00A406DA">
              <w:rPr>
                <w:sz w:val="22"/>
                <w:szCs w:val="22"/>
              </w:rPr>
              <w:t>±  1/4 “  (6mm)</w:t>
            </w:r>
          </w:p>
        </w:tc>
      </w:tr>
      <w:tr w:rsidR="00851B9F" w:rsidRPr="00A406DA" w:rsidTr="00851B9F">
        <w:trPr>
          <w:trHeight w:hRule="exact" w:val="400"/>
        </w:trPr>
        <w:tc>
          <w:tcPr>
            <w:tcW w:w="4819" w:type="dxa"/>
          </w:tcPr>
          <w:p w:rsidR="00851B9F" w:rsidRPr="00A406DA" w:rsidRDefault="00851B9F" w:rsidP="00851B9F">
            <w:pPr>
              <w:rPr>
                <w:sz w:val="22"/>
                <w:szCs w:val="22"/>
              </w:rPr>
            </w:pPr>
            <w:r w:rsidRPr="00A406DA">
              <w:rPr>
                <w:sz w:val="22"/>
                <w:szCs w:val="22"/>
              </w:rPr>
              <w:t>Barras superiores en losas y vigas</w:t>
            </w:r>
          </w:p>
        </w:tc>
        <w:tc>
          <w:tcPr>
            <w:tcW w:w="2355" w:type="dxa"/>
          </w:tcPr>
          <w:p w:rsidR="00851B9F" w:rsidRPr="00A406DA" w:rsidRDefault="00851B9F" w:rsidP="00851B9F">
            <w:pPr>
              <w:jc w:val="center"/>
              <w:rPr>
                <w:sz w:val="22"/>
                <w:szCs w:val="22"/>
              </w:rPr>
            </w:pPr>
          </w:p>
        </w:tc>
      </w:tr>
      <w:tr w:rsidR="00851B9F" w:rsidRPr="00A406DA" w:rsidTr="00851B9F">
        <w:trPr>
          <w:trHeight w:hRule="exact" w:val="540"/>
        </w:trPr>
        <w:tc>
          <w:tcPr>
            <w:tcW w:w="4819" w:type="dxa"/>
          </w:tcPr>
          <w:p w:rsidR="00851B9F" w:rsidRPr="00A406DA" w:rsidRDefault="00851B9F" w:rsidP="00851B9F">
            <w:pPr>
              <w:spacing w:before="160"/>
              <w:jc w:val="center"/>
              <w:rPr>
                <w:sz w:val="22"/>
                <w:szCs w:val="22"/>
              </w:rPr>
            </w:pPr>
            <w:r w:rsidRPr="00A406DA">
              <w:rPr>
                <w:sz w:val="22"/>
                <w:szCs w:val="22"/>
              </w:rPr>
              <w:t>ALTURA DEL ELEMENTO</w:t>
            </w:r>
          </w:p>
        </w:tc>
        <w:tc>
          <w:tcPr>
            <w:tcW w:w="2355" w:type="dxa"/>
          </w:tcPr>
          <w:p w:rsidR="00851B9F" w:rsidRPr="00A406DA" w:rsidRDefault="00851B9F" w:rsidP="00851B9F">
            <w:pPr>
              <w:spacing w:before="160"/>
              <w:jc w:val="center"/>
              <w:rPr>
                <w:sz w:val="22"/>
                <w:szCs w:val="22"/>
              </w:rPr>
            </w:pPr>
            <w:r w:rsidRPr="00A406DA">
              <w:rPr>
                <w:sz w:val="22"/>
                <w:szCs w:val="22"/>
              </w:rPr>
              <w:t>TOLERANCIA</w:t>
            </w:r>
          </w:p>
        </w:tc>
      </w:tr>
      <w:tr w:rsidR="00851B9F" w:rsidRPr="00A406DA" w:rsidTr="00851B9F">
        <w:trPr>
          <w:trHeight w:hRule="exact" w:val="400"/>
        </w:trPr>
        <w:tc>
          <w:tcPr>
            <w:tcW w:w="4819" w:type="dxa"/>
          </w:tcPr>
          <w:p w:rsidR="00851B9F" w:rsidRPr="00A406DA" w:rsidRDefault="00851B9F" w:rsidP="00851B9F">
            <w:pPr>
              <w:rPr>
                <w:sz w:val="22"/>
                <w:szCs w:val="22"/>
              </w:rPr>
            </w:pPr>
            <w:smartTag w:uri="urn:schemas-microsoft-com:office:smarttags" w:element="metricconverter">
              <w:smartTagPr>
                <w:attr w:name="ProductID" w:val="8”"/>
              </w:smartTagPr>
              <w:r w:rsidRPr="00A406DA">
                <w:rPr>
                  <w:sz w:val="22"/>
                  <w:szCs w:val="22"/>
                </w:rPr>
                <w:t>8”</w:t>
              </w:r>
            </w:smartTag>
            <w:r w:rsidRPr="00A406DA">
              <w:rPr>
                <w:sz w:val="22"/>
                <w:szCs w:val="22"/>
              </w:rPr>
              <w:t xml:space="preserve"> (</w:t>
            </w:r>
            <w:smartTag w:uri="urn:schemas-microsoft-com:office:smarttags" w:element="metricconverter">
              <w:smartTagPr>
                <w:attr w:name="ProductID" w:val="203 mm"/>
              </w:smartTagPr>
              <w:r w:rsidRPr="00A406DA">
                <w:rPr>
                  <w:sz w:val="22"/>
                  <w:szCs w:val="22"/>
                </w:rPr>
                <w:t>203 mm</w:t>
              </w:r>
            </w:smartTag>
            <w:r w:rsidRPr="00A406DA">
              <w:rPr>
                <w:sz w:val="22"/>
                <w:szCs w:val="22"/>
              </w:rPr>
              <w:t>) ó menos</w:t>
            </w:r>
          </w:p>
        </w:tc>
        <w:tc>
          <w:tcPr>
            <w:tcW w:w="2355" w:type="dxa"/>
          </w:tcPr>
          <w:p w:rsidR="00851B9F" w:rsidRPr="00A406DA" w:rsidRDefault="00851B9F" w:rsidP="00851B9F">
            <w:pPr>
              <w:jc w:val="center"/>
              <w:rPr>
                <w:sz w:val="22"/>
                <w:szCs w:val="22"/>
              </w:rPr>
            </w:pPr>
            <w:r w:rsidRPr="00A406DA">
              <w:rPr>
                <w:sz w:val="22"/>
                <w:szCs w:val="22"/>
              </w:rPr>
              <w:t>±  1/4 “  (</w:t>
            </w:r>
            <w:smartTag w:uri="urn:schemas-microsoft-com:office:smarttags" w:element="metricconverter">
              <w:smartTagPr>
                <w:attr w:name="ProductID" w:val="6 mm"/>
              </w:smartTagPr>
              <w:r w:rsidRPr="00A406DA">
                <w:rPr>
                  <w:sz w:val="22"/>
                  <w:szCs w:val="22"/>
                </w:rPr>
                <w:t>6 mm</w:t>
              </w:r>
            </w:smartTag>
            <w:r w:rsidRPr="00A406DA">
              <w:rPr>
                <w:sz w:val="22"/>
                <w:szCs w:val="22"/>
              </w:rPr>
              <w:t>)</w:t>
            </w:r>
          </w:p>
        </w:tc>
      </w:tr>
      <w:tr w:rsidR="00851B9F" w:rsidRPr="00A406DA" w:rsidTr="00851B9F">
        <w:trPr>
          <w:trHeight w:hRule="exact" w:val="585"/>
        </w:trPr>
        <w:tc>
          <w:tcPr>
            <w:tcW w:w="4819" w:type="dxa"/>
          </w:tcPr>
          <w:p w:rsidR="00851B9F" w:rsidRPr="00A406DA" w:rsidRDefault="00851B9F" w:rsidP="00851B9F">
            <w:pPr>
              <w:rPr>
                <w:sz w:val="22"/>
                <w:szCs w:val="22"/>
              </w:rPr>
            </w:pPr>
            <w:r w:rsidRPr="00A406DA">
              <w:rPr>
                <w:sz w:val="22"/>
                <w:szCs w:val="22"/>
              </w:rPr>
              <w:t xml:space="preserve">Más de </w:t>
            </w:r>
            <w:smartTag w:uri="urn:schemas-microsoft-com:office:smarttags" w:element="metricconverter">
              <w:smartTagPr>
                <w:attr w:name="ProductID" w:val="8”"/>
              </w:smartTagPr>
              <w:r w:rsidRPr="00A406DA">
                <w:rPr>
                  <w:sz w:val="22"/>
                  <w:szCs w:val="22"/>
                </w:rPr>
                <w:t>8”</w:t>
              </w:r>
            </w:smartTag>
            <w:r w:rsidRPr="00A406DA">
              <w:rPr>
                <w:sz w:val="22"/>
                <w:szCs w:val="22"/>
              </w:rPr>
              <w:t xml:space="preserve"> (</w:t>
            </w:r>
            <w:smartTag w:uri="urn:schemas-microsoft-com:office:smarttags" w:element="metricconverter">
              <w:smartTagPr>
                <w:attr w:name="ProductID" w:val="203 mm"/>
              </w:smartTagPr>
              <w:r w:rsidRPr="00A406DA">
                <w:rPr>
                  <w:sz w:val="22"/>
                  <w:szCs w:val="22"/>
                </w:rPr>
                <w:t>203 mm</w:t>
              </w:r>
            </w:smartTag>
            <w:r w:rsidRPr="00A406DA">
              <w:rPr>
                <w:sz w:val="22"/>
                <w:szCs w:val="22"/>
              </w:rPr>
              <w:t xml:space="preserve">)  pero menor de </w:t>
            </w:r>
            <w:smartTag w:uri="urn:schemas-microsoft-com:office:smarttags" w:element="metricconverter">
              <w:smartTagPr>
                <w:attr w:name="ProductID" w:val="2 pies"/>
              </w:smartTagPr>
              <w:r w:rsidRPr="00A406DA">
                <w:rPr>
                  <w:sz w:val="22"/>
                  <w:szCs w:val="22"/>
                </w:rPr>
                <w:t>2 pies</w:t>
              </w:r>
            </w:smartTag>
            <w:r w:rsidRPr="00A406DA">
              <w:rPr>
                <w:sz w:val="22"/>
                <w:szCs w:val="22"/>
              </w:rPr>
              <w:t xml:space="preserve"> (</w:t>
            </w:r>
            <w:smartTag w:uri="urn:schemas-microsoft-com:office:smarttags" w:element="metricconverter">
              <w:smartTagPr>
                <w:attr w:name="ProductID" w:val="610 mm"/>
              </w:smartTagPr>
              <w:r w:rsidRPr="00A406DA">
                <w:rPr>
                  <w:sz w:val="22"/>
                  <w:szCs w:val="22"/>
                </w:rPr>
                <w:t>610 mm</w:t>
              </w:r>
            </w:smartTag>
            <w:r w:rsidRPr="00A406DA">
              <w:rPr>
                <w:sz w:val="22"/>
                <w:szCs w:val="22"/>
              </w:rPr>
              <w:t>)</w:t>
            </w:r>
          </w:p>
        </w:tc>
        <w:tc>
          <w:tcPr>
            <w:tcW w:w="2355" w:type="dxa"/>
          </w:tcPr>
          <w:p w:rsidR="00851B9F" w:rsidRPr="00A406DA" w:rsidRDefault="00851B9F" w:rsidP="00851B9F">
            <w:pPr>
              <w:jc w:val="center"/>
              <w:rPr>
                <w:sz w:val="22"/>
                <w:szCs w:val="22"/>
              </w:rPr>
            </w:pPr>
            <w:r w:rsidRPr="00A406DA">
              <w:rPr>
                <w:sz w:val="22"/>
                <w:szCs w:val="22"/>
              </w:rPr>
              <w:t>±  1/2” (</w:t>
            </w:r>
            <w:smartTag w:uri="urn:schemas-microsoft-com:office:smarttags" w:element="metricconverter">
              <w:smartTagPr>
                <w:attr w:name="ProductID" w:val="13 mm"/>
              </w:smartTagPr>
              <w:r w:rsidRPr="00A406DA">
                <w:rPr>
                  <w:sz w:val="22"/>
                  <w:szCs w:val="22"/>
                </w:rPr>
                <w:t>13 mm</w:t>
              </w:r>
            </w:smartTag>
            <w:r w:rsidRPr="00A406DA">
              <w:rPr>
                <w:sz w:val="22"/>
                <w:szCs w:val="22"/>
              </w:rPr>
              <w:t>)</w:t>
            </w:r>
          </w:p>
        </w:tc>
      </w:tr>
      <w:tr w:rsidR="00851B9F" w:rsidRPr="00A406DA" w:rsidTr="00851B9F">
        <w:trPr>
          <w:trHeight w:hRule="exact" w:val="400"/>
        </w:trPr>
        <w:tc>
          <w:tcPr>
            <w:tcW w:w="4819" w:type="dxa"/>
          </w:tcPr>
          <w:p w:rsidR="00851B9F" w:rsidRPr="00A406DA" w:rsidRDefault="00851B9F" w:rsidP="00851B9F">
            <w:pPr>
              <w:rPr>
                <w:sz w:val="22"/>
                <w:szCs w:val="22"/>
              </w:rPr>
            </w:pPr>
            <w:r w:rsidRPr="00A406DA">
              <w:rPr>
                <w:sz w:val="22"/>
                <w:szCs w:val="22"/>
              </w:rPr>
              <w:t xml:space="preserve">Más de </w:t>
            </w:r>
            <w:smartTag w:uri="urn:schemas-microsoft-com:office:smarttags" w:element="metricconverter">
              <w:smartTagPr>
                <w:attr w:name="ProductID" w:val="2 pies"/>
              </w:smartTagPr>
              <w:r w:rsidRPr="00A406DA">
                <w:rPr>
                  <w:sz w:val="22"/>
                  <w:szCs w:val="22"/>
                </w:rPr>
                <w:t>2 pies</w:t>
              </w:r>
            </w:smartTag>
            <w:r w:rsidRPr="00A406DA">
              <w:rPr>
                <w:sz w:val="22"/>
                <w:szCs w:val="22"/>
              </w:rPr>
              <w:t xml:space="preserve"> (</w:t>
            </w:r>
            <w:smartTag w:uri="urn:schemas-microsoft-com:office:smarttags" w:element="metricconverter">
              <w:smartTagPr>
                <w:attr w:name="ProductID" w:val="610 mm"/>
              </w:smartTagPr>
              <w:r w:rsidRPr="00A406DA">
                <w:rPr>
                  <w:sz w:val="22"/>
                  <w:szCs w:val="22"/>
                </w:rPr>
                <w:t>610 mm</w:t>
              </w:r>
            </w:smartTag>
            <w:r w:rsidRPr="00A406DA">
              <w:rPr>
                <w:sz w:val="22"/>
                <w:szCs w:val="22"/>
              </w:rPr>
              <w:t>)</w:t>
            </w:r>
          </w:p>
        </w:tc>
        <w:tc>
          <w:tcPr>
            <w:tcW w:w="2355" w:type="dxa"/>
          </w:tcPr>
          <w:p w:rsidR="00851B9F" w:rsidRPr="00A406DA" w:rsidRDefault="00851B9F" w:rsidP="00851B9F">
            <w:pPr>
              <w:jc w:val="center"/>
              <w:rPr>
                <w:sz w:val="22"/>
                <w:szCs w:val="22"/>
              </w:rPr>
            </w:pPr>
            <w:r w:rsidRPr="00A406DA">
              <w:rPr>
                <w:sz w:val="22"/>
                <w:szCs w:val="22"/>
              </w:rPr>
              <w:t xml:space="preserve">±  </w:t>
            </w:r>
            <w:smartTag w:uri="urn:schemas-microsoft-com:office:smarttags" w:element="metricconverter">
              <w:smartTagPr>
                <w:attr w:name="ProductID" w:val="1”"/>
              </w:smartTagPr>
              <w:r w:rsidRPr="00A406DA">
                <w:rPr>
                  <w:sz w:val="22"/>
                  <w:szCs w:val="22"/>
                </w:rPr>
                <w:t>1”</w:t>
              </w:r>
            </w:smartTag>
            <w:r w:rsidRPr="00A406DA">
              <w:rPr>
                <w:sz w:val="22"/>
                <w:szCs w:val="22"/>
              </w:rPr>
              <w:t xml:space="preserve">   (</w:t>
            </w:r>
            <w:smartTag w:uri="urn:schemas-microsoft-com:office:smarttags" w:element="metricconverter">
              <w:smartTagPr>
                <w:attr w:name="ProductID" w:val="25 mm"/>
              </w:smartTagPr>
              <w:r w:rsidRPr="00A406DA">
                <w:rPr>
                  <w:sz w:val="22"/>
                  <w:szCs w:val="22"/>
                </w:rPr>
                <w:t>25 mm</w:t>
              </w:r>
            </w:smartTag>
            <w:r w:rsidRPr="00A406DA">
              <w:rPr>
                <w:sz w:val="22"/>
                <w:szCs w:val="22"/>
              </w:rPr>
              <w:t>)</w:t>
            </w:r>
          </w:p>
        </w:tc>
      </w:tr>
    </w:tbl>
    <w:p w:rsidR="00851B9F" w:rsidRPr="006B1526" w:rsidRDefault="00851B9F" w:rsidP="00851B9F">
      <w:pPr>
        <w:pStyle w:val="pnormal1"/>
        <w:tabs>
          <w:tab w:val="clear" w:pos="624"/>
          <w:tab w:val="clear" w:pos="1248"/>
        </w:tabs>
        <w:spacing w:before="0" w:after="120" w:line="240" w:lineRule="auto"/>
        <w:ind w:left="1985"/>
        <w:rPr>
          <w:rFonts w:ascii="Arial" w:hAnsi="Arial"/>
          <w:u w:val="single"/>
        </w:rPr>
      </w:pPr>
      <w:r w:rsidRPr="006B1526">
        <w:rPr>
          <w:rFonts w:ascii="Arial" w:hAnsi="Arial"/>
          <w:u w:val="single"/>
        </w:rPr>
        <w:t xml:space="preserve">Recubrimiento </w:t>
      </w:r>
      <w:r>
        <w:rPr>
          <w:rFonts w:ascii="Arial" w:hAnsi="Arial"/>
          <w:u w:val="single"/>
        </w:rPr>
        <w:t>M</w:t>
      </w:r>
      <w:r w:rsidRPr="006B1526">
        <w:rPr>
          <w:rFonts w:ascii="Arial" w:hAnsi="Arial"/>
          <w:u w:val="single"/>
        </w:rPr>
        <w:t xml:space="preserve">ínimo del </w:t>
      </w:r>
      <w:r>
        <w:rPr>
          <w:rFonts w:ascii="Arial" w:hAnsi="Arial"/>
          <w:u w:val="single"/>
        </w:rPr>
        <w:t>A</w:t>
      </w:r>
      <w:r w:rsidRPr="006B1526">
        <w:rPr>
          <w:rFonts w:ascii="Arial" w:hAnsi="Arial"/>
          <w:u w:val="single"/>
        </w:rPr>
        <w:t>cero</w:t>
      </w:r>
      <w:r>
        <w:rPr>
          <w:rFonts w:ascii="Arial" w:hAnsi="Arial"/>
          <w:u w:val="single"/>
        </w:rPr>
        <w:t>.</w:t>
      </w:r>
    </w:p>
    <w:p w:rsidR="00851B9F" w:rsidRDefault="00851B9F" w:rsidP="00851B9F">
      <w:pPr>
        <w:pStyle w:val="pnormal1"/>
        <w:tabs>
          <w:tab w:val="clear" w:pos="624"/>
          <w:tab w:val="clear" w:pos="1248"/>
        </w:tabs>
        <w:spacing w:before="0" w:after="120" w:line="240" w:lineRule="auto"/>
        <w:ind w:left="1985"/>
        <w:rPr>
          <w:rFonts w:ascii="Arial" w:hAnsi="Arial"/>
        </w:rPr>
      </w:pPr>
      <w:r>
        <w:rPr>
          <w:rFonts w:ascii="Arial" w:hAnsi="Arial"/>
        </w:rPr>
        <w:t>El recubrimiento mínimo del acero de refuerzo será el indicado en los planos, pero no menor que lo estipulado en la norma COVENIN 1753, artículo 7.7</w:t>
      </w:r>
    </w:p>
    <w:p w:rsidR="00851B9F" w:rsidRDefault="00851B9F" w:rsidP="00851B9F">
      <w:pPr>
        <w:pStyle w:val="pnormal1"/>
        <w:tabs>
          <w:tab w:val="clear" w:pos="624"/>
          <w:tab w:val="clear" w:pos="1248"/>
        </w:tabs>
        <w:spacing w:before="0" w:after="120" w:line="240" w:lineRule="auto"/>
        <w:ind w:left="1985"/>
        <w:rPr>
          <w:rFonts w:ascii="Arial" w:hAnsi="Arial"/>
        </w:rPr>
      </w:pPr>
    </w:p>
    <w:p w:rsidR="00851B9F" w:rsidRPr="00D40B9F" w:rsidRDefault="00851B9F" w:rsidP="0000071B">
      <w:pPr>
        <w:pStyle w:val="Prrafodelista"/>
        <w:numPr>
          <w:ilvl w:val="1"/>
          <w:numId w:val="44"/>
        </w:numPr>
        <w:tabs>
          <w:tab w:val="left" w:pos="1134"/>
        </w:tabs>
        <w:spacing w:before="120" w:after="120"/>
        <w:ind w:left="567" w:firstLine="0"/>
        <w:outlineLvl w:val="1"/>
        <w:rPr>
          <w:bCs/>
        </w:rPr>
      </w:pPr>
      <w:bookmarkStart w:id="70" w:name="_Toc270577020"/>
      <w:r w:rsidRPr="00D40B9F">
        <w:rPr>
          <w:bCs/>
        </w:rPr>
        <w:t>Morteros de Relleno (</w:t>
      </w:r>
      <w:proofErr w:type="spellStart"/>
      <w:r w:rsidRPr="00D40B9F">
        <w:rPr>
          <w:bCs/>
        </w:rPr>
        <w:t>Grouts</w:t>
      </w:r>
      <w:proofErr w:type="spellEnd"/>
      <w:r w:rsidRPr="00D40B9F">
        <w:rPr>
          <w:bCs/>
        </w:rPr>
        <w:t>).</w:t>
      </w:r>
      <w:bookmarkEnd w:id="70"/>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En este apartado se indican los aspectos generales y los requerimientos mínimos que deben cumplir los materiales utilizados en la elaboración de morteros de relleno para obras de concreto. El </w:t>
      </w:r>
      <w:proofErr w:type="spellStart"/>
      <w:r>
        <w:rPr>
          <w:rFonts w:ascii="Arial" w:hAnsi="Arial"/>
        </w:rPr>
        <w:t>Grout</w:t>
      </w:r>
      <w:proofErr w:type="spellEnd"/>
      <w:r>
        <w:rPr>
          <w:rFonts w:ascii="Arial" w:hAnsi="Arial"/>
        </w:rPr>
        <w:t xml:space="preserve"> o relleno de precisión es un mortero compuesto de cemento, arena de cuarzo especialmente seleccionado y aditivos plastificantes y </w:t>
      </w:r>
      <w:proofErr w:type="spellStart"/>
      <w:r>
        <w:rPr>
          <w:rFonts w:ascii="Arial" w:hAnsi="Arial"/>
        </w:rPr>
        <w:t>expansores</w:t>
      </w:r>
      <w:proofErr w:type="spellEnd"/>
      <w:r>
        <w:rPr>
          <w:rFonts w:ascii="Arial" w:hAnsi="Arial"/>
        </w:rPr>
        <w:t xml:space="preserve">. Es utilizado para rellenos de precisión, volumétricamente estables, de espesores mayores de </w:t>
      </w:r>
      <w:smartTag w:uri="urn:schemas-microsoft-com:office:smarttags" w:element="metricconverter">
        <w:smartTagPr>
          <w:attr w:name="ProductID" w:val="2.5 cm"/>
        </w:smartTagPr>
        <w:r>
          <w:rPr>
            <w:rFonts w:ascii="Arial" w:hAnsi="Arial"/>
          </w:rPr>
          <w:t>2.5 cm</w:t>
        </w:r>
      </w:smartTag>
      <w:r>
        <w:rPr>
          <w:rFonts w:ascii="Arial" w:hAnsi="Arial"/>
        </w:rPr>
        <w:t>. y se recomienda para rellenos de placas bases, placas de nivelación de columnas y equipos.</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El </w:t>
      </w:r>
      <w:proofErr w:type="spellStart"/>
      <w:r>
        <w:rPr>
          <w:rFonts w:ascii="Arial" w:hAnsi="Arial"/>
        </w:rPr>
        <w:t>grout</w:t>
      </w:r>
      <w:proofErr w:type="spellEnd"/>
      <w:r>
        <w:rPr>
          <w:rFonts w:ascii="Arial" w:hAnsi="Arial"/>
        </w:rPr>
        <w:t xml:space="preserve"> debe cumplir con las especificaciones ASTM C-1107 y COVENIN 2830.</w:t>
      </w:r>
    </w:p>
    <w:p w:rsidR="002127E2" w:rsidRDefault="002127E2" w:rsidP="00BC3434">
      <w:pPr>
        <w:pStyle w:val="pnormal1"/>
        <w:tabs>
          <w:tab w:val="clear" w:pos="624"/>
          <w:tab w:val="clear" w:pos="1248"/>
        </w:tabs>
        <w:spacing w:before="0" w:after="120" w:line="240" w:lineRule="auto"/>
        <w:ind w:left="567"/>
        <w:rPr>
          <w:rFonts w:ascii="Arial" w:hAnsi="Arial"/>
        </w:rPr>
      </w:pPr>
    </w:p>
    <w:p w:rsidR="00851B9F" w:rsidRPr="006B1526" w:rsidRDefault="00851B9F" w:rsidP="00BC3434">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Cemento</w:t>
      </w:r>
      <w:r>
        <w:rPr>
          <w:rFonts w:ascii="Arial" w:hAnsi="Arial"/>
          <w:u w:val="single"/>
        </w:rPr>
        <w:t>.</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lastRenderedPageBreak/>
        <w:t>El cemento deberá ser Portland tipo I ó II, y deberá ajustarse a las normas ASTM C150 y COVENIN N° 28.</w:t>
      </w:r>
    </w:p>
    <w:p w:rsidR="00851B9F" w:rsidRPr="006B1526" w:rsidRDefault="00851B9F" w:rsidP="00BC3434">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Arena</w:t>
      </w:r>
      <w:r>
        <w:rPr>
          <w:rFonts w:ascii="Arial" w:hAnsi="Arial"/>
          <w:u w:val="single"/>
        </w:rPr>
        <w:t>.</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Se ajustará a lo indicado en el apartado de “Agregados” de esta especificación y a lo estipulado en las normas ASTM C33 y COVENIN N°  277.</w:t>
      </w:r>
    </w:p>
    <w:p w:rsidR="00851B9F" w:rsidRPr="00E9420F" w:rsidRDefault="00851B9F" w:rsidP="00BC3434">
      <w:pPr>
        <w:pStyle w:val="pnormal1"/>
        <w:tabs>
          <w:tab w:val="clear" w:pos="624"/>
          <w:tab w:val="clear" w:pos="1248"/>
        </w:tabs>
        <w:spacing w:before="0" w:after="120" w:line="240" w:lineRule="auto"/>
        <w:ind w:left="567"/>
        <w:rPr>
          <w:rFonts w:ascii="Arial" w:hAnsi="Arial"/>
          <w:u w:val="single"/>
        </w:rPr>
      </w:pPr>
      <w:r w:rsidRPr="00E9420F">
        <w:rPr>
          <w:rFonts w:ascii="Arial" w:hAnsi="Arial"/>
          <w:u w:val="single"/>
        </w:rPr>
        <w:t>Agua</w:t>
      </w:r>
      <w:r>
        <w:rPr>
          <w:rFonts w:ascii="Arial" w:hAnsi="Arial"/>
          <w:u w:val="single"/>
        </w:rPr>
        <w:t>.</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El agua utilizada para la preparación de morteros de cemento deberá ser potable. En caso de que no se cumpla con esta indicación se prepararán y ensayarán cubos de muestra según la norma ASTM C109. La resistencia a los 28 días de los cubos preparados deberá ser por lo menos igual al 90 % de la resistencia de cubos equivalentes preparados con agua potable.</w:t>
      </w:r>
    </w:p>
    <w:p w:rsidR="00851B9F" w:rsidRPr="006B1526" w:rsidRDefault="00851B9F" w:rsidP="00BC3434">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Tipos de morteros</w:t>
      </w:r>
      <w:r>
        <w:rPr>
          <w:rFonts w:ascii="Arial" w:hAnsi="Arial"/>
          <w:u w:val="single"/>
        </w:rPr>
        <w:t>.</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De acuerdo con su utilización los morteros se clasificarán como:</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Morteros de uso general. </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Morteros secos (</w:t>
      </w:r>
      <w:proofErr w:type="spellStart"/>
      <w:r>
        <w:rPr>
          <w:rFonts w:ascii="Arial" w:hAnsi="Arial"/>
        </w:rPr>
        <w:t>Drypack</w:t>
      </w:r>
      <w:proofErr w:type="spellEnd"/>
      <w:r>
        <w:rPr>
          <w:rFonts w:ascii="Arial" w:hAnsi="Arial"/>
        </w:rPr>
        <w:t>).</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Morteros </w:t>
      </w:r>
      <w:proofErr w:type="spellStart"/>
      <w:r>
        <w:rPr>
          <w:rFonts w:ascii="Arial" w:hAnsi="Arial"/>
        </w:rPr>
        <w:t>Epóxicos</w:t>
      </w:r>
      <w:proofErr w:type="spellEnd"/>
      <w:r>
        <w:rPr>
          <w:rFonts w:ascii="Arial" w:hAnsi="Arial"/>
        </w:rPr>
        <w:t>.</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Morteros sin retracción.</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Cada uno de los diferentes tipos de mortero será preparado y vaciado tal como se especifica en este documento y en la especificación de ingeniería de PDVSA N° A-213. Las mezclas resultantes no serán corrosivas y no presentarán decoloraciones  y/o alteraciones por efectos de la humedad. El cemento sin retracción y demás componentes deberá ser entregado en sacos secos, resistentes, y en recipientes sellados. </w:t>
      </w:r>
    </w:p>
    <w:p w:rsidR="00851B9F" w:rsidRPr="006B1526" w:rsidRDefault="00851B9F" w:rsidP="00BC3434">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 xml:space="preserve">Morteros de uso </w:t>
      </w:r>
      <w:r>
        <w:rPr>
          <w:rFonts w:ascii="Arial" w:hAnsi="Arial"/>
          <w:u w:val="single"/>
        </w:rPr>
        <w:t>G</w:t>
      </w:r>
      <w:r w:rsidRPr="006B1526">
        <w:rPr>
          <w:rFonts w:ascii="Arial" w:hAnsi="Arial"/>
          <w:u w:val="single"/>
        </w:rPr>
        <w:t>eneral</w:t>
      </w:r>
      <w:r>
        <w:rPr>
          <w:rFonts w:ascii="Arial" w:hAnsi="Arial"/>
          <w:u w:val="single"/>
        </w:rPr>
        <w:t>.</w:t>
      </w:r>
    </w:p>
    <w:p w:rsidR="00851B9F" w:rsidRPr="00C618B8"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Los ingredientes del mortero deberán ser mezclados completamente en seco, antes de añadir el agua, la cual será potable. Consiste en una mezcla de cemento Portland tipo I y arena en una proporción de 1:2 respectivamente. La arena tendrá un módulo de finura entre 2,65 y 3,2 y la relación agua-cemento, en peso deberá ser igual a 0,5. En todo caso la resistencia a la compresión a los 28 días no será inferior a 210 kg/cm</w:t>
      </w:r>
      <w:r w:rsidRPr="00D604CB">
        <w:rPr>
          <w:rFonts w:ascii="Arial" w:hAnsi="Arial"/>
          <w:vertAlign w:val="superscript"/>
        </w:rPr>
        <w:t>2</w:t>
      </w:r>
      <w:r>
        <w:rPr>
          <w:rFonts w:ascii="Arial" w:hAnsi="Arial"/>
        </w:rPr>
        <w:t xml:space="preserve"> de acuerdo con COVENIN N° 484.</w:t>
      </w:r>
      <w:r w:rsidRPr="00C618B8">
        <w:rPr>
          <w:rFonts w:ascii="Arial" w:hAnsi="Arial"/>
        </w:rPr>
        <w:t xml:space="preserve"> </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Una vez que el agua  sea adicionada se procederá a la realización de la mezcla durante un tiempo que oscila entre tres y cinco minutos, el asentamiento máximo será  inferior a </w:t>
      </w:r>
      <w:smartTag w:uri="urn:schemas-microsoft-com:office:smarttags" w:element="metricconverter">
        <w:smartTagPr>
          <w:attr w:name="ProductID" w:val="0,25 metros"/>
        </w:smartTagPr>
        <w:r>
          <w:rPr>
            <w:rFonts w:ascii="Arial" w:hAnsi="Arial"/>
          </w:rPr>
          <w:t>0,25 metros</w:t>
        </w:r>
      </w:smartTag>
      <w:r>
        <w:rPr>
          <w:rFonts w:ascii="Arial" w:hAnsi="Arial"/>
        </w:rPr>
        <w:t xml:space="preserve"> (</w:t>
      </w:r>
      <w:smartTag w:uri="urn:schemas-microsoft-com:office:smarttags" w:element="metricconverter">
        <w:smartTagPr>
          <w:attr w:name="ProductID" w:val="10 pulgadas"/>
        </w:smartTagPr>
        <w:r>
          <w:rPr>
            <w:rFonts w:ascii="Arial" w:hAnsi="Arial"/>
          </w:rPr>
          <w:t>10 pulgadas</w:t>
        </w:r>
      </w:smartTag>
      <w:r>
        <w:rPr>
          <w:rFonts w:ascii="Arial" w:hAnsi="Arial"/>
        </w:rPr>
        <w:t xml:space="preserve">). El tamaño de la colada será tal que permita una colocación continua de la mezcla fresca de mortero. El mortero que no sea usado  durante el transcurso de la hora posterior a su preparación será rechazado. No se </w:t>
      </w:r>
      <w:r>
        <w:rPr>
          <w:rFonts w:ascii="Arial" w:hAnsi="Arial"/>
        </w:rPr>
        <w:lastRenderedPageBreak/>
        <w:t>permitirá el mezclado de mortero fresco con morteros que presenten fraguado incipiente. La superficie del mortero deberá presentar un acabado liso.</w:t>
      </w:r>
    </w:p>
    <w:p w:rsidR="00851B9F" w:rsidRPr="006B1526" w:rsidRDefault="00851B9F" w:rsidP="00BC3434">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Morteros Secos</w:t>
      </w:r>
      <w:r>
        <w:rPr>
          <w:rFonts w:ascii="Arial" w:hAnsi="Arial"/>
          <w:u w:val="single"/>
        </w:rPr>
        <w:t>.</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Los morteros de relleno seco consistirán en una mezcla, proporcionada en volumen en el sitio de trabajo, de una parte de cemento y 2 ½ partes de arena, o la que se indique en las especificaciones del proyecto. La arena se ajustará a los requisitos establecidos en el apartado “Agregados” de esta especificación, y deberá tener un módulo de finura comprendido entre 2,6 y 3,2. Los componentes deberán  mezclarse con agua potable para producir una consistencia tal que cuando una muestra sea presionada fuertemente con la mano, el agua que  aflore a la superficie  produzca  solo un leve humedecimiento de la misma, y el asentamiento medido en el cono de </w:t>
      </w:r>
      <w:proofErr w:type="spellStart"/>
      <w:r>
        <w:rPr>
          <w:rFonts w:ascii="Arial" w:hAnsi="Arial"/>
        </w:rPr>
        <w:t>Abrams</w:t>
      </w:r>
      <w:proofErr w:type="spellEnd"/>
      <w:r>
        <w:rPr>
          <w:rFonts w:ascii="Arial" w:hAnsi="Arial"/>
        </w:rPr>
        <w:t xml:space="preserve"> sea nulo. Este tipo de mortero es utilizado regularmente en el apoyo de  la plancha base de columnas de acero estructural.</w:t>
      </w:r>
    </w:p>
    <w:p w:rsidR="00851B9F" w:rsidRPr="006B1526" w:rsidRDefault="00851B9F" w:rsidP="00BC3434">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 xml:space="preserve">Morteros </w:t>
      </w:r>
      <w:proofErr w:type="spellStart"/>
      <w:r>
        <w:rPr>
          <w:rFonts w:ascii="Arial" w:hAnsi="Arial"/>
          <w:u w:val="single"/>
        </w:rPr>
        <w:t>E</w:t>
      </w:r>
      <w:r w:rsidRPr="006B1526">
        <w:rPr>
          <w:rFonts w:ascii="Arial" w:hAnsi="Arial"/>
          <w:u w:val="single"/>
        </w:rPr>
        <w:t>póxicos</w:t>
      </w:r>
      <w:proofErr w:type="spellEnd"/>
      <w:r>
        <w:rPr>
          <w:rFonts w:ascii="Arial" w:hAnsi="Arial"/>
          <w:u w:val="single"/>
        </w:rPr>
        <w:t>.</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Los morteros de resinas </w:t>
      </w:r>
      <w:proofErr w:type="spellStart"/>
      <w:r>
        <w:rPr>
          <w:rFonts w:ascii="Arial" w:hAnsi="Arial"/>
        </w:rPr>
        <w:t>epóxicas</w:t>
      </w:r>
      <w:proofErr w:type="spellEnd"/>
      <w:r>
        <w:rPr>
          <w:rFonts w:ascii="Arial" w:hAnsi="Arial"/>
        </w:rPr>
        <w:t xml:space="preserve"> deberán ser de componentes premezclados y se ajustarán a las siguientes especificaciones:</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Retracción nula (0,0%) y un máximo de 2,5 % de expansión en todas las edades cuando sea ensayado de acuerdo a la especificación ASTM C827. El ensayo de cambio de volumen del mortero </w:t>
      </w:r>
      <w:proofErr w:type="spellStart"/>
      <w:r>
        <w:rPr>
          <w:rFonts w:ascii="Arial" w:hAnsi="Arial"/>
        </w:rPr>
        <w:t>epóxico</w:t>
      </w:r>
      <w:proofErr w:type="spellEnd"/>
      <w:r>
        <w:rPr>
          <w:rFonts w:ascii="Arial" w:hAnsi="Arial"/>
        </w:rPr>
        <w:t>, requerirá un balón indicador con una gravedad específica comprendida entre 0,9 y 1,1.</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El mortero </w:t>
      </w:r>
      <w:proofErr w:type="spellStart"/>
      <w:r>
        <w:rPr>
          <w:rFonts w:ascii="Arial" w:hAnsi="Arial"/>
        </w:rPr>
        <w:t>epóxico</w:t>
      </w:r>
      <w:proofErr w:type="spellEnd"/>
      <w:r>
        <w:rPr>
          <w:rFonts w:ascii="Arial" w:hAnsi="Arial"/>
        </w:rPr>
        <w:t xml:space="preserve"> tendrá una resistencia mínima a la compresión a los siete días de 420 kg/cm</w:t>
      </w:r>
      <w:r w:rsidRPr="00D604CB">
        <w:rPr>
          <w:rFonts w:ascii="Arial" w:hAnsi="Arial"/>
          <w:vertAlign w:val="superscript"/>
        </w:rPr>
        <w:t>2</w:t>
      </w:r>
      <w:r>
        <w:rPr>
          <w:rFonts w:ascii="Arial" w:hAnsi="Arial"/>
        </w:rPr>
        <w:t>, cuando sea ensayado de acuerdo con la especificación ASTM C579.</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Los componentes de los morteros </w:t>
      </w:r>
      <w:proofErr w:type="spellStart"/>
      <w:r>
        <w:rPr>
          <w:rFonts w:ascii="Arial" w:hAnsi="Arial"/>
        </w:rPr>
        <w:t>epóxico</w:t>
      </w:r>
      <w:proofErr w:type="spellEnd"/>
      <w:r>
        <w:rPr>
          <w:rFonts w:ascii="Arial" w:hAnsi="Arial"/>
        </w:rPr>
        <w:t xml:space="preserve"> no desprenderán vapores irritantes y deberán ser resistentes a los ácidos y álcalis. </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Este tipo de mortero normalmente se utilizará en los equipos indicados a continuación y en todos aquellos especificados en los documentos y planos de proyecto.  </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Equipos </w:t>
      </w:r>
      <w:proofErr w:type="spellStart"/>
      <w:r>
        <w:rPr>
          <w:rFonts w:ascii="Arial" w:hAnsi="Arial"/>
        </w:rPr>
        <w:t>reciprocantes</w:t>
      </w:r>
      <w:proofErr w:type="spellEnd"/>
      <w:r>
        <w:rPr>
          <w:rFonts w:ascii="Arial" w:hAnsi="Arial"/>
        </w:rPr>
        <w:t xml:space="preserve"> y centrífugos, generadores, ventiladores, motores y cualquier equipo giratorio o rotativo sujeto a vibración.</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Bombas y compresores.</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Colocación de acero de refuerzo en concreto existente.</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Pequeños equipos con base de plancha.</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Unión de concreto fresco endurecido.</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Todos los componentes del </w:t>
      </w:r>
      <w:proofErr w:type="spellStart"/>
      <w:r>
        <w:rPr>
          <w:rFonts w:ascii="Arial" w:hAnsi="Arial"/>
        </w:rPr>
        <w:t>grout</w:t>
      </w:r>
      <w:proofErr w:type="spellEnd"/>
      <w:r>
        <w:rPr>
          <w:rFonts w:ascii="Arial" w:hAnsi="Arial"/>
        </w:rPr>
        <w:t xml:space="preserve"> </w:t>
      </w:r>
      <w:proofErr w:type="spellStart"/>
      <w:r>
        <w:rPr>
          <w:rFonts w:ascii="Arial" w:hAnsi="Arial"/>
        </w:rPr>
        <w:t>epóxico</w:t>
      </w:r>
      <w:proofErr w:type="spellEnd"/>
      <w:r>
        <w:rPr>
          <w:rFonts w:ascii="Arial" w:hAnsi="Arial"/>
        </w:rPr>
        <w:t xml:space="preserve"> estarán condicionados a tener una temperatura comprendida en el rango de 21° C a 29° C previo a la mezcla y esta condición se mantendrá hasta que las planchas base sean niveladas y estén listas para </w:t>
      </w:r>
      <w:r>
        <w:rPr>
          <w:rFonts w:ascii="Arial" w:hAnsi="Arial"/>
        </w:rPr>
        <w:lastRenderedPageBreak/>
        <w:t xml:space="preserve">recibir el </w:t>
      </w:r>
      <w:proofErr w:type="spellStart"/>
      <w:r>
        <w:rPr>
          <w:rFonts w:ascii="Arial" w:hAnsi="Arial"/>
        </w:rPr>
        <w:t>grout</w:t>
      </w:r>
      <w:proofErr w:type="spellEnd"/>
      <w:r>
        <w:rPr>
          <w:rFonts w:ascii="Arial" w:hAnsi="Arial"/>
        </w:rPr>
        <w:t xml:space="preserve">. Todos los componentes sólidos deberán ser adicionados totalmente a las resinas </w:t>
      </w:r>
      <w:proofErr w:type="spellStart"/>
      <w:r>
        <w:rPr>
          <w:rFonts w:ascii="Arial" w:hAnsi="Arial"/>
        </w:rPr>
        <w:t>epóxicas</w:t>
      </w:r>
      <w:proofErr w:type="spellEnd"/>
      <w:r>
        <w:rPr>
          <w:rFonts w:ascii="Arial" w:hAnsi="Arial"/>
        </w:rPr>
        <w:t xml:space="preserve"> y mezclados, durante el tiempo que especifique el fabricante, con una mezcladora de baja velocidad. El mezclado será realizado de tal manera que se minimice el aire atrapado y la formación de burbujas.</w:t>
      </w:r>
    </w:p>
    <w:p w:rsidR="00851B9F" w:rsidRPr="00C618B8"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Los morteros </w:t>
      </w:r>
      <w:proofErr w:type="spellStart"/>
      <w:r>
        <w:rPr>
          <w:rFonts w:ascii="Arial" w:hAnsi="Arial"/>
        </w:rPr>
        <w:t>epóxico</w:t>
      </w:r>
      <w:proofErr w:type="spellEnd"/>
      <w:r>
        <w:rPr>
          <w:rFonts w:ascii="Arial" w:hAnsi="Arial"/>
        </w:rPr>
        <w:t xml:space="preserve"> tendrán un tiempo límite de trabajo de 45 minutos después del mezclado, para temperaturas ambiente comprendidas entre 24° a 32° C. En todo caso cualquier remanente de </w:t>
      </w:r>
      <w:proofErr w:type="spellStart"/>
      <w:r>
        <w:rPr>
          <w:rFonts w:ascii="Arial" w:hAnsi="Arial"/>
        </w:rPr>
        <w:t>grout</w:t>
      </w:r>
      <w:proofErr w:type="spellEnd"/>
      <w:r>
        <w:rPr>
          <w:rFonts w:ascii="Arial" w:hAnsi="Arial"/>
        </w:rPr>
        <w:t xml:space="preserve"> que tenga más de ese tiempo de mezclado será rechazado.</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El mezclado del mortero deberá ser realizado tan cerca como sea posible del sitio de colocación y se deberá disponer de la mano de obra y equipos adecuados para una rápida y continua operación de mezcla y colocación.</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Las cantidades de material a mezclar serán tales que permitan colocar el mortero durante un tiempo menor al tiempo de fraguado inicial de 45 minutos cuando la mezcla tiene una temperatura que oscile entre 24° C y 32° C. La colocación del mortero se ejecutará solo durante ese tiempo y cualquier masa de mortero remanente no utilizado durante el mismo deberá ser rechazada.</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Cuando se coloque el mortero, la temperatura de la fundación y plancha base deberá estar comprendida entre 10° C y </w:t>
      </w:r>
      <w:smartTag w:uri="urn:schemas-microsoft-com:office:smarttags" w:element="metricconverter">
        <w:smartTagPr>
          <w:attr w:name="ProductID" w:val="32°C"/>
        </w:smartTagPr>
        <w:r>
          <w:rPr>
            <w:rFonts w:ascii="Arial" w:hAnsi="Arial"/>
          </w:rPr>
          <w:t>32°C</w:t>
        </w:r>
      </w:smartTag>
      <w:r>
        <w:rPr>
          <w:rFonts w:ascii="Arial" w:hAnsi="Arial"/>
        </w:rPr>
        <w:t>. No se permitirá el uso de vibradores, solo se permitirá utilizar barras de acero para remover el mortero.</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El mortero será colocado continuamente hasta que escurra a lo largo de todo el perímetro, permitiendo la salida del aire interior por los agujeros de desahogo ó por los utilizados para la colocación del mortero.</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El mortero deberá ser colocado en espesores no mayores de </w:t>
      </w:r>
      <w:smartTag w:uri="urn:schemas-microsoft-com:office:smarttags" w:element="metricconverter">
        <w:smartTagPr>
          <w:attr w:name="ProductID" w:val="4 pulgadas"/>
        </w:smartTagPr>
        <w:r>
          <w:rPr>
            <w:rFonts w:ascii="Arial" w:hAnsi="Arial"/>
          </w:rPr>
          <w:t>4 pulgadas</w:t>
        </w:r>
      </w:smartTag>
      <w:r>
        <w:rPr>
          <w:rFonts w:ascii="Arial" w:hAnsi="Arial"/>
        </w:rPr>
        <w:t xml:space="preserve"> ó los recomendados por el fabricante. Si un segundo vaciado es requerido, el mismo no será realizado hasta tanto el mortero colocado en primer término no haya sido totalmente curado, durante un tiempo de aproximadamente ocho horas. No se permitirá el uso de morteros endurecidos.</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Las juntas de expansión serán realizadas de acuerdo a las recomendaciones del fabricante.</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El acabado y curado se realizará de acuerdo con las instrucciones impresas del fabricante.</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El mortero deberá mantenerse con la temperatura de colocación durante un mínimo de 24 horas después de realizada la misma.</w:t>
      </w:r>
    </w:p>
    <w:p w:rsidR="00851B9F" w:rsidRPr="006B1526" w:rsidRDefault="00851B9F" w:rsidP="00BC3434">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 xml:space="preserve">Morteros </w:t>
      </w:r>
      <w:r>
        <w:rPr>
          <w:rFonts w:ascii="Arial" w:hAnsi="Arial"/>
          <w:u w:val="single"/>
        </w:rPr>
        <w:t>S</w:t>
      </w:r>
      <w:r w:rsidRPr="006B1526">
        <w:rPr>
          <w:rFonts w:ascii="Arial" w:hAnsi="Arial"/>
          <w:u w:val="single"/>
        </w:rPr>
        <w:t xml:space="preserve">in </w:t>
      </w:r>
      <w:r>
        <w:rPr>
          <w:rFonts w:ascii="Arial" w:hAnsi="Arial"/>
          <w:u w:val="single"/>
        </w:rPr>
        <w:t>R</w:t>
      </w:r>
      <w:r w:rsidRPr="006B1526">
        <w:rPr>
          <w:rFonts w:ascii="Arial" w:hAnsi="Arial"/>
          <w:u w:val="single"/>
        </w:rPr>
        <w:t>etracción a Base de Cemento</w:t>
      </w:r>
      <w:r>
        <w:rPr>
          <w:rFonts w:ascii="Arial" w:hAnsi="Arial"/>
          <w:u w:val="single"/>
        </w:rPr>
        <w:t>.</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Los morteros sin retracción a base de cemento normalmente se utilizan en equipos apoyados sobre marcos (</w:t>
      </w:r>
      <w:proofErr w:type="spellStart"/>
      <w:r>
        <w:rPr>
          <w:rFonts w:ascii="Arial" w:hAnsi="Arial"/>
        </w:rPr>
        <w:t>skid</w:t>
      </w:r>
      <w:proofErr w:type="spellEnd"/>
      <w:r>
        <w:rPr>
          <w:rFonts w:ascii="Arial" w:hAnsi="Arial"/>
        </w:rPr>
        <w:t xml:space="preserve">). Consistirán en productos premezclados y envasados en </w:t>
      </w:r>
      <w:r>
        <w:rPr>
          <w:rFonts w:ascii="Arial" w:hAnsi="Arial"/>
        </w:rPr>
        <w:lastRenderedPageBreak/>
        <w:t>fábrica, formados por una combinación de cemento, arena y materiales inertes. La cantidad de agua añadida al producto seco pre-mezclado se ajustará estrictamente a las indicaciones impresas del fabricante. No se permitirá agregar al mortero aditivos y/ó cantidades adicionales de cemento ó agregados.</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Los morteros a base de cemento cumplirán las siguientes indicaciones:</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Los morteros deberán estar libres de sustancias metálicas catalizadas ó no catalizadas, aceleradores inorgánicos, cloruros o cualquier otra sustancia que aumente la retracción del fraguado y/o comprometan la durabilidad, por otra parte no deberá presentar  descoloramiento.</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El tiempo de fraguado inicial no será menor de 60 minutos cuando se ensaye según ASTM C191.</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En estado plástico el mortero no tendrá retracción (0%) y el porcentaje máximo de expansión será de 0,4 % cuando sea ensayado según ASTM C827.</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En estado endurecido el mortero no presentará retracción (0%)  y el porcentaje máximo de expansión será de 0,4% cuando sea ensayado según CRD-C621.</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La resistencia mínima a la compresión a los 28 días será de 420 kg/cm</w:t>
      </w:r>
      <w:r w:rsidRPr="00D604CB">
        <w:rPr>
          <w:rFonts w:ascii="Arial" w:hAnsi="Arial"/>
          <w:vertAlign w:val="superscript"/>
        </w:rPr>
        <w:t>2</w:t>
      </w:r>
      <w:r>
        <w:rPr>
          <w:rFonts w:ascii="Arial" w:hAnsi="Arial"/>
        </w:rPr>
        <w:t xml:space="preserve"> cuando se ensaye según ASTM C109.</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Los morteros a base de cemento deberán ser  mezclados en un mezclador de mortero con paletas movibles dentro de un tambor y no con un mezclador de concreto con aletas fijas a un tambor giratorio.</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Todo el equipo de mezclado deberá estar libre de aceites, grasas ó cualquier otra sustancia extraña. Antes de mezclar el mortero, cualquier remanente de la mezcla anterior deberá ser eliminado. No se permitirá el </w:t>
      </w:r>
      <w:proofErr w:type="spellStart"/>
      <w:r>
        <w:rPr>
          <w:rFonts w:ascii="Arial" w:hAnsi="Arial"/>
        </w:rPr>
        <w:t>remezclado</w:t>
      </w:r>
      <w:proofErr w:type="spellEnd"/>
      <w:r>
        <w:rPr>
          <w:rFonts w:ascii="Arial" w:hAnsi="Arial"/>
        </w:rPr>
        <w:t xml:space="preserve"> de masas de mortero sobrantes. El mezclado deberá ser realizado en un área adyacente al sitio donde se colocará el mortero, debiéndose agregar a la mezcla la cantidad de agua requerida para lograr la consistencia deseada y tener disponible los equipos y mano de obra adecuados para una rápida y continua operación de mezclado y colocación. Los materiales deberán mezclarse durante un tiempo mínimo de tres minutos y luego colocados inmediatamente.</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Las cantidades mezcladas de mortero serán tales que permitan colocar el mortero en un tiempo menor a 60 minutos que es el tiempo necesario para que se produzca el fraguado inicial. La colocación del mortero será realizada solo durante este tiempo y cualquier remanente no usado durante ese tiempo será rechazado.</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El mortero deberá ser colocado rápida y continuamente a objeto de evitar la segregación, el sangrado y el fraguado inicial.</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lastRenderedPageBreak/>
        <w:t>Cuando el mortero sea colocado, la temperatura de la fundación y plancha base deberá estar comprendida en el rango de 4,5° C a 32° C. Este rango de temperatura deberá ser mantenido mediante la aplicación de tejidos húmedos ó rocío durante los tres días siguientes a la colocación.</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El acabado y el curado se realizarán dé acuerdo con las especificaciones del fabricante.</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El mortero deberá ser protegido de condiciones extremas de sequedad mediante el recubrimiento de la superficie expuesta con tejidos húmedos ó papel impermeable, por un mínimo de tres días continuos siguientes a la colocación del mortero.</w:t>
      </w:r>
    </w:p>
    <w:p w:rsidR="00851B9F" w:rsidRPr="006B1526" w:rsidRDefault="00851B9F" w:rsidP="00BC3434">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Mezclas Pegantes y Adhesivas</w:t>
      </w:r>
      <w:r>
        <w:rPr>
          <w:rFonts w:ascii="Arial" w:hAnsi="Arial"/>
          <w:u w:val="single"/>
        </w:rPr>
        <w:t>.</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Podrán ser utilizados mezclas pegantes o adhesivas para proporcionar cohesión e impermeabilidad entre concreto nuevo y concreto endurecido, las cuales deberán ser aprobados por EL REPRESENTANTE DE PDVSA INDUSTRIAL. Consistirán normalmente en lechadas de cemento o adhesivos </w:t>
      </w:r>
      <w:proofErr w:type="spellStart"/>
      <w:r>
        <w:rPr>
          <w:rFonts w:ascii="Arial" w:hAnsi="Arial"/>
        </w:rPr>
        <w:t>epóxico</w:t>
      </w:r>
      <w:proofErr w:type="spellEnd"/>
      <w:r>
        <w:rPr>
          <w:rFonts w:ascii="Arial" w:hAnsi="Arial"/>
        </w:rPr>
        <w:t xml:space="preserve">, siendo estos últimos una combinación de resinas </w:t>
      </w:r>
      <w:proofErr w:type="spellStart"/>
      <w:r>
        <w:rPr>
          <w:rFonts w:ascii="Arial" w:hAnsi="Arial"/>
        </w:rPr>
        <w:t>epóxicas</w:t>
      </w:r>
      <w:proofErr w:type="spellEnd"/>
      <w:r>
        <w:rPr>
          <w:rFonts w:ascii="Arial" w:hAnsi="Arial"/>
        </w:rPr>
        <w:t xml:space="preserve"> con endurecedores, cuyas proporciones, mezclado y colocación se realizará siguiendo las instrucciones del fabricante.</w:t>
      </w:r>
    </w:p>
    <w:p w:rsidR="00851B9F" w:rsidRPr="006B1526" w:rsidRDefault="00851B9F" w:rsidP="00BC3434">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 xml:space="preserve">Mezcla, </w:t>
      </w:r>
      <w:r>
        <w:rPr>
          <w:rFonts w:ascii="Arial" w:hAnsi="Arial"/>
          <w:u w:val="single"/>
        </w:rPr>
        <w:t>V</w:t>
      </w:r>
      <w:r w:rsidRPr="006B1526">
        <w:rPr>
          <w:rFonts w:ascii="Arial" w:hAnsi="Arial"/>
          <w:u w:val="single"/>
        </w:rPr>
        <w:t xml:space="preserve">aciado y </w:t>
      </w:r>
      <w:r>
        <w:rPr>
          <w:rFonts w:ascii="Arial" w:hAnsi="Arial"/>
          <w:u w:val="single"/>
        </w:rPr>
        <w:t>C</w:t>
      </w:r>
      <w:r w:rsidRPr="006B1526">
        <w:rPr>
          <w:rFonts w:ascii="Arial" w:hAnsi="Arial"/>
          <w:u w:val="single"/>
        </w:rPr>
        <w:t xml:space="preserve">urado de </w:t>
      </w:r>
      <w:proofErr w:type="spellStart"/>
      <w:r>
        <w:rPr>
          <w:rFonts w:ascii="Arial" w:hAnsi="Arial"/>
          <w:u w:val="single"/>
        </w:rPr>
        <w:t>G</w:t>
      </w:r>
      <w:r w:rsidRPr="006B1526">
        <w:rPr>
          <w:rFonts w:ascii="Arial" w:hAnsi="Arial"/>
          <w:u w:val="single"/>
        </w:rPr>
        <w:t>routs</w:t>
      </w:r>
      <w:proofErr w:type="spellEnd"/>
      <w:r>
        <w:rPr>
          <w:rFonts w:ascii="Arial" w:hAnsi="Arial"/>
          <w:u w:val="single"/>
        </w:rPr>
        <w:t>.</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Este apartado se aplicará conjuntamente con lo establecido en la especificación PDVSA N° A-213. En caso de existir alguna contradicción con lo expuesto a continuación, se aplicarán los requisitos más exigentes.</w:t>
      </w:r>
    </w:p>
    <w:p w:rsidR="00851B9F" w:rsidRDefault="00851B9F" w:rsidP="00BC3434">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 xml:space="preserve">Trabajos </w:t>
      </w:r>
      <w:r>
        <w:rPr>
          <w:rFonts w:ascii="Arial" w:hAnsi="Arial"/>
          <w:u w:val="single"/>
        </w:rPr>
        <w:t>P</w:t>
      </w:r>
      <w:r w:rsidRPr="006B1526">
        <w:rPr>
          <w:rFonts w:ascii="Arial" w:hAnsi="Arial"/>
          <w:u w:val="single"/>
        </w:rPr>
        <w:t xml:space="preserve">revios a la </w:t>
      </w:r>
      <w:r>
        <w:rPr>
          <w:rFonts w:ascii="Arial" w:hAnsi="Arial"/>
          <w:u w:val="single"/>
        </w:rPr>
        <w:t>C</w:t>
      </w:r>
      <w:r w:rsidRPr="006B1526">
        <w:rPr>
          <w:rFonts w:ascii="Arial" w:hAnsi="Arial"/>
          <w:u w:val="single"/>
        </w:rPr>
        <w:t>olocación de Morteros</w:t>
      </w:r>
      <w:r>
        <w:rPr>
          <w:rFonts w:ascii="Arial" w:hAnsi="Arial"/>
          <w:u w:val="single"/>
        </w:rPr>
        <w:t>.</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La superficie de las fundaciones de bombas, de concretos normales, en las cuales será colocado mortero </w:t>
      </w:r>
      <w:proofErr w:type="spellStart"/>
      <w:r>
        <w:rPr>
          <w:rFonts w:ascii="Arial" w:hAnsi="Arial"/>
        </w:rPr>
        <w:t>epóxico</w:t>
      </w:r>
      <w:proofErr w:type="spellEnd"/>
      <w:r>
        <w:rPr>
          <w:rFonts w:ascii="Arial" w:hAnsi="Arial"/>
        </w:rPr>
        <w:t xml:space="preserve"> se preparará con al menos siete días de anticipación a la colocación del mortero, para superficies de concreto con alta resistencia a tempranas edades la preparación deberá realizarse cinco días antes. Para el caso de compresores se realizará con una antelación de 28 días.</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Para la colocación de morteros la superficie será preparada mediante el cincelado del concreto endurecido, hasta eliminar la capa superficial de mortero. La superficie deberá quedar limpia, libre de agregados sueltos, grasas, aceites, polvos o cualquier otra sustancia extraña.</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El agua utilizada para el humedecimiento de la superficie, el mezclado y curado de morteros a base de cemento y morteros secos deberá ser potable.</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Los gatos utilizados para nivelación en bases de equipos deberán descansar sobre una plancha de acero embebida en una capa de mortero colocada sobre el concreto existente, cuyo espesor no excederá de 1/8”. Todos los soportes o apoyos en general serán nivelados con una tolerancia de </w:t>
      </w:r>
      <w:smartTag w:uri="urn:schemas-microsoft-com:office:smarttags" w:element="metricconverter">
        <w:smartTagPr>
          <w:attr w:name="ProductID" w:val="0,002”"/>
        </w:smartTagPr>
        <w:r>
          <w:rPr>
            <w:rFonts w:ascii="Arial" w:hAnsi="Arial"/>
          </w:rPr>
          <w:t>0,002”</w:t>
        </w:r>
      </w:smartTag>
      <w:r>
        <w:rPr>
          <w:rFonts w:ascii="Arial" w:hAnsi="Arial"/>
        </w:rPr>
        <w:t xml:space="preserve"> por cada pie de longitud del apoyo.</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lastRenderedPageBreak/>
        <w:t xml:space="preserve">Las planchas de nivelación deberán tener esquinas redondeadas con un radio mínimo de 3/8” y serán fijadas convenientemente de tal manera que conserve la nivelación. El número y tipo de planchas será </w:t>
      </w:r>
      <w:proofErr w:type="gramStart"/>
      <w:r>
        <w:rPr>
          <w:rFonts w:ascii="Arial" w:hAnsi="Arial"/>
        </w:rPr>
        <w:t>determinados</w:t>
      </w:r>
      <w:proofErr w:type="gramEnd"/>
      <w:r>
        <w:rPr>
          <w:rFonts w:ascii="Arial" w:hAnsi="Arial"/>
        </w:rPr>
        <w:t xml:space="preserve"> por LA CONTRATISTA de acuerdo con las recomendaciones del fabricante del equipo y de las especificaciones del proyecto.</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Planchas de base y de fondo deberán ser uniformemente soportadas antes de la colocación del mortero a objeto de eliminar corrimientos y distorsiones. La nivelación de los diferentes tipos de planchas de fondo se realizará utilizando tanto pernos de anclaje como gatos de tornillo.</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Las superficies de concreto sobre las cuales será colocado mortero seco o a base de cemento, será humedecida con agua completamente por 24 horas. El agua deberá ser removida solo antes de colocar el mortero, permitiendo únicamente la presencia de una película húmeda. El agua estancada en las camisas de los pernos, si es el caso deberá eliminarse, para el caso de mortero </w:t>
      </w:r>
      <w:proofErr w:type="spellStart"/>
      <w:r>
        <w:rPr>
          <w:rFonts w:ascii="Arial" w:hAnsi="Arial"/>
        </w:rPr>
        <w:t>epóxico</w:t>
      </w:r>
      <w:proofErr w:type="spellEnd"/>
      <w:r>
        <w:rPr>
          <w:rFonts w:ascii="Arial" w:hAnsi="Arial"/>
        </w:rPr>
        <w:t xml:space="preserve"> la superficie del concreto deberá estar completamente seca antes de su colocación.</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Las superficies de metal en contacto con el mortero deberán estar limpias, libres de aceites, grasas y cualquier otra sustancia extraña. En caso de recubrimientos sobre la superficie del metal, LA CONTRATISTA deberá garantizar el comportamiento inerte de la misma con respecto a los diferentes componentes del mortero.</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Las instrucciones impresas que acompañan los recipientes de los morteros y las instrucciones de instalación dadas en los catálogos de los equipos serán revisadas conjuntamente con esta especificación antes de comenzar cualquier operación para la colocación del mortero.</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Todos los equipos necesarios para la ejecución de la mezcla, vaciado y curado deberán estar totalmente limpios, libres de aceites y cualquier otra sustancia contaminante. </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Para el proceso de mezclado del </w:t>
      </w:r>
      <w:proofErr w:type="spellStart"/>
      <w:r>
        <w:rPr>
          <w:rFonts w:ascii="Arial" w:hAnsi="Arial"/>
        </w:rPr>
        <w:t>Grout</w:t>
      </w:r>
      <w:proofErr w:type="spellEnd"/>
      <w:r>
        <w:rPr>
          <w:rFonts w:ascii="Arial" w:hAnsi="Arial"/>
        </w:rPr>
        <w:t xml:space="preserve"> deberán seguirse las recomendaciones del fabricante. Cuando se requiera utilizar solo una parte del envase del </w:t>
      </w:r>
      <w:proofErr w:type="spellStart"/>
      <w:r>
        <w:rPr>
          <w:rFonts w:ascii="Arial" w:hAnsi="Arial"/>
        </w:rPr>
        <w:t>Grout</w:t>
      </w:r>
      <w:proofErr w:type="spellEnd"/>
      <w:r>
        <w:rPr>
          <w:rFonts w:ascii="Arial" w:hAnsi="Arial"/>
        </w:rPr>
        <w:t>, es importante mezclar el contenido antes de usarlo y  deberá tomarse en consideración el periodo de tiempo útil establecido para cada producto en particular.</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Para el curado del </w:t>
      </w:r>
      <w:proofErr w:type="spellStart"/>
      <w:r>
        <w:rPr>
          <w:rFonts w:ascii="Arial" w:hAnsi="Arial"/>
        </w:rPr>
        <w:t>Grout</w:t>
      </w:r>
      <w:proofErr w:type="spellEnd"/>
      <w:r>
        <w:rPr>
          <w:rFonts w:ascii="Arial" w:hAnsi="Arial"/>
        </w:rPr>
        <w:t>, se mantendrá cubierta la superficie con arena húmeda o sacos mojados por lo menos durante cinco días para así evitar grietas por secamiento prematuro.</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Para la colocación del </w:t>
      </w:r>
      <w:proofErr w:type="spellStart"/>
      <w:r>
        <w:rPr>
          <w:rFonts w:ascii="Arial" w:hAnsi="Arial"/>
        </w:rPr>
        <w:t>Grout</w:t>
      </w:r>
      <w:proofErr w:type="spellEnd"/>
      <w:r>
        <w:rPr>
          <w:rFonts w:ascii="Arial" w:hAnsi="Arial"/>
        </w:rPr>
        <w:t xml:space="preserve"> se recomienda trabajar con poco sol o en horas nocturnas y protegerlo contra la lluvia.</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Se deberá seleccionar el </w:t>
      </w:r>
      <w:proofErr w:type="spellStart"/>
      <w:r>
        <w:rPr>
          <w:rFonts w:ascii="Arial" w:hAnsi="Arial"/>
        </w:rPr>
        <w:t>grout</w:t>
      </w:r>
      <w:proofErr w:type="spellEnd"/>
      <w:r>
        <w:rPr>
          <w:rFonts w:ascii="Arial" w:hAnsi="Arial"/>
        </w:rPr>
        <w:t xml:space="preserve"> en función del espesor del relleno requerido.</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Cuando se proceda a la colocación del </w:t>
      </w:r>
      <w:proofErr w:type="spellStart"/>
      <w:r>
        <w:rPr>
          <w:rFonts w:ascii="Arial" w:hAnsi="Arial"/>
        </w:rPr>
        <w:t>grout</w:t>
      </w:r>
      <w:proofErr w:type="spellEnd"/>
      <w:r>
        <w:rPr>
          <w:rFonts w:ascii="Arial" w:hAnsi="Arial"/>
        </w:rPr>
        <w:t xml:space="preserve">, la temperatura de la fundación, plancha base y mortero deberá estar en el rango comprendido entre 4,5° a 32° C, determinado </w:t>
      </w:r>
      <w:r>
        <w:rPr>
          <w:rFonts w:ascii="Arial" w:hAnsi="Arial"/>
        </w:rPr>
        <w:lastRenderedPageBreak/>
        <w:t>mediante un termómetro, el cual se mantendrá durante los tres días siguientes a la colocación del mortero, en todo caso la temperatura deberá mantenerse constante a fin de mantener al mínimo la perdida de humedad.</w:t>
      </w:r>
    </w:p>
    <w:p w:rsidR="00851B9F" w:rsidRPr="006B1526" w:rsidRDefault="00851B9F" w:rsidP="00BC3434">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Instalación de Pernos de Anclaje y Acero Empotrado</w:t>
      </w:r>
      <w:r>
        <w:rPr>
          <w:rFonts w:ascii="Arial" w:hAnsi="Arial"/>
          <w:u w:val="single"/>
        </w:rPr>
        <w:t>.</w:t>
      </w:r>
    </w:p>
    <w:p w:rsidR="00851B9F" w:rsidRDefault="00851B9F" w:rsidP="00BC3434">
      <w:pPr>
        <w:pStyle w:val="pnormal1"/>
        <w:tabs>
          <w:tab w:val="clear" w:pos="624"/>
          <w:tab w:val="clear" w:pos="1248"/>
        </w:tabs>
        <w:spacing w:before="0" w:after="120" w:line="240" w:lineRule="auto"/>
        <w:ind w:left="567"/>
        <w:rPr>
          <w:rFonts w:ascii="Arial" w:hAnsi="Arial"/>
        </w:rPr>
      </w:pPr>
      <w:smartTag w:uri="urn:schemas-microsoft-com:office:smarttags" w:element="PersonName">
        <w:smartTagPr>
          <w:attr w:name="ProductID" w:val="LA CONTRATISTA"/>
        </w:smartTagPr>
        <w:r>
          <w:rPr>
            <w:rFonts w:ascii="Arial" w:hAnsi="Arial"/>
          </w:rPr>
          <w:t>LA CONTRATISTA</w:t>
        </w:r>
      </w:smartTag>
      <w:r>
        <w:rPr>
          <w:rFonts w:ascii="Arial" w:hAnsi="Arial"/>
        </w:rPr>
        <w:t xml:space="preserve"> deberá verificar minuciosamente el número, diámetro, posición y proyección de los pernos de anclaje, así como la ubicación de los demás elementos embebidos en el concreto. Los mismos serán colocados y asegurados en su posición mediante plantillas u otros medios convenientes, pudiéndose mover ligeramente el acero de refuerzo a objeto de realizar la colocación de los mismos. En todos los casos EL REPRESENTANTE DE PDVSA INDUSTRIAL, verificará que la ubicación de los diferentes elementos  se corresponda con lo indicado en los planos de proyecto, sin que ello libere de responsabilidad alguna a </w:t>
      </w:r>
      <w:smartTag w:uri="urn:schemas-microsoft-com:office:smarttags" w:element="PersonName">
        <w:smartTagPr>
          <w:attr w:name="ProductID" w:val="LA CONTRATISTA."/>
        </w:smartTagPr>
        <w:r>
          <w:rPr>
            <w:rFonts w:ascii="Arial" w:hAnsi="Arial"/>
          </w:rPr>
          <w:t>LA CONTRATISTA.</w:t>
        </w:r>
      </w:smartTag>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Todos los elementos cuyas superficies queden en contacto directo con el concreto, deberán limpiarse completamente de todo óxido, sucio, grasa, de mortero de cemento previamente vaciado y de cualquier otra materia extraña que vaya en detrimento de una buena adherencia con el concreto, por lo tanto todas las superficies deberán limpiarse inmediatamente antes del vaciado y mantenerse limpias hasta que estén completamente embutidas. </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Las roscas de los pernos de anclaje y todos aquellos insertos que queden a la intemperie deberán ser </w:t>
      </w:r>
      <w:proofErr w:type="gramStart"/>
      <w:r>
        <w:rPr>
          <w:rFonts w:ascii="Arial" w:hAnsi="Arial"/>
        </w:rPr>
        <w:t>limpiados</w:t>
      </w:r>
      <w:proofErr w:type="gramEnd"/>
      <w:r>
        <w:rPr>
          <w:rFonts w:ascii="Arial" w:hAnsi="Arial"/>
        </w:rPr>
        <w:t>, engrasados y protegidos después de colocados.</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La parte superior de las camisas para pernos de anclaje deberán ser selladas a fin de evitar la penetración de la humedad.</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La tolerancia en la colocación de pernos será la indicada en la especificación de ingeniería de PDVSA N° A-211.</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Se seguirán las recomendaciones sobre los tipos de pernos y número de arandelas indicadas en el apartado 2.13 “Pernos de Anclaje” de la especificación PDVSA N° A-251.</w:t>
      </w:r>
    </w:p>
    <w:p w:rsidR="00851B9F" w:rsidRPr="005F641B" w:rsidRDefault="00851B9F" w:rsidP="0000071B">
      <w:pPr>
        <w:numPr>
          <w:ilvl w:val="2"/>
          <w:numId w:val="44"/>
        </w:numPr>
        <w:tabs>
          <w:tab w:val="left" w:pos="1701"/>
        </w:tabs>
        <w:spacing w:before="120" w:after="120"/>
        <w:ind w:left="1701" w:firstLine="0"/>
        <w:outlineLvl w:val="2"/>
        <w:rPr>
          <w:bCs/>
        </w:rPr>
      </w:pPr>
      <w:bookmarkStart w:id="71" w:name="_Toc270577021"/>
      <w:r w:rsidRPr="005F641B">
        <w:rPr>
          <w:bCs/>
        </w:rPr>
        <w:t>Tapajuntas.</w:t>
      </w:r>
      <w:bookmarkEnd w:id="71"/>
    </w:p>
    <w:p w:rsidR="00851B9F" w:rsidRDefault="00851B9F" w:rsidP="002127E2">
      <w:pPr>
        <w:pStyle w:val="pnormal1"/>
        <w:tabs>
          <w:tab w:val="clear" w:pos="624"/>
          <w:tab w:val="clear" w:pos="1248"/>
        </w:tabs>
        <w:spacing w:before="0" w:after="120" w:line="240" w:lineRule="auto"/>
        <w:ind w:left="1701"/>
        <w:rPr>
          <w:rFonts w:ascii="Arial" w:hAnsi="Arial"/>
        </w:rPr>
      </w:pPr>
      <w:r>
        <w:rPr>
          <w:rFonts w:ascii="Arial" w:hAnsi="Arial"/>
        </w:rPr>
        <w:t>Las Tapajuntas, serán instaladas en todas las juntas sometidas a la acción del agua y/o donde los planos o EL REPRESENTANTE DE PDVSA INDUSTRIAL así lo indique y en general, en cualquier elemento donde se puedan presentar filtraciones u otros deterioros por motivo de la humedad.</w:t>
      </w:r>
    </w:p>
    <w:p w:rsidR="00851B9F" w:rsidRPr="005F641B" w:rsidRDefault="00851B9F" w:rsidP="0000071B">
      <w:pPr>
        <w:numPr>
          <w:ilvl w:val="2"/>
          <w:numId w:val="44"/>
        </w:numPr>
        <w:tabs>
          <w:tab w:val="left" w:pos="1985"/>
        </w:tabs>
        <w:spacing w:before="120" w:after="120"/>
        <w:ind w:left="1701" w:firstLine="0"/>
        <w:outlineLvl w:val="2"/>
        <w:rPr>
          <w:bCs/>
        </w:rPr>
      </w:pPr>
      <w:bookmarkStart w:id="72" w:name="_Toc270577022"/>
      <w:r w:rsidRPr="005F641B">
        <w:rPr>
          <w:bCs/>
        </w:rPr>
        <w:t>Supervisión.</w:t>
      </w:r>
      <w:bookmarkEnd w:id="72"/>
    </w:p>
    <w:p w:rsidR="00851B9F" w:rsidRDefault="00851B9F" w:rsidP="002127E2">
      <w:pPr>
        <w:pStyle w:val="pnormal1"/>
        <w:tabs>
          <w:tab w:val="clear" w:pos="624"/>
          <w:tab w:val="clear" w:pos="1248"/>
        </w:tabs>
        <w:spacing w:before="0" w:after="120" w:line="240" w:lineRule="auto"/>
        <w:ind w:left="1701"/>
        <w:rPr>
          <w:rFonts w:ascii="Arial" w:hAnsi="Arial"/>
        </w:rPr>
      </w:pPr>
      <w:r>
        <w:rPr>
          <w:rFonts w:ascii="Arial" w:hAnsi="Arial"/>
        </w:rPr>
        <w:t xml:space="preserve">No se procederá al vaciado del concreto sin la directa supervisión de EL REPRESENTANTE DE PDVSA INDUSTRIAL, ni fuera de las horas </w:t>
      </w:r>
      <w:r>
        <w:rPr>
          <w:rFonts w:ascii="Arial" w:hAnsi="Arial"/>
        </w:rPr>
        <w:lastRenderedPageBreak/>
        <w:t>regulares de trabajo a menos que éste sea notificado por lo menos con cuatro horas de anticipación y se encuentre presente.</w:t>
      </w:r>
    </w:p>
    <w:p w:rsidR="00851B9F" w:rsidRPr="005F641B" w:rsidRDefault="00851B9F" w:rsidP="0000071B">
      <w:pPr>
        <w:numPr>
          <w:ilvl w:val="2"/>
          <w:numId w:val="44"/>
        </w:numPr>
        <w:spacing w:before="120" w:after="120"/>
        <w:ind w:left="1701" w:firstLine="0"/>
        <w:outlineLvl w:val="2"/>
        <w:rPr>
          <w:bCs/>
        </w:rPr>
      </w:pPr>
      <w:bookmarkStart w:id="73" w:name="_Toc270577023"/>
      <w:r w:rsidRPr="005F641B">
        <w:rPr>
          <w:bCs/>
        </w:rPr>
        <w:t>Reparación de Fallas y Defectos.</w:t>
      </w:r>
      <w:bookmarkEnd w:id="73"/>
    </w:p>
    <w:p w:rsidR="00851B9F" w:rsidRPr="00C618B8" w:rsidRDefault="00851B9F" w:rsidP="002127E2">
      <w:pPr>
        <w:pStyle w:val="pnormal1"/>
        <w:tabs>
          <w:tab w:val="clear" w:pos="624"/>
          <w:tab w:val="clear" w:pos="1248"/>
        </w:tabs>
        <w:spacing w:before="0" w:after="120" w:line="240" w:lineRule="auto"/>
        <w:ind w:left="1701"/>
        <w:rPr>
          <w:rFonts w:ascii="Arial" w:hAnsi="Arial"/>
        </w:rPr>
      </w:pPr>
      <w:r w:rsidRPr="00C618B8">
        <w:rPr>
          <w:rFonts w:ascii="Arial" w:hAnsi="Arial"/>
        </w:rPr>
        <w:t xml:space="preserve">Todo concreto que no quede terminado según se indique en los planos o por cualquier razón quede fuera de alineación o nivel, o que muestre una superficie defectuosa, será considerado no conforme con el propósito de éstas especificaciones y deberá ser removido por </w:t>
      </w:r>
      <w:smartTag w:uri="urn:schemas-microsoft-com:office:smarttags" w:element="PersonName">
        <w:smartTagPr>
          <w:attr w:name="ProductID" w:val="LA CONTRATISTA"/>
        </w:smartTagPr>
        <w:r>
          <w:rPr>
            <w:rFonts w:ascii="Arial" w:hAnsi="Arial"/>
          </w:rPr>
          <w:t>LA</w:t>
        </w:r>
        <w:r w:rsidRPr="00C618B8">
          <w:rPr>
            <w:rFonts w:ascii="Arial" w:hAnsi="Arial"/>
          </w:rPr>
          <w:t xml:space="preserve"> CONTRATISTA</w:t>
        </w:r>
      </w:smartTag>
      <w:r w:rsidRPr="00C618B8">
        <w:rPr>
          <w:rFonts w:ascii="Arial" w:hAnsi="Arial"/>
        </w:rPr>
        <w:t xml:space="preserve"> a sus expensas a menos que EL REPRESENTANTE DE PDVSA</w:t>
      </w:r>
      <w:r>
        <w:rPr>
          <w:rFonts w:ascii="Arial" w:hAnsi="Arial"/>
        </w:rPr>
        <w:t xml:space="preserve"> INDUSTRIAL</w:t>
      </w:r>
      <w:r w:rsidRPr="00C618B8">
        <w:rPr>
          <w:rFonts w:ascii="Arial" w:hAnsi="Arial"/>
        </w:rPr>
        <w:t xml:space="preserve"> autorice la reparación del área</w:t>
      </w:r>
      <w:r>
        <w:rPr>
          <w:rFonts w:ascii="Arial" w:hAnsi="Arial"/>
        </w:rPr>
        <w:t xml:space="preserve"> defectuosa. La autorización de EL REPRESENTANTE DE PDVSA INDUSTRIAL no se considera como una renuncia del mismo, a reclamar la remoción completa del trabajo defectuoso, si la reparación en su opinión, no queda de acuerdo a los planos y a la calidad y apariencia exigida por estas especificaciones.</w:t>
      </w:r>
    </w:p>
    <w:p w:rsidR="00851B9F" w:rsidRPr="005F641B" w:rsidRDefault="00851B9F" w:rsidP="0000071B">
      <w:pPr>
        <w:numPr>
          <w:ilvl w:val="2"/>
          <w:numId w:val="44"/>
        </w:numPr>
        <w:tabs>
          <w:tab w:val="left" w:pos="1985"/>
        </w:tabs>
        <w:spacing w:before="120" w:after="120"/>
        <w:ind w:left="1701" w:firstLine="0"/>
        <w:outlineLvl w:val="2"/>
        <w:rPr>
          <w:bCs/>
        </w:rPr>
      </w:pPr>
      <w:bookmarkStart w:id="74" w:name="_Toc270577024"/>
      <w:r w:rsidRPr="005F641B">
        <w:rPr>
          <w:bCs/>
        </w:rPr>
        <w:t>Misceláneos en Infraestructura</w:t>
      </w:r>
      <w:r>
        <w:rPr>
          <w:bCs/>
        </w:rPr>
        <w:t>.</w:t>
      </w:r>
      <w:bookmarkEnd w:id="74"/>
    </w:p>
    <w:p w:rsidR="00851B9F" w:rsidRDefault="00851B9F" w:rsidP="002127E2">
      <w:pPr>
        <w:pStyle w:val="pnormal1"/>
        <w:tabs>
          <w:tab w:val="clear" w:pos="624"/>
          <w:tab w:val="clear" w:pos="1248"/>
        </w:tabs>
        <w:spacing w:before="0" w:after="120" w:line="240" w:lineRule="auto"/>
        <w:ind w:left="1701"/>
        <w:rPr>
          <w:rFonts w:ascii="Arial" w:hAnsi="Arial"/>
        </w:rPr>
      </w:pPr>
      <w:r>
        <w:rPr>
          <w:rFonts w:ascii="Arial" w:hAnsi="Arial"/>
        </w:rPr>
        <w:t xml:space="preserve">Bajo este título se establecen las especificaciones generales de construcción para obras de concreto misceláneas en infraestructura las cuales serán de estricto cumplimiento durante la ejecución de los trabajos del proyecto. Todos los trabajos referentes a la elaboración, vaciado, vibrado, curado y resistencia final del concreto así como el control de las características granulométrica de los agregados y la calidad de los materiales en general, se ajustarán a los requisitos establecidos en esta especificación. </w:t>
      </w:r>
    </w:p>
    <w:p w:rsidR="00851B9F" w:rsidRDefault="00851B9F" w:rsidP="00851B9F">
      <w:pPr>
        <w:pStyle w:val="pnormal1"/>
        <w:tabs>
          <w:tab w:val="clear" w:pos="624"/>
          <w:tab w:val="clear" w:pos="1248"/>
        </w:tabs>
        <w:spacing w:before="0" w:after="120" w:line="240" w:lineRule="auto"/>
        <w:ind w:left="1985"/>
        <w:rPr>
          <w:rFonts w:ascii="Arial" w:hAnsi="Arial"/>
        </w:rPr>
      </w:pPr>
    </w:p>
    <w:p w:rsidR="00851B9F" w:rsidRPr="006B1526" w:rsidRDefault="00851B9F" w:rsidP="00BC3434">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Pedestales de Fundación para Escaleras y Escalerillas</w:t>
      </w:r>
      <w:r>
        <w:rPr>
          <w:rFonts w:ascii="Arial" w:hAnsi="Arial"/>
          <w:u w:val="single"/>
        </w:rPr>
        <w:t>.</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Los pedestales de escaleras y escalerillas serán de concreto con una resistencia mínima a la compresión a los 28 días  de </w:t>
      </w:r>
      <w:proofErr w:type="spellStart"/>
      <w:r>
        <w:rPr>
          <w:rFonts w:ascii="Arial" w:hAnsi="Arial"/>
        </w:rPr>
        <w:t>f'c</w:t>
      </w:r>
      <w:proofErr w:type="spellEnd"/>
      <w:r>
        <w:rPr>
          <w:rFonts w:ascii="Arial" w:hAnsi="Arial"/>
        </w:rPr>
        <w:t xml:space="preserve"> = 210 kg/cm</w:t>
      </w:r>
      <w:r w:rsidRPr="00D604CB">
        <w:rPr>
          <w:rFonts w:ascii="Arial" w:hAnsi="Arial"/>
          <w:vertAlign w:val="superscript"/>
        </w:rPr>
        <w:t>2</w:t>
      </w:r>
      <w:r>
        <w:rPr>
          <w:rFonts w:ascii="Arial" w:hAnsi="Arial"/>
        </w:rPr>
        <w:t>.</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La ejecución de los trabajos deberá ajustarse a los requisitos establecidos en esta especificación, para la elaboración del concreto, colocación de encofrados, armadura y pernos de anclaje.</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El acero de refuerzo  será el indicado en los planos del proyecto y deberá ser colocado antes del vaciado de la losa de apoyo y soportado con el acero de esta ultima ó independientemente en el caso de que los pedestales estén fundados directamente sobre el suelo </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En el  caso de pedestales apoyados sobre losas, antes de efectuar el vaciado del concreto se deberá repicar el concreto siguiendo las recomendaciones indicadas en el apartado “Adherencia” del punto 8.5.2 “Concreto” de esta especificación, a fin de procurar una unión resistente e impermeable entre el concreto endurecido y el nuevo.</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lastRenderedPageBreak/>
        <w:t>Durmientes y Anclajes de Tuberías, Bloques de Empuje y Macizos de Anclaje.</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Los durmientes de tuberías, a menos que otra cosa se especifique, serán de concreto con una resistencia mínima a la compresión a los 28 días </w:t>
      </w:r>
      <w:proofErr w:type="spellStart"/>
      <w:r>
        <w:rPr>
          <w:rFonts w:ascii="Arial" w:hAnsi="Arial"/>
        </w:rPr>
        <w:t>f´c</w:t>
      </w:r>
      <w:proofErr w:type="spellEnd"/>
      <w:r>
        <w:rPr>
          <w:rFonts w:ascii="Arial" w:hAnsi="Arial"/>
        </w:rPr>
        <w:t>=210 kg/cm</w:t>
      </w:r>
      <w:r w:rsidRPr="00D604CB">
        <w:rPr>
          <w:rFonts w:ascii="Arial" w:hAnsi="Arial"/>
          <w:vertAlign w:val="superscript"/>
        </w:rPr>
        <w:t>2</w:t>
      </w:r>
      <w:r>
        <w:rPr>
          <w:rFonts w:ascii="Arial" w:hAnsi="Arial"/>
        </w:rPr>
        <w:t>.</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Sus dimensiones serán las indicadas en los planos ó estándares del proyecto, pudiendo ser prefabricados, según se indica en el apartado 2.16 de la especificación PDVSA N° A-251 ó vaciados en sitio, en ambos casos la elaboración del concreto y la colocación del acero  de refuerzo seguirá lo establecido en esta especificación.</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Los durmientes deberán estar empotrados no menos de </w:t>
      </w:r>
      <w:smartTag w:uri="urn:schemas-microsoft-com:office:smarttags" w:element="metricconverter">
        <w:smartTagPr>
          <w:attr w:name="ProductID" w:val="15 centímetros"/>
        </w:smartTagPr>
        <w:r>
          <w:rPr>
            <w:rFonts w:ascii="Arial" w:hAnsi="Arial"/>
          </w:rPr>
          <w:t>15 centímetros</w:t>
        </w:r>
      </w:smartTag>
      <w:r>
        <w:rPr>
          <w:rFonts w:ascii="Arial" w:hAnsi="Arial"/>
        </w:rPr>
        <w:t xml:space="preserve"> por debajo de la rasante del terreno ó en su defecto sobre una capa de concreto pobre de espesor no menor a </w:t>
      </w:r>
      <w:smartTag w:uri="urn:schemas-microsoft-com:office:smarttags" w:element="metricconverter">
        <w:smartTagPr>
          <w:attr w:name="ProductID" w:val="5 centímetros"/>
        </w:smartTagPr>
        <w:r>
          <w:rPr>
            <w:rFonts w:ascii="Arial" w:hAnsi="Arial"/>
          </w:rPr>
          <w:t>5 centímetros</w:t>
        </w:r>
      </w:smartTag>
      <w:r>
        <w:rPr>
          <w:rFonts w:ascii="Arial" w:hAnsi="Arial"/>
        </w:rPr>
        <w:t>.</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Los anclajes de tubos, macizos de anclaje y bloques de empuje consistirán en macizos de concretos con una resistencia mínima a la compresión a los 28 días  </w:t>
      </w:r>
      <w:proofErr w:type="spellStart"/>
      <w:r>
        <w:rPr>
          <w:rFonts w:ascii="Arial" w:hAnsi="Arial"/>
        </w:rPr>
        <w:t>f'c</w:t>
      </w:r>
      <w:proofErr w:type="spellEnd"/>
      <w:r>
        <w:rPr>
          <w:rFonts w:ascii="Arial" w:hAnsi="Arial"/>
        </w:rPr>
        <w:t xml:space="preserve"> = 210 kg/cm</w:t>
      </w:r>
      <w:r w:rsidRPr="00D604CB">
        <w:rPr>
          <w:rFonts w:ascii="Arial" w:hAnsi="Arial"/>
          <w:vertAlign w:val="superscript"/>
        </w:rPr>
        <w:t>2</w:t>
      </w:r>
      <w:r>
        <w:rPr>
          <w:rFonts w:ascii="Arial" w:hAnsi="Arial"/>
        </w:rPr>
        <w:t xml:space="preserve"> para los dos primeros y </w:t>
      </w:r>
      <w:proofErr w:type="spellStart"/>
      <w:r>
        <w:rPr>
          <w:rFonts w:ascii="Arial" w:hAnsi="Arial"/>
        </w:rPr>
        <w:t>f´c</w:t>
      </w:r>
      <w:proofErr w:type="spellEnd"/>
      <w:r>
        <w:rPr>
          <w:rFonts w:ascii="Arial" w:hAnsi="Arial"/>
        </w:rPr>
        <w:t>=140 kg/cm</w:t>
      </w:r>
      <w:r w:rsidRPr="00602E60">
        <w:rPr>
          <w:rFonts w:ascii="Arial" w:hAnsi="Arial"/>
          <w:vertAlign w:val="superscript"/>
        </w:rPr>
        <w:t>2</w:t>
      </w:r>
      <w:r w:rsidRPr="00C618B8">
        <w:rPr>
          <w:rFonts w:ascii="Arial" w:hAnsi="Arial"/>
        </w:rPr>
        <w:t xml:space="preserve"> </w:t>
      </w:r>
      <w:r>
        <w:rPr>
          <w:rFonts w:ascii="Arial" w:hAnsi="Arial"/>
        </w:rPr>
        <w:t>para los bloques de empuje, sus dimensiones serán las establecidas en los planos ó estándares del Proyecto. Para el anclaje se seguirán las recomendaciones de la especificación PDVSA N° A-251. La elaboración del concreto, encofrados y la colocación del acero de refuerzo se ajustará a lo indicado en esta especificación.</w:t>
      </w:r>
    </w:p>
    <w:p w:rsidR="002127E2" w:rsidRDefault="002127E2" w:rsidP="00851B9F">
      <w:pPr>
        <w:pStyle w:val="pnormal1"/>
        <w:tabs>
          <w:tab w:val="clear" w:pos="624"/>
          <w:tab w:val="clear" w:pos="1248"/>
        </w:tabs>
        <w:spacing w:before="0" w:after="120" w:line="240" w:lineRule="auto"/>
        <w:ind w:left="1985"/>
        <w:rPr>
          <w:rFonts w:ascii="Arial" w:hAnsi="Arial"/>
        </w:rPr>
      </w:pPr>
    </w:p>
    <w:p w:rsidR="00851B9F" w:rsidRPr="006B1526" w:rsidRDefault="00851B9F" w:rsidP="00BC3434">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Canalizaciones de Concreto</w:t>
      </w:r>
      <w:r>
        <w:rPr>
          <w:rFonts w:ascii="Arial" w:hAnsi="Arial"/>
          <w:u w:val="single"/>
        </w:rPr>
        <w:t>.</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Donde se indique, deberán construirse canalizaciones de concreto, de acuerdo con las dimensiones indicadas en los planos del proyecto, ajustándose a los requerimientos y espesores mínimos establecidos en el apartado 2.17 de la especificación PDVSA N° A-251.</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Se  utilizará  un  concreto de  resistencia mínima a la compresión a los 28 días de </w:t>
      </w:r>
      <w:proofErr w:type="spellStart"/>
      <w:r>
        <w:rPr>
          <w:rFonts w:ascii="Arial" w:hAnsi="Arial"/>
        </w:rPr>
        <w:t>f'c</w:t>
      </w:r>
      <w:proofErr w:type="spellEnd"/>
      <w:r>
        <w:rPr>
          <w:rFonts w:ascii="Arial" w:hAnsi="Arial"/>
        </w:rPr>
        <w:t xml:space="preserve"> = 210 kg/cm</w:t>
      </w:r>
      <w:r w:rsidRPr="00D604CB">
        <w:rPr>
          <w:rFonts w:ascii="Arial" w:hAnsi="Arial"/>
          <w:vertAlign w:val="superscript"/>
        </w:rPr>
        <w:t>2</w:t>
      </w:r>
      <w:r w:rsidRPr="00C618B8">
        <w:rPr>
          <w:rFonts w:ascii="Arial" w:hAnsi="Arial"/>
        </w:rPr>
        <w:t>.</w:t>
      </w:r>
      <w:r>
        <w:rPr>
          <w:rFonts w:ascii="Arial" w:hAnsi="Arial"/>
        </w:rPr>
        <w:t xml:space="preserve"> La elaboración del concreto, encofrados y la colocación del acero de  refuerzo se ajustará a lo indicado en esta especificación.</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Las canalizaciones que contengan tuberías para la conducción de sustancias o productos corrosivos con válvulas, bridas y otras conexiones sujetas a fugas de manera temporal o recurrente deberán ser forradas con un recubrimiento a prueba de corrosión.</w:t>
      </w:r>
    </w:p>
    <w:p w:rsidR="00851B9F" w:rsidRPr="006B1526" w:rsidRDefault="00851B9F" w:rsidP="00BC3434">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Estanques Subterráneos</w:t>
      </w:r>
      <w:r>
        <w:rPr>
          <w:rFonts w:ascii="Arial" w:hAnsi="Arial"/>
          <w:u w:val="single"/>
        </w:rPr>
        <w:t>.</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Los estanques deberán ser construidos de acuerdo a las dimensiones y a la resistencia del concreto indicado en los planos del proyecto, no obstante la resistencia a la compresión no deberá ser inferior a 280 kg/cm</w:t>
      </w:r>
      <w:r w:rsidRPr="00D604CB">
        <w:rPr>
          <w:rFonts w:ascii="Arial" w:hAnsi="Arial"/>
          <w:vertAlign w:val="superscript"/>
        </w:rPr>
        <w:t>2</w:t>
      </w:r>
      <w:r>
        <w:rPr>
          <w:rFonts w:ascii="Arial" w:hAnsi="Arial"/>
        </w:rPr>
        <w:t>, de acuerdo con lo indicado en la especificación PDVSA N° A-251.</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lastRenderedPageBreak/>
        <w:t xml:space="preserve">La elaboración del concreto, encofrados y la colocación del acero de  refuerzo se ajustará a lo indicado en esta especificación, </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Las juntas de construcción se colocarán en los sitios indicados en los planos y solo se aceptarán variaciones con la autorización de EL REPRESENTANTE DE PDVSA INDUSTRIAL.</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Las juntas de construcción se ubicarán de acuerdo a un programa de juntas previamente presentado por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a EL REPRESENTANTE DE PDVSA INDUSTRIAL y los materiales de las mismas tales como sellos </w:t>
      </w:r>
      <w:proofErr w:type="spellStart"/>
      <w:r>
        <w:rPr>
          <w:rFonts w:ascii="Arial" w:hAnsi="Arial"/>
        </w:rPr>
        <w:t>polivinílicos</w:t>
      </w:r>
      <w:proofErr w:type="spellEnd"/>
      <w:r>
        <w:rPr>
          <w:rFonts w:ascii="Arial" w:hAnsi="Arial"/>
        </w:rPr>
        <w:t>, gomas de cloropreno y otros, deberán tratarse y trabajarse de acuerdo a las recomendaciones del fabricante.</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La colocación y fijación de los materiales de las juntas deberá ser tal, que no sufran desplazamientos durante las operaciones de vaciado del concreto, así mismo no se permitirán desviaciones, dentro de una junta, de los materiales que la componen, con respecto a lo indicado en los planos, sin la autorización previa de EL REPRESENTANTE DE PDVSA INDUSTRIAL.</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Se deberá aplicar al concreto durante el mezclado, en las proporciones especificadas por el fabricante, productos hidrófugos a fin de garantizar la impermeabilidad del mismo. </w:t>
      </w:r>
    </w:p>
    <w:p w:rsidR="00851B9F" w:rsidRPr="009E21A5" w:rsidRDefault="00851B9F" w:rsidP="0000071B">
      <w:pPr>
        <w:numPr>
          <w:ilvl w:val="2"/>
          <w:numId w:val="44"/>
        </w:numPr>
        <w:tabs>
          <w:tab w:val="left" w:pos="1985"/>
        </w:tabs>
        <w:spacing w:before="120" w:after="120"/>
        <w:ind w:left="567" w:firstLine="0"/>
        <w:outlineLvl w:val="2"/>
        <w:rPr>
          <w:bCs/>
        </w:rPr>
      </w:pPr>
      <w:bookmarkStart w:id="75" w:name="_Toc270577025"/>
      <w:r w:rsidRPr="009E21A5">
        <w:rPr>
          <w:bCs/>
        </w:rPr>
        <w:t>Tanquillas, Bancadas y Bocas de Visitas</w:t>
      </w:r>
      <w:r>
        <w:rPr>
          <w:bCs/>
        </w:rPr>
        <w:t>.</w:t>
      </w:r>
      <w:bookmarkEnd w:id="75"/>
    </w:p>
    <w:p w:rsidR="00851B9F" w:rsidRPr="009E21A5" w:rsidRDefault="00851B9F" w:rsidP="00BC3434">
      <w:pPr>
        <w:pStyle w:val="pnormal1"/>
        <w:tabs>
          <w:tab w:val="clear" w:pos="624"/>
          <w:tab w:val="clear" w:pos="1248"/>
        </w:tabs>
        <w:spacing w:before="0" w:after="120" w:line="240" w:lineRule="auto"/>
        <w:ind w:left="567"/>
        <w:rPr>
          <w:rFonts w:ascii="Arial" w:hAnsi="Arial"/>
          <w:bCs/>
          <w:snapToGrid/>
          <w:lang w:val="es-ES"/>
        </w:rPr>
      </w:pPr>
      <w:r w:rsidRPr="009E21A5">
        <w:rPr>
          <w:rFonts w:ascii="Arial" w:hAnsi="Arial"/>
          <w:bCs/>
          <w:snapToGrid/>
          <w:lang w:val="es-ES"/>
        </w:rPr>
        <w:t>Este título comprende los trabajos necesarios para la construcción de sumideros, tanquillas y bocas de visita, según lo que se establece en estas especificaciones o los planos.</w:t>
      </w:r>
    </w:p>
    <w:p w:rsidR="00851B9F" w:rsidRPr="009E21A5" w:rsidRDefault="00851B9F" w:rsidP="00BC3434">
      <w:pPr>
        <w:pStyle w:val="pnormal1"/>
        <w:tabs>
          <w:tab w:val="clear" w:pos="624"/>
          <w:tab w:val="clear" w:pos="1248"/>
        </w:tabs>
        <w:spacing w:before="0" w:after="120" w:line="240" w:lineRule="auto"/>
        <w:ind w:left="567"/>
        <w:rPr>
          <w:rFonts w:ascii="Arial" w:hAnsi="Arial"/>
          <w:bCs/>
          <w:snapToGrid/>
          <w:lang w:val="es-ES"/>
        </w:rPr>
      </w:pPr>
      <w:r w:rsidRPr="009E21A5">
        <w:rPr>
          <w:rFonts w:ascii="Arial" w:hAnsi="Arial"/>
          <w:bCs/>
          <w:snapToGrid/>
          <w:lang w:val="es-ES"/>
        </w:rPr>
        <w:t xml:space="preserve">Los sumideros de ventana,  los de reja, las tanquillas y las bocas de visita tipo </w:t>
      </w:r>
      <w:proofErr w:type="spellStart"/>
      <w:r w:rsidRPr="009E21A5">
        <w:rPr>
          <w:rFonts w:ascii="Arial" w:hAnsi="Arial"/>
          <w:bCs/>
          <w:snapToGrid/>
          <w:lang w:val="es-ES"/>
        </w:rPr>
        <w:t>tanquilla</w:t>
      </w:r>
      <w:proofErr w:type="spellEnd"/>
      <w:r w:rsidRPr="009E21A5">
        <w:rPr>
          <w:rFonts w:ascii="Arial" w:hAnsi="Arial"/>
          <w:bCs/>
          <w:snapToGrid/>
          <w:lang w:val="es-ES"/>
        </w:rPr>
        <w:t xml:space="preserve"> serán de concreto armado. Los agregados del concreto cumplirán con los diseños de mezcal correspondientes.</w:t>
      </w:r>
    </w:p>
    <w:p w:rsidR="00851B9F" w:rsidRPr="009E21A5" w:rsidRDefault="00851B9F" w:rsidP="00BC3434">
      <w:pPr>
        <w:pStyle w:val="pnormal1"/>
        <w:tabs>
          <w:tab w:val="clear" w:pos="624"/>
          <w:tab w:val="clear" w:pos="1248"/>
        </w:tabs>
        <w:spacing w:before="0" w:after="120" w:line="240" w:lineRule="auto"/>
        <w:ind w:left="567"/>
        <w:rPr>
          <w:rFonts w:ascii="Arial" w:hAnsi="Arial"/>
          <w:bCs/>
          <w:snapToGrid/>
          <w:lang w:val="es-ES"/>
        </w:rPr>
      </w:pPr>
      <w:r w:rsidRPr="009E21A5">
        <w:rPr>
          <w:rFonts w:ascii="Arial" w:hAnsi="Arial"/>
          <w:bCs/>
          <w:snapToGrid/>
          <w:lang w:val="es-ES"/>
        </w:rPr>
        <w:t xml:space="preserve">Ejecutados los trabajos de topografía necesarios para determinar la posición correcta del sumidero, </w:t>
      </w:r>
      <w:proofErr w:type="spellStart"/>
      <w:r w:rsidRPr="009E21A5">
        <w:rPr>
          <w:rFonts w:ascii="Arial" w:hAnsi="Arial"/>
          <w:bCs/>
          <w:snapToGrid/>
          <w:lang w:val="es-ES"/>
        </w:rPr>
        <w:t>tanquilla</w:t>
      </w:r>
      <w:proofErr w:type="spellEnd"/>
      <w:r w:rsidRPr="009E21A5">
        <w:rPr>
          <w:rFonts w:ascii="Arial" w:hAnsi="Arial"/>
          <w:bCs/>
          <w:snapToGrid/>
          <w:lang w:val="es-ES"/>
        </w:rPr>
        <w:t xml:space="preserve"> o boca de visita, tanto en alineamiento, como en elevación, podrán iniciarse los trabajos de excavación, que se harán de acuerdo con los alineamientos, pendientes y cotas indicadas en los planos, o en su defecto, los indicados por el inspector.</w:t>
      </w:r>
    </w:p>
    <w:p w:rsidR="00851B9F" w:rsidRPr="009E21A5" w:rsidRDefault="00851B9F" w:rsidP="00BC3434">
      <w:pPr>
        <w:pStyle w:val="pnormal1"/>
        <w:tabs>
          <w:tab w:val="clear" w:pos="624"/>
          <w:tab w:val="clear" w:pos="1248"/>
        </w:tabs>
        <w:spacing w:before="0" w:after="120" w:line="240" w:lineRule="auto"/>
        <w:ind w:left="567"/>
        <w:rPr>
          <w:rFonts w:ascii="Arial" w:hAnsi="Arial"/>
          <w:bCs/>
          <w:snapToGrid/>
          <w:lang w:val="es-ES"/>
        </w:rPr>
      </w:pPr>
      <w:r w:rsidRPr="009E21A5">
        <w:rPr>
          <w:rFonts w:ascii="Arial" w:hAnsi="Arial"/>
          <w:bCs/>
          <w:snapToGrid/>
          <w:lang w:val="es-ES"/>
        </w:rPr>
        <w:t>El concreto tendrá la resistencia a la compresión que indiquen los planos, pero en ningún caso será inferior a 150 Kg/cm</w:t>
      </w:r>
      <w:r w:rsidRPr="00D604CB">
        <w:rPr>
          <w:rFonts w:ascii="Arial" w:hAnsi="Arial"/>
          <w:bCs/>
          <w:snapToGrid/>
          <w:vertAlign w:val="superscript"/>
          <w:lang w:val="es-ES"/>
        </w:rPr>
        <w:t>2</w:t>
      </w:r>
      <w:r w:rsidRPr="009E21A5">
        <w:rPr>
          <w:rFonts w:ascii="Arial" w:hAnsi="Arial"/>
          <w:bCs/>
          <w:snapToGrid/>
          <w:lang w:val="es-ES"/>
        </w:rPr>
        <w:t xml:space="preserve"> a los 28 días.</w:t>
      </w:r>
    </w:p>
    <w:p w:rsidR="00851B9F" w:rsidRPr="009E21A5" w:rsidRDefault="00851B9F" w:rsidP="00BC3434">
      <w:pPr>
        <w:pStyle w:val="pnormal1"/>
        <w:tabs>
          <w:tab w:val="clear" w:pos="624"/>
          <w:tab w:val="clear" w:pos="1248"/>
        </w:tabs>
        <w:spacing w:before="0" w:after="120" w:line="240" w:lineRule="auto"/>
        <w:ind w:left="567"/>
        <w:rPr>
          <w:rFonts w:ascii="Arial" w:hAnsi="Arial"/>
          <w:bCs/>
          <w:snapToGrid/>
          <w:lang w:val="es-ES"/>
        </w:rPr>
      </w:pPr>
      <w:r w:rsidRPr="009E21A5">
        <w:rPr>
          <w:rFonts w:ascii="Arial" w:hAnsi="Arial"/>
          <w:bCs/>
          <w:snapToGrid/>
          <w:lang w:val="es-ES"/>
        </w:rPr>
        <w:t>Las conexiones de tubos de desagüe se incorporarán a la construcción y se colocaran a las cotas, dirección y pendientes exigidas.</w:t>
      </w:r>
    </w:p>
    <w:p w:rsidR="00851B9F" w:rsidRDefault="00851B9F" w:rsidP="00BC3434">
      <w:pPr>
        <w:pStyle w:val="pnormal1"/>
        <w:tabs>
          <w:tab w:val="clear" w:pos="624"/>
          <w:tab w:val="clear" w:pos="1248"/>
        </w:tabs>
        <w:spacing w:before="0" w:after="120" w:line="240" w:lineRule="auto"/>
        <w:ind w:left="567"/>
        <w:rPr>
          <w:rFonts w:ascii="Arial" w:hAnsi="Arial"/>
          <w:bCs/>
          <w:snapToGrid/>
          <w:lang w:val="es-ES"/>
        </w:rPr>
      </w:pPr>
      <w:r w:rsidRPr="009E21A5">
        <w:rPr>
          <w:rFonts w:ascii="Arial" w:hAnsi="Arial"/>
          <w:bCs/>
          <w:snapToGrid/>
          <w:lang w:val="es-ES"/>
        </w:rPr>
        <w:t>Las tapas, rejillas metálicas se ajustaran a las cotas y alineamientos debidos, para que queden parejos con las superficies adyacentes.</w:t>
      </w:r>
      <w:r w:rsidRPr="00680615">
        <w:rPr>
          <w:rFonts w:ascii="Arial" w:hAnsi="Arial"/>
          <w:bCs/>
          <w:snapToGrid/>
          <w:lang w:val="es-ES"/>
        </w:rPr>
        <w:t xml:space="preserve"> </w:t>
      </w:r>
    </w:p>
    <w:p w:rsidR="00BC3434" w:rsidRPr="00680615" w:rsidRDefault="00BC3434" w:rsidP="00BC3434">
      <w:pPr>
        <w:pStyle w:val="pnormal1"/>
        <w:tabs>
          <w:tab w:val="clear" w:pos="624"/>
          <w:tab w:val="clear" w:pos="1248"/>
        </w:tabs>
        <w:spacing w:before="0" w:after="120" w:line="240" w:lineRule="auto"/>
        <w:ind w:left="567"/>
        <w:rPr>
          <w:rFonts w:ascii="Arial" w:hAnsi="Arial"/>
          <w:bCs/>
          <w:snapToGrid/>
          <w:lang w:val="es-ES"/>
        </w:rPr>
      </w:pPr>
    </w:p>
    <w:p w:rsidR="00851B9F" w:rsidRPr="006B1526" w:rsidRDefault="00851B9F" w:rsidP="00BC3434">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Tanquillas y Sumideros de Desagüe</w:t>
      </w:r>
      <w:r>
        <w:rPr>
          <w:rFonts w:ascii="Arial" w:hAnsi="Arial"/>
          <w:u w:val="single"/>
        </w:rPr>
        <w:t>.</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Serán realizados de acuerdo a la ubicación y detalles indicados en los planos del proyecto, vaciadas en sitio ó prefabricadas, siendo preferibles estas últimas, en todo caso la resistencia a la compresión a los 28 días no será menor de 210 kg/cm</w:t>
      </w:r>
      <w:r w:rsidRPr="00D604CB">
        <w:rPr>
          <w:rFonts w:ascii="Arial" w:hAnsi="Arial"/>
          <w:vertAlign w:val="superscript"/>
        </w:rPr>
        <w:t>2</w:t>
      </w:r>
      <w:r>
        <w:rPr>
          <w:rFonts w:ascii="Arial" w:hAnsi="Arial"/>
        </w:rPr>
        <w:t>. La ejecución de los trabajos referentes a la elaboración del concreto se ajustará a lo indicado en esta especificación.</w:t>
      </w:r>
    </w:p>
    <w:p w:rsidR="00851B9F" w:rsidRPr="006B1526" w:rsidRDefault="00851B9F" w:rsidP="00BC3434">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 xml:space="preserve">Tanquillas de </w:t>
      </w:r>
      <w:r>
        <w:rPr>
          <w:rFonts w:ascii="Arial" w:hAnsi="Arial"/>
          <w:u w:val="single"/>
        </w:rPr>
        <w:t>I</w:t>
      </w:r>
      <w:r w:rsidRPr="006B1526">
        <w:rPr>
          <w:rFonts w:ascii="Arial" w:hAnsi="Arial"/>
          <w:u w:val="single"/>
        </w:rPr>
        <w:t xml:space="preserve">nspección para </w:t>
      </w:r>
      <w:r>
        <w:rPr>
          <w:rFonts w:ascii="Arial" w:hAnsi="Arial"/>
          <w:u w:val="single"/>
        </w:rPr>
        <w:t>I</w:t>
      </w:r>
      <w:r w:rsidRPr="006B1526">
        <w:rPr>
          <w:rFonts w:ascii="Arial" w:hAnsi="Arial"/>
          <w:u w:val="single"/>
        </w:rPr>
        <w:t xml:space="preserve">nstalaciones </w:t>
      </w:r>
      <w:r>
        <w:rPr>
          <w:rFonts w:ascii="Arial" w:hAnsi="Arial"/>
          <w:u w:val="single"/>
        </w:rPr>
        <w:t>E</w:t>
      </w:r>
      <w:r w:rsidRPr="006B1526">
        <w:rPr>
          <w:rFonts w:ascii="Arial" w:hAnsi="Arial"/>
          <w:u w:val="single"/>
        </w:rPr>
        <w:t>léctricas</w:t>
      </w:r>
      <w:r>
        <w:rPr>
          <w:rFonts w:ascii="Arial" w:hAnsi="Arial"/>
          <w:u w:val="single"/>
        </w:rPr>
        <w:t>.</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Serán realizadas de concreto reforzado de acuerdo a lo indicado en los planos del proyecto, serán impermeables y se ajustarán a los requerimientos indicados en el apartado 2.21 de la especificación de ingeniería  PDVSA N° A-251, la resistencia mínima a la compresión a los 28 días será de 210 kg/cm</w:t>
      </w:r>
      <w:r w:rsidRPr="00D604CB">
        <w:rPr>
          <w:rFonts w:ascii="Arial" w:hAnsi="Arial"/>
          <w:vertAlign w:val="superscript"/>
        </w:rPr>
        <w:t>2</w:t>
      </w:r>
      <w:r>
        <w:rPr>
          <w:rFonts w:ascii="Arial" w:hAnsi="Arial"/>
        </w:rPr>
        <w:t xml:space="preserve"> y la elaboración del concreto y colocación de encofrados y aceros se ajustará a lo indicado en los artículos respectivos de esta especificación.</w:t>
      </w:r>
    </w:p>
    <w:p w:rsidR="00851B9F" w:rsidRPr="006B1526" w:rsidRDefault="00851B9F" w:rsidP="00BC3434">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Bancadas</w:t>
      </w:r>
      <w:r>
        <w:rPr>
          <w:rFonts w:ascii="Arial" w:hAnsi="Arial"/>
          <w:u w:val="single"/>
        </w:rPr>
        <w:t>.</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Se utilizará un concreto de resistencia mínima a la compresión a los 28 días </w:t>
      </w:r>
      <w:proofErr w:type="spellStart"/>
      <w:r>
        <w:rPr>
          <w:rFonts w:ascii="Arial" w:hAnsi="Arial"/>
        </w:rPr>
        <w:t>f'c</w:t>
      </w:r>
      <w:proofErr w:type="spellEnd"/>
      <w:r>
        <w:rPr>
          <w:rFonts w:ascii="Arial" w:hAnsi="Arial"/>
        </w:rPr>
        <w:t xml:space="preserve"> = 210 kg/cm</w:t>
      </w:r>
      <w:r w:rsidRPr="00D604CB">
        <w:rPr>
          <w:rFonts w:ascii="Arial" w:hAnsi="Arial"/>
          <w:vertAlign w:val="superscript"/>
        </w:rPr>
        <w:t>2</w:t>
      </w:r>
      <w:r w:rsidRPr="00C618B8">
        <w:rPr>
          <w:rFonts w:ascii="Arial" w:hAnsi="Arial"/>
        </w:rPr>
        <w:t xml:space="preserve">  </w:t>
      </w:r>
      <w:r>
        <w:rPr>
          <w:rFonts w:ascii="Arial" w:hAnsi="Arial"/>
        </w:rPr>
        <w:t xml:space="preserve">para el caso en que las bancadas crucen las vialidades futuras ó existentes y de </w:t>
      </w:r>
      <w:proofErr w:type="spellStart"/>
      <w:r>
        <w:rPr>
          <w:rFonts w:ascii="Arial" w:hAnsi="Arial"/>
        </w:rPr>
        <w:t>f´c</w:t>
      </w:r>
      <w:proofErr w:type="spellEnd"/>
      <w:r>
        <w:rPr>
          <w:rFonts w:ascii="Arial" w:hAnsi="Arial"/>
        </w:rPr>
        <w:t>= 140 kg/cm</w:t>
      </w:r>
      <w:r w:rsidRPr="00D604CB">
        <w:rPr>
          <w:rFonts w:ascii="Arial" w:hAnsi="Arial"/>
          <w:vertAlign w:val="superscript"/>
        </w:rPr>
        <w:t>2</w:t>
      </w:r>
      <w:r w:rsidRPr="00C618B8">
        <w:rPr>
          <w:rFonts w:ascii="Arial" w:hAnsi="Arial"/>
        </w:rPr>
        <w:t xml:space="preserve"> </w:t>
      </w:r>
      <w:r>
        <w:rPr>
          <w:rFonts w:ascii="Arial" w:hAnsi="Arial"/>
        </w:rPr>
        <w:t>para los demás casos, en todo caso se ajustarán a los requerimientos establecidos en el apartado 2.23 de la especificación PDVSA N° A-251. La elaboración del concreto se ceñirá a los requisitos establecidos en esta especificación.</w:t>
      </w:r>
    </w:p>
    <w:p w:rsidR="00851B9F" w:rsidRPr="006B1526" w:rsidRDefault="00851B9F" w:rsidP="00BC3434">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 xml:space="preserve">Bocas de </w:t>
      </w:r>
      <w:r>
        <w:rPr>
          <w:rFonts w:ascii="Arial" w:hAnsi="Arial"/>
          <w:u w:val="single"/>
        </w:rPr>
        <w:t>V</w:t>
      </w:r>
      <w:r w:rsidRPr="006B1526">
        <w:rPr>
          <w:rFonts w:ascii="Arial" w:hAnsi="Arial"/>
          <w:u w:val="single"/>
        </w:rPr>
        <w:t>isita</w:t>
      </w:r>
      <w:r>
        <w:rPr>
          <w:rFonts w:ascii="Arial" w:hAnsi="Arial"/>
          <w:u w:val="single"/>
        </w:rPr>
        <w:t>.</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Se construirán con concreto reforzado preferiblemente prefabricado, con una resistencia a la compresión a los 28 días no menor de </w:t>
      </w:r>
      <w:proofErr w:type="spellStart"/>
      <w:r>
        <w:rPr>
          <w:rFonts w:ascii="Arial" w:hAnsi="Arial"/>
        </w:rPr>
        <w:t>f'c</w:t>
      </w:r>
      <w:proofErr w:type="spellEnd"/>
      <w:r>
        <w:rPr>
          <w:rFonts w:ascii="Arial" w:hAnsi="Arial"/>
        </w:rPr>
        <w:t xml:space="preserve"> = 210 kg/cm</w:t>
      </w:r>
      <w:r w:rsidRPr="00D604CB">
        <w:rPr>
          <w:rFonts w:ascii="Arial" w:hAnsi="Arial"/>
          <w:vertAlign w:val="superscript"/>
        </w:rPr>
        <w:t>2</w:t>
      </w:r>
      <w:r>
        <w:rPr>
          <w:rFonts w:ascii="Arial" w:hAnsi="Arial"/>
        </w:rPr>
        <w:t xml:space="preserve">, en todo caso los trabajos se ajustarán a los requerimientos establecidos en la especificación PDVSA N° A-251 y en las normas del Instituto Nacional de Obras Sanitarias (INOS). </w:t>
      </w:r>
    </w:p>
    <w:p w:rsidR="00851B9F" w:rsidRPr="006B1526" w:rsidRDefault="00851B9F" w:rsidP="00BC3434">
      <w:pPr>
        <w:pStyle w:val="pnormal1"/>
        <w:tabs>
          <w:tab w:val="clear" w:pos="624"/>
          <w:tab w:val="clear" w:pos="1248"/>
        </w:tabs>
        <w:spacing w:before="0" w:after="120" w:line="240" w:lineRule="auto"/>
        <w:ind w:left="567"/>
        <w:rPr>
          <w:rFonts w:ascii="Arial" w:hAnsi="Arial"/>
          <w:u w:val="single"/>
        </w:rPr>
      </w:pPr>
      <w:r w:rsidRPr="006B1526">
        <w:rPr>
          <w:rFonts w:ascii="Arial" w:hAnsi="Arial"/>
          <w:u w:val="single"/>
        </w:rPr>
        <w:t>Alcantarillas</w:t>
      </w:r>
      <w:r>
        <w:rPr>
          <w:rFonts w:ascii="Arial" w:hAnsi="Arial"/>
          <w:u w:val="single"/>
        </w:rPr>
        <w:t>.</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Las alcantarillas consistirán en tubos de concreto armado ó sin armar, ó de secciones armadas en cajón, se construirán con la resistencia, características y dimensiones indicadas en los planos ó estándares del proyecto.</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 xml:space="preserve">Para el caso de alcantarillas vaciadas en sitio, la elaboración y vaciado del concreto, así como la colocación de encofrados y del acero de refuerzo, se ejecutarán en un todo de acuerdo con lo indicado en esta especificación, en </w:t>
      </w:r>
      <w:smartTag w:uri="urn:schemas-microsoft-com:office:smarttags" w:element="PersonName">
        <w:smartTagPr>
          <w:attr w:name="ProductID" w:val="la PDVSA N"/>
        </w:smartTagPr>
        <w:r>
          <w:rPr>
            <w:rFonts w:ascii="Arial" w:hAnsi="Arial"/>
          </w:rPr>
          <w:t>la PDVSA N</w:t>
        </w:r>
      </w:smartTag>
      <w:r>
        <w:rPr>
          <w:rFonts w:ascii="Arial" w:hAnsi="Arial"/>
        </w:rPr>
        <w:t xml:space="preserve">° A-211. </w:t>
      </w:r>
    </w:p>
    <w:p w:rsidR="00851B9F" w:rsidRDefault="00851B9F" w:rsidP="0000071B">
      <w:pPr>
        <w:numPr>
          <w:ilvl w:val="2"/>
          <w:numId w:val="44"/>
        </w:numPr>
        <w:tabs>
          <w:tab w:val="left" w:pos="2835"/>
        </w:tabs>
        <w:spacing w:before="120" w:after="120"/>
        <w:ind w:left="1701" w:firstLine="0"/>
        <w:outlineLvl w:val="2"/>
        <w:rPr>
          <w:bCs/>
        </w:rPr>
      </w:pPr>
      <w:bookmarkStart w:id="76" w:name="_Toc270577026"/>
      <w:r w:rsidRPr="005F641B">
        <w:rPr>
          <w:bCs/>
        </w:rPr>
        <w:t>Requerimientos Particulares en Obras de Concreto.</w:t>
      </w:r>
      <w:bookmarkEnd w:id="76"/>
    </w:p>
    <w:p w:rsidR="00BC3434" w:rsidRPr="005F641B" w:rsidRDefault="00BC3434" w:rsidP="00BC3434">
      <w:pPr>
        <w:tabs>
          <w:tab w:val="left" w:pos="2835"/>
        </w:tabs>
        <w:spacing w:before="120" w:after="120"/>
        <w:outlineLvl w:val="2"/>
        <w:rPr>
          <w:bCs/>
        </w:rPr>
      </w:pPr>
    </w:p>
    <w:p w:rsidR="00851B9F" w:rsidRDefault="00851B9F" w:rsidP="00BC3434">
      <w:pPr>
        <w:pStyle w:val="pnormal1"/>
        <w:tabs>
          <w:tab w:val="clear" w:pos="624"/>
          <w:tab w:val="clear" w:pos="1248"/>
          <w:tab w:val="left" w:pos="567"/>
        </w:tabs>
        <w:spacing w:before="0" w:after="120" w:line="240" w:lineRule="auto"/>
        <w:ind w:left="567"/>
        <w:rPr>
          <w:rFonts w:ascii="Arial" w:hAnsi="Arial"/>
        </w:rPr>
      </w:pPr>
      <w:r>
        <w:rPr>
          <w:rFonts w:ascii="Arial" w:hAnsi="Arial"/>
        </w:rPr>
        <w:lastRenderedPageBreak/>
        <w:t>En caso de usar concreto pre-mezclado, LA CONTRATISTA deberá presentar a EL REPRESENTANTE DE PDVSA INDUSTRIAL, toda la documentación que se considere necesaria para la clasificación de la planta de pre-mezclado, quedando entendido que es responsabilidad de LA CONTRATISTA, el concreto pre-mezclado suplido. Cualquier consecuencia o gasto que se derive del incumplimiento de lo anterior, será por cuenta de LA CONTRATISTA.</w:t>
      </w:r>
    </w:p>
    <w:p w:rsidR="00851B9F" w:rsidRDefault="00851B9F" w:rsidP="00BC3434">
      <w:pPr>
        <w:pStyle w:val="pnormal1"/>
        <w:tabs>
          <w:tab w:val="clear" w:pos="624"/>
          <w:tab w:val="clear" w:pos="1248"/>
          <w:tab w:val="left" w:pos="567"/>
        </w:tabs>
        <w:spacing w:before="0" w:after="120" w:line="240" w:lineRule="auto"/>
        <w:ind w:left="567"/>
        <w:rPr>
          <w:rFonts w:ascii="Arial" w:hAnsi="Arial"/>
        </w:rPr>
      </w:pPr>
      <w:r>
        <w:rPr>
          <w:rFonts w:ascii="Arial" w:hAnsi="Arial"/>
        </w:rPr>
        <w:t>LA CONTRATISTA deberá guardar en LA OBRA, a disposición de EL REPRESENTANTE DE PDVSA INDUSTRIAL, una copia completa de la documentación  relativa a las obras de concreto, en especial de:</w:t>
      </w:r>
    </w:p>
    <w:p w:rsidR="00851B9F" w:rsidRDefault="00851B9F" w:rsidP="00BC3434">
      <w:pPr>
        <w:pStyle w:val="pnormal1"/>
        <w:tabs>
          <w:tab w:val="clear" w:pos="624"/>
          <w:tab w:val="clear" w:pos="1248"/>
          <w:tab w:val="left" w:pos="567"/>
        </w:tabs>
        <w:spacing w:before="0" w:after="120" w:line="240" w:lineRule="auto"/>
        <w:ind w:left="567"/>
        <w:rPr>
          <w:rFonts w:ascii="Arial" w:hAnsi="Arial"/>
        </w:rPr>
      </w:pPr>
      <w:r>
        <w:rPr>
          <w:rFonts w:ascii="Arial" w:hAnsi="Arial"/>
        </w:rPr>
        <w:t>Certificaciones o constancias de ensayos de materiales, realizados en el lugar de producción o en la obra.</w:t>
      </w:r>
    </w:p>
    <w:p w:rsidR="00851B9F" w:rsidRDefault="00851B9F" w:rsidP="00BC3434">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Acta de ensayos </w:t>
      </w:r>
    </w:p>
    <w:p w:rsidR="00851B9F" w:rsidRDefault="00851B9F" w:rsidP="00BC3434">
      <w:pPr>
        <w:pStyle w:val="pnormal1"/>
        <w:tabs>
          <w:tab w:val="clear" w:pos="624"/>
          <w:tab w:val="clear" w:pos="1248"/>
          <w:tab w:val="left" w:pos="567"/>
        </w:tabs>
        <w:spacing w:before="0" w:after="120" w:line="240" w:lineRule="auto"/>
        <w:ind w:left="567"/>
        <w:rPr>
          <w:rFonts w:ascii="Arial" w:hAnsi="Arial"/>
        </w:rPr>
      </w:pPr>
      <w:r>
        <w:rPr>
          <w:rFonts w:ascii="Arial" w:hAnsi="Arial"/>
        </w:rPr>
        <w:t>Copia de planos actualizados (planos como construido) con eventuales modificaciones hechas por LA CONTRATISTA y/o EL REPRESENTANTE DE PDVSA INDUSTRIAL.</w:t>
      </w:r>
    </w:p>
    <w:p w:rsidR="002127E2" w:rsidRDefault="002127E2" w:rsidP="002127E2">
      <w:pPr>
        <w:pStyle w:val="pnormal1"/>
        <w:tabs>
          <w:tab w:val="clear" w:pos="624"/>
          <w:tab w:val="clear" w:pos="1248"/>
        </w:tabs>
        <w:spacing w:before="0" w:after="120" w:line="240" w:lineRule="auto"/>
        <w:ind w:left="1134"/>
        <w:rPr>
          <w:rFonts w:ascii="Arial" w:hAnsi="Arial"/>
        </w:rPr>
      </w:pP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Actas y/o registros de ensayos de laboratorio de las muestras de concreto, acero, agregados, cementos, y de los aditivos llevados a cabo en la obra y/o por los suplidores.</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Registro de los vaciados.</w:t>
      </w:r>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Libro diario de las obras.</w:t>
      </w:r>
    </w:p>
    <w:p w:rsidR="00851B9F" w:rsidRPr="005F641B" w:rsidRDefault="00851B9F" w:rsidP="0000071B">
      <w:pPr>
        <w:numPr>
          <w:ilvl w:val="2"/>
          <w:numId w:val="44"/>
        </w:numPr>
        <w:tabs>
          <w:tab w:val="left" w:pos="1985"/>
          <w:tab w:val="left" w:pos="2835"/>
        </w:tabs>
        <w:spacing w:before="120" w:after="120"/>
        <w:ind w:left="1701" w:firstLine="0"/>
        <w:outlineLvl w:val="2"/>
        <w:rPr>
          <w:bCs/>
        </w:rPr>
      </w:pPr>
      <w:bookmarkStart w:id="77" w:name="_Toc270577027"/>
      <w:r w:rsidRPr="005F641B">
        <w:rPr>
          <w:bCs/>
        </w:rPr>
        <w:t>Especificaciones Particulares.</w:t>
      </w:r>
      <w:bookmarkEnd w:id="77"/>
    </w:p>
    <w:p w:rsidR="00851B9F" w:rsidRDefault="00851B9F" w:rsidP="00BC3434">
      <w:pPr>
        <w:pStyle w:val="pnormal1"/>
        <w:tabs>
          <w:tab w:val="clear" w:pos="624"/>
          <w:tab w:val="clear" w:pos="1248"/>
        </w:tabs>
        <w:spacing w:before="0" w:after="120" w:line="240" w:lineRule="auto"/>
        <w:ind w:left="567"/>
        <w:rPr>
          <w:rFonts w:ascii="Arial" w:hAnsi="Arial"/>
        </w:rPr>
      </w:pPr>
      <w:r>
        <w:rPr>
          <w:rFonts w:ascii="Arial" w:hAnsi="Arial"/>
        </w:rPr>
        <w:t>Las especificaciones particulares anexas al proyecto, junto con estas especificaciones generales, definirán conjuntamente, las especificaciones técnicas generales para la construcción de obras de concreto a ejecutarse en el proyecto.</w:t>
      </w:r>
    </w:p>
    <w:p w:rsidR="00157B81" w:rsidRDefault="00157B81" w:rsidP="00BC3434">
      <w:pPr>
        <w:pStyle w:val="pnormal1"/>
        <w:tabs>
          <w:tab w:val="clear" w:pos="624"/>
          <w:tab w:val="clear" w:pos="1248"/>
        </w:tabs>
        <w:spacing w:before="0" w:after="120" w:line="240" w:lineRule="auto"/>
        <w:ind w:left="567"/>
        <w:rPr>
          <w:rFonts w:ascii="Arial" w:hAnsi="Arial"/>
        </w:rPr>
      </w:pPr>
    </w:p>
    <w:p w:rsidR="00157B81" w:rsidRPr="00157B81" w:rsidRDefault="00BF1B6C" w:rsidP="00157B81">
      <w:pPr>
        <w:pStyle w:val="pnormal1"/>
        <w:tabs>
          <w:tab w:val="clear" w:pos="624"/>
          <w:tab w:val="clear" w:pos="1248"/>
        </w:tabs>
        <w:spacing w:before="120" w:after="120" w:line="240" w:lineRule="auto"/>
        <w:ind w:left="0" w:right="567"/>
        <w:outlineLvl w:val="0"/>
        <w:rPr>
          <w:rFonts w:ascii="Arial" w:hAnsi="Arial"/>
          <w:b/>
        </w:rPr>
      </w:pPr>
      <w:bookmarkStart w:id="78" w:name="_Toc270577028"/>
      <w:r>
        <w:rPr>
          <w:rFonts w:ascii="Arial" w:hAnsi="Arial"/>
          <w:b/>
        </w:rPr>
        <w:t>10</w:t>
      </w:r>
      <w:r w:rsidR="00157B81" w:rsidRPr="00157B81">
        <w:rPr>
          <w:rFonts w:ascii="Arial" w:hAnsi="Arial"/>
          <w:b/>
        </w:rPr>
        <w:t xml:space="preserve">     ESTRUCTURAS DE ACERO</w:t>
      </w:r>
      <w:bookmarkEnd w:id="78"/>
    </w:p>
    <w:p w:rsidR="00851B9F" w:rsidRDefault="00851B9F" w:rsidP="002127E2">
      <w:pPr>
        <w:pStyle w:val="pnormal1"/>
        <w:tabs>
          <w:tab w:val="clear" w:pos="624"/>
          <w:tab w:val="clear" w:pos="1248"/>
        </w:tabs>
        <w:spacing w:before="0" w:after="120" w:line="240" w:lineRule="auto"/>
        <w:ind w:left="567"/>
        <w:rPr>
          <w:rFonts w:ascii="Arial" w:hAnsi="Arial"/>
        </w:rPr>
      </w:pPr>
      <w:r w:rsidRPr="00F1244A">
        <w:rPr>
          <w:rFonts w:ascii="Arial" w:hAnsi="Arial"/>
        </w:rPr>
        <w:t xml:space="preserve">La presente especificación establece, conjuntamente con los documentos que en ella se mencionan, los requisitos mínimos que deberán cumplirse en los procedimientos y prácticas de fabricación, inspección y montaje de estructuras metálicas. Los elementos de acero a ser incluidos dentro de este alcance son los siguientes: miembros principales de pórticos laminados o soldados, </w:t>
      </w:r>
      <w:proofErr w:type="spellStart"/>
      <w:r w:rsidRPr="00F1244A">
        <w:rPr>
          <w:rFonts w:ascii="Arial" w:hAnsi="Arial"/>
        </w:rPr>
        <w:t>arriostramientos</w:t>
      </w:r>
      <w:proofErr w:type="spellEnd"/>
      <w:r w:rsidRPr="00F1244A">
        <w:rPr>
          <w:rFonts w:ascii="Arial" w:hAnsi="Arial"/>
        </w:rPr>
        <w:t xml:space="preserve"> principales y secundarios, correas, planchas para conexión y elementos de fijación (pernos, tuercas, arandelas y soldaduras), planchas para </w:t>
      </w:r>
      <w:proofErr w:type="spellStart"/>
      <w:r w:rsidRPr="00F1244A">
        <w:rPr>
          <w:rFonts w:ascii="Arial" w:hAnsi="Arial"/>
        </w:rPr>
        <w:t>rigidizadores</w:t>
      </w:r>
      <w:proofErr w:type="spellEnd"/>
      <w:r w:rsidRPr="00F1244A">
        <w:rPr>
          <w:rFonts w:ascii="Arial" w:hAnsi="Arial"/>
        </w:rPr>
        <w:t xml:space="preserve">, bases de columnas y pisos, anclajes, vigas riel y puentes grúa, escaleras, rejillas, pasamanos, barandas y cualquier otro elemento indicado en los planos o en las especificaciones particulares como </w:t>
      </w:r>
      <w:r w:rsidRPr="00F1244A">
        <w:rPr>
          <w:rFonts w:ascii="Arial" w:hAnsi="Arial"/>
        </w:rPr>
        <w:lastRenderedPageBreak/>
        <w:t>estructura de acero, así como también aquellos que sean necesarios temporalmente durante la fase de montaje.</w:t>
      </w:r>
      <w:r w:rsidRPr="00F1244A">
        <w:rPr>
          <w:rFonts w:ascii="Arial" w:hAnsi="Arial"/>
          <w:b/>
          <w:kern w:val="28"/>
          <w:sz w:val="28"/>
        </w:rPr>
        <w:t xml:space="preserve"> </w:t>
      </w:r>
      <w:r w:rsidRPr="00F1244A">
        <w:rPr>
          <w:rFonts w:ascii="Arial" w:hAnsi="Arial"/>
        </w:rPr>
        <w:t>El presente documento tiene por objetivo establecer los requerimientos generales de orden técnico a ser cubiertos durante las fases de fabricación, inspección y montaje de estructuras metálicas a fin de implantar en el Proyecto una práctica uniforme durante el desarrollo de las mismas.</w:t>
      </w:r>
    </w:p>
    <w:p w:rsidR="00851B9F" w:rsidRDefault="00851B9F" w:rsidP="00851B9F">
      <w:pPr>
        <w:pStyle w:val="pnormal1"/>
        <w:tabs>
          <w:tab w:val="clear" w:pos="624"/>
          <w:tab w:val="clear" w:pos="1248"/>
        </w:tabs>
        <w:spacing w:before="0" w:after="120" w:line="240" w:lineRule="auto"/>
        <w:ind w:left="1134"/>
        <w:rPr>
          <w:rFonts w:ascii="Arial" w:hAnsi="Arial"/>
        </w:rPr>
      </w:pPr>
    </w:p>
    <w:p w:rsidR="00851B9F" w:rsidRPr="00BF1B6C" w:rsidRDefault="0000071B" w:rsidP="00BF1B6C">
      <w:pPr>
        <w:pStyle w:val="Prrafodelista"/>
        <w:numPr>
          <w:ilvl w:val="1"/>
          <w:numId w:val="51"/>
        </w:numPr>
        <w:tabs>
          <w:tab w:val="left" w:pos="1134"/>
        </w:tabs>
        <w:spacing w:before="120" w:after="120"/>
        <w:outlineLvl w:val="1"/>
        <w:rPr>
          <w:bCs/>
        </w:rPr>
      </w:pPr>
      <w:r w:rsidRPr="00BF1B6C">
        <w:rPr>
          <w:bCs/>
        </w:rPr>
        <w:t xml:space="preserve">  </w:t>
      </w:r>
      <w:r w:rsidR="00074F66" w:rsidRPr="00BF1B6C">
        <w:rPr>
          <w:bCs/>
        </w:rPr>
        <w:t xml:space="preserve"> </w:t>
      </w:r>
      <w:bookmarkStart w:id="79" w:name="_Toc270577029"/>
      <w:r w:rsidR="00851B9F" w:rsidRPr="00BF1B6C">
        <w:rPr>
          <w:bCs/>
        </w:rPr>
        <w:t>Acero Estructural.</w:t>
      </w:r>
      <w:bookmarkEnd w:id="79"/>
    </w:p>
    <w:p w:rsidR="00851B9F" w:rsidRPr="006B7F0A" w:rsidRDefault="00851B9F" w:rsidP="00A30DBA">
      <w:pPr>
        <w:pStyle w:val="pnormal1"/>
        <w:tabs>
          <w:tab w:val="clear" w:pos="624"/>
          <w:tab w:val="clear" w:pos="1248"/>
        </w:tabs>
        <w:spacing w:before="0" w:after="120" w:line="240" w:lineRule="auto"/>
        <w:ind w:left="567"/>
        <w:rPr>
          <w:rFonts w:ascii="Arial" w:hAnsi="Arial"/>
        </w:rPr>
      </w:pPr>
      <w:r>
        <w:rPr>
          <w:rFonts w:ascii="Arial" w:hAnsi="Arial"/>
        </w:rPr>
        <w:t xml:space="preserve">Los grados del acero estructural, aprobados para ser usados bajo esta especificación, serán los cubiertos por las especificaciones correspondientes de la Normas ASTM y </w:t>
      </w:r>
      <w:r w:rsidRPr="00F249C1">
        <w:rPr>
          <w:rFonts w:ascii="Arial" w:hAnsi="Arial"/>
        </w:rPr>
        <w:t>COVENIN</w:t>
      </w:r>
      <w:r w:rsidRPr="006B7F0A">
        <w:rPr>
          <w:rFonts w:ascii="Arial" w:hAnsi="Arial"/>
        </w:rPr>
        <w:t xml:space="preserve"> 1618-1998 Estructuras de Acero para Edificaciones. Método de los Estados Límites.</w:t>
      </w:r>
    </w:p>
    <w:p w:rsidR="00851B9F" w:rsidRDefault="00851B9F" w:rsidP="00A30DBA">
      <w:pPr>
        <w:pStyle w:val="pnormal1"/>
        <w:tabs>
          <w:tab w:val="clear" w:pos="624"/>
          <w:tab w:val="clear" w:pos="1248"/>
          <w:tab w:val="left" w:pos="1985"/>
        </w:tabs>
        <w:spacing w:before="0" w:after="120" w:line="240" w:lineRule="auto"/>
        <w:ind w:left="567"/>
        <w:rPr>
          <w:rFonts w:ascii="Arial" w:hAnsi="Arial"/>
        </w:rPr>
      </w:pPr>
      <w:r>
        <w:rPr>
          <w:rFonts w:ascii="Arial" w:hAnsi="Arial"/>
        </w:rPr>
        <w:t>Todo el material, sin excepción, a ser empleado en la fabricación de miembros de acero deberá ser nuevo y estar acorde con la calidad indicada en los planos del proyecto.</w:t>
      </w:r>
    </w:p>
    <w:p w:rsidR="00851B9F" w:rsidRDefault="00851B9F" w:rsidP="00A30DBA">
      <w:pPr>
        <w:pStyle w:val="pnormal1"/>
        <w:tabs>
          <w:tab w:val="clear" w:pos="624"/>
          <w:tab w:val="clear" w:pos="1248"/>
          <w:tab w:val="left" w:pos="1985"/>
        </w:tabs>
        <w:spacing w:before="0" w:after="120" w:line="240" w:lineRule="auto"/>
        <w:ind w:left="567"/>
        <w:rPr>
          <w:rFonts w:ascii="Arial" w:hAnsi="Arial"/>
        </w:rPr>
      </w:pPr>
      <w:r>
        <w:rPr>
          <w:rFonts w:ascii="Arial" w:hAnsi="Arial"/>
        </w:rPr>
        <w:t xml:space="preserve">Constituirá evidencia suficiente de la calidad del acero a emplear, los informes certificados de ensayos de fabricación del acero, informes certificados de los ensayos ejecutados por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ó de un laboratorio designado para tal fin, previamente aprobado por EL REPRESENTANTE DE PDVSA, de acuerdo en un todo con la especificación ASTM A6 ó A568, según sea aplicable. Si EL REPRESENTANTE DE PDVSA, lo considera conveniente, solicitará a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una certificación de que el acero suministrado cumple con los requerimientos especificados en los planos.</w:t>
      </w:r>
    </w:p>
    <w:p w:rsidR="00851B9F" w:rsidRPr="00AF1397" w:rsidRDefault="00851B9F" w:rsidP="00A30DBA">
      <w:pPr>
        <w:pStyle w:val="pnormal1"/>
        <w:tabs>
          <w:tab w:val="clear" w:pos="624"/>
          <w:tab w:val="clear" w:pos="1248"/>
          <w:tab w:val="left" w:pos="1134"/>
        </w:tabs>
        <w:spacing w:before="0" w:after="120" w:line="240" w:lineRule="auto"/>
        <w:ind w:left="567"/>
        <w:rPr>
          <w:rFonts w:ascii="Arial" w:hAnsi="Arial"/>
          <w:u w:val="single"/>
        </w:rPr>
      </w:pPr>
      <w:r w:rsidRPr="00AF1397">
        <w:rPr>
          <w:rFonts w:ascii="Arial" w:hAnsi="Arial"/>
          <w:u w:val="single"/>
        </w:rPr>
        <w:t>Estructuras de Acero</w:t>
      </w:r>
      <w:r>
        <w:rPr>
          <w:rFonts w:ascii="Arial" w:hAnsi="Arial"/>
          <w:u w:val="single"/>
        </w:rPr>
        <w:t>.</w:t>
      </w:r>
    </w:p>
    <w:p w:rsidR="00851B9F" w:rsidRDefault="00851B9F" w:rsidP="00A30DBA">
      <w:pPr>
        <w:pStyle w:val="pnormal1"/>
        <w:tabs>
          <w:tab w:val="clear" w:pos="624"/>
          <w:tab w:val="clear" w:pos="1248"/>
          <w:tab w:val="left" w:pos="1134"/>
        </w:tabs>
        <w:spacing w:before="0" w:after="120" w:line="240" w:lineRule="auto"/>
        <w:ind w:left="567"/>
        <w:rPr>
          <w:rFonts w:ascii="Arial" w:hAnsi="Arial"/>
        </w:rPr>
      </w:pPr>
      <w:r>
        <w:rPr>
          <w:rFonts w:ascii="Arial" w:hAnsi="Arial"/>
        </w:rPr>
        <w:t xml:space="preserve">Las planchas, barras y los perfiles estructurales a ser utilizados en la fabricación de estructuras de acero deberán estar de acuerdo en un todo con lo indicado en los planos, especificaciones del proyecto y con la especificación ASTM A36, con una resistencia mínima admisible a la </w:t>
      </w:r>
      <w:proofErr w:type="spellStart"/>
      <w:r>
        <w:rPr>
          <w:rFonts w:ascii="Arial" w:hAnsi="Arial"/>
        </w:rPr>
        <w:t>cedencia</w:t>
      </w:r>
      <w:proofErr w:type="spellEnd"/>
      <w:r>
        <w:rPr>
          <w:rFonts w:ascii="Arial" w:hAnsi="Arial"/>
        </w:rPr>
        <w:t xml:space="preserve"> </w:t>
      </w:r>
      <w:proofErr w:type="spellStart"/>
      <w:r>
        <w:rPr>
          <w:rFonts w:ascii="Arial" w:hAnsi="Arial"/>
        </w:rPr>
        <w:t>fy</w:t>
      </w:r>
      <w:proofErr w:type="spellEnd"/>
      <w:r>
        <w:rPr>
          <w:rFonts w:ascii="Arial" w:hAnsi="Arial"/>
        </w:rPr>
        <w:t xml:space="preserve"> = 2530 kgf/cm</w:t>
      </w:r>
      <w:r>
        <w:rPr>
          <w:rFonts w:ascii="Raavi" w:hAnsi="Raavi" w:cs="Raavi"/>
        </w:rPr>
        <w:t>²</w:t>
      </w:r>
      <w:r>
        <w:rPr>
          <w:rFonts w:ascii="Arial" w:hAnsi="Arial"/>
        </w:rPr>
        <w:t xml:space="preserve"> y a la rotura fu = 4080 Kgf/cm².</w:t>
      </w:r>
    </w:p>
    <w:p w:rsidR="00851B9F" w:rsidRDefault="00851B9F" w:rsidP="00A30DBA">
      <w:pPr>
        <w:pStyle w:val="pnormal1"/>
        <w:tabs>
          <w:tab w:val="clear" w:pos="624"/>
          <w:tab w:val="clear" w:pos="1248"/>
          <w:tab w:val="left" w:pos="1134"/>
        </w:tabs>
        <w:spacing w:before="0" w:after="120" w:line="240" w:lineRule="auto"/>
        <w:ind w:left="567"/>
        <w:rPr>
          <w:rFonts w:ascii="Arial" w:hAnsi="Arial"/>
        </w:rPr>
      </w:pPr>
      <w:r>
        <w:rPr>
          <w:rFonts w:ascii="Arial" w:hAnsi="Arial"/>
        </w:rPr>
        <w:t xml:space="preserve">En caso de que no se encuentre disponible en el mercado local un acero que cumpla con la especificación ASTM A36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podrá adoptar, previa autorización de EL REPRESENTANTE DE PDVSA, un material equivalente de conformidad con los códigos venezolanos.</w:t>
      </w:r>
    </w:p>
    <w:p w:rsidR="00851B9F" w:rsidRDefault="00851B9F" w:rsidP="00A30DBA">
      <w:pPr>
        <w:pStyle w:val="pnormal1"/>
        <w:tabs>
          <w:tab w:val="clear" w:pos="624"/>
          <w:tab w:val="clear" w:pos="1248"/>
          <w:tab w:val="left" w:pos="1134"/>
        </w:tabs>
        <w:spacing w:before="0" w:after="120" w:line="240" w:lineRule="auto"/>
        <w:ind w:left="567"/>
        <w:rPr>
          <w:rFonts w:ascii="Arial" w:hAnsi="Arial"/>
        </w:rPr>
      </w:pPr>
      <w:r>
        <w:rPr>
          <w:rFonts w:ascii="Arial" w:hAnsi="Arial"/>
        </w:rPr>
        <w:t>Las tuberías de acero para aplicaciones estructurales deberán seguir las siguientes especificaciones:</w:t>
      </w:r>
    </w:p>
    <w:p w:rsidR="00851B9F" w:rsidRDefault="00851B9F" w:rsidP="00A30DBA">
      <w:pPr>
        <w:pStyle w:val="pnormal1"/>
        <w:tabs>
          <w:tab w:val="clear" w:pos="624"/>
          <w:tab w:val="clear" w:pos="1248"/>
          <w:tab w:val="left" w:pos="1134"/>
        </w:tabs>
        <w:spacing w:before="0" w:after="120" w:line="240" w:lineRule="auto"/>
        <w:ind w:left="567"/>
        <w:rPr>
          <w:rFonts w:ascii="Arial" w:hAnsi="Arial"/>
        </w:rPr>
      </w:pPr>
      <w:r>
        <w:rPr>
          <w:rFonts w:ascii="Arial" w:hAnsi="Arial"/>
        </w:rPr>
        <w:t>API 5L Grado B.</w:t>
      </w:r>
    </w:p>
    <w:p w:rsidR="00851B9F" w:rsidRDefault="00851B9F" w:rsidP="00A30DBA">
      <w:pPr>
        <w:pStyle w:val="pnormal1"/>
        <w:tabs>
          <w:tab w:val="clear" w:pos="624"/>
          <w:tab w:val="clear" w:pos="1248"/>
          <w:tab w:val="left" w:pos="1134"/>
        </w:tabs>
        <w:spacing w:before="0" w:after="120" w:line="240" w:lineRule="auto"/>
        <w:ind w:left="567"/>
        <w:rPr>
          <w:rFonts w:ascii="Arial" w:hAnsi="Arial"/>
        </w:rPr>
      </w:pPr>
      <w:r>
        <w:rPr>
          <w:rFonts w:ascii="Arial" w:hAnsi="Arial"/>
        </w:rPr>
        <w:t>ASTM A53 Tipos E o S Grado B.</w:t>
      </w:r>
    </w:p>
    <w:p w:rsidR="00851B9F" w:rsidRDefault="00851B9F" w:rsidP="00A30DBA">
      <w:pPr>
        <w:pStyle w:val="pnormal1"/>
        <w:tabs>
          <w:tab w:val="clear" w:pos="624"/>
          <w:tab w:val="clear" w:pos="1248"/>
          <w:tab w:val="left" w:pos="1134"/>
        </w:tabs>
        <w:spacing w:before="0" w:after="120" w:line="240" w:lineRule="auto"/>
        <w:ind w:left="567"/>
        <w:rPr>
          <w:rFonts w:ascii="Arial" w:hAnsi="Arial"/>
        </w:rPr>
      </w:pPr>
      <w:r>
        <w:rPr>
          <w:rFonts w:ascii="Arial" w:hAnsi="Arial"/>
        </w:rPr>
        <w:lastRenderedPageBreak/>
        <w:t>ASTM A139 Grado B.</w:t>
      </w:r>
    </w:p>
    <w:p w:rsidR="00851B9F" w:rsidRDefault="00851B9F" w:rsidP="00A30DBA">
      <w:pPr>
        <w:pStyle w:val="pnormal1"/>
        <w:tabs>
          <w:tab w:val="clear" w:pos="624"/>
          <w:tab w:val="clear" w:pos="1248"/>
          <w:tab w:val="left" w:pos="1134"/>
        </w:tabs>
        <w:spacing w:before="0" w:after="120" w:line="240" w:lineRule="auto"/>
        <w:ind w:left="567"/>
        <w:rPr>
          <w:rFonts w:ascii="Arial" w:hAnsi="Arial"/>
        </w:rPr>
      </w:pPr>
      <w:r>
        <w:rPr>
          <w:rFonts w:ascii="Arial" w:hAnsi="Arial"/>
        </w:rPr>
        <w:t>ASTM A501 (Fabricada especialmente para uso estructural).</w:t>
      </w:r>
    </w:p>
    <w:p w:rsidR="00851B9F" w:rsidRDefault="00851B9F" w:rsidP="00A30DBA">
      <w:pPr>
        <w:pStyle w:val="pnormal1"/>
        <w:tabs>
          <w:tab w:val="clear" w:pos="624"/>
          <w:tab w:val="clear" w:pos="1248"/>
          <w:tab w:val="left" w:pos="1134"/>
        </w:tabs>
        <w:spacing w:before="0" w:after="120" w:line="240" w:lineRule="auto"/>
        <w:ind w:left="567"/>
        <w:rPr>
          <w:rFonts w:ascii="Arial" w:hAnsi="Arial"/>
        </w:rPr>
      </w:pPr>
      <w:r>
        <w:rPr>
          <w:rFonts w:ascii="Arial" w:hAnsi="Arial"/>
        </w:rPr>
        <w:t>ASTM A500 y A5501.</w:t>
      </w:r>
    </w:p>
    <w:p w:rsidR="00851B9F" w:rsidRPr="00AF1397" w:rsidRDefault="00851B9F" w:rsidP="00A30DBA">
      <w:pPr>
        <w:pStyle w:val="pnormal1"/>
        <w:tabs>
          <w:tab w:val="clear" w:pos="624"/>
          <w:tab w:val="clear" w:pos="1248"/>
          <w:tab w:val="left" w:pos="567"/>
        </w:tabs>
        <w:spacing w:before="0" w:after="120" w:line="240" w:lineRule="auto"/>
        <w:ind w:left="567"/>
        <w:rPr>
          <w:rFonts w:ascii="Arial" w:hAnsi="Arial"/>
          <w:u w:val="single"/>
        </w:rPr>
      </w:pPr>
      <w:r w:rsidRPr="00AF1397">
        <w:rPr>
          <w:rFonts w:ascii="Arial" w:hAnsi="Arial"/>
          <w:u w:val="single"/>
        </w:rPr>
        <w:t>Pernos y Tuercas</w:t>
      </w:r>
      <w:r>
        <w:rPr>
          <w:rFonts w:ascii="Arial" w:hAnsi="Arial"/>
          <w:u w:val="single"/>
        </w:rPr>
        <w:t>.</w:t>
      </w:r>
    </w:p>
    <w:p w:rsidR="00851B9F" w:rsidRDefault="00851B9F" w:rsidP="00A30DBA">
      <w:pPr>
        <w:pStyle w:val="pnormal1"/>
        <w:tabs>
          <w:tab w:val="clear" w:pos="624"/>
          <w:tab w:val="clear" w:pos="1248"/>
          <w:tab w:val="left" w:pos="567"/>
        </w:tabs>
        <w:spacing w:before="0" w:after="120" w:line="240" w:lineRule="auto"/>
        <w:ind w:left="567"/>
        <w:rPr>
          <w:rFonts w:ascii="Arial" w:hAnsi="Arial"/>
        </w:rPr>
      </w:pPr>
      <w:r>
        <w:rPr>
          <w:rFonts w:ascii="Arial" w:hAnsi="Arial"/>
        </w:rPr>
        <w:t>Bajo este título se especifica la calidad de los  conectores de acero a ser colocados de acuerdo con lo indicado en los planos de proyecto, en las diferentes uniones de los elementos que componen una estructura metálica.</w:t>
      </w:r>
    </w:p>
    <w:p w:rsidR="00851B9F" w:rsidRDefault="00851B9F" w:rsidP="00A30DBA">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Los pernos estructurales deberán ser de alta resistencia, seguir las especificaciones ASTM A325 </w:t>
      </w:r>
      <w:proofErr w:type="gramStart"/>
      <w:r>
        <w:rPr>
          <w:rFonts w:ascii="Arial" w:hAnsi="Arial"/>
        </w:rPr>
        <w:t xml:space="preserve">“ </w:t>
      </w:r>
      <w:proofErr w:type="spellStart"/>
      <w:r>
        <w:rPr>
          <w:rFonts w:ascii="Arial" w:hAnsi="Arial"/>
        </w:rPr>
        <w:t>High</w:t>
      </w:r>
      <w:proofErr w:type="spellEnd"/>
      <w:proofErr w:type="gramEnd"/>
      <w:r>
        <w:rPr>
          <w:rFonts w:ascii="Arial" w:hAnsi="Arial"/>
        </w:rPr>
        <w:t xml:space="preserve"> </w:t>
      </w:r>
      <w:proofErr w:type="spellStart"/>
      <w:r>
        <w:rPr>
          <w:rFonts w:ascii="Arial" w:hAnsi="Arial"/>
        </w:rPr>
        <w:t>Strength</w:t>
      </w:r>
      <w:proofErr w:type="spellEnd"/>
      <w:r>
        <w:rPr>
          <w:rFonts w:ascii="Arial" w:hAnsi="Arial"/>
        </w:rPr>
        <w:t xml:space="preserve"> </w:t>
      </w:r>
      <w:proofErr w:type="spellStart"/>
      <w:r>
        <w:rPr>
          <w:rFonts w:ascii="Arial" w:hAnsi="Arial"/>
        </w:rPr>
        <w:t>Bolts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Structural</w:t>
      </w:r>
      <w:proofErr w:type="spellEnd"/>
      <w:r>
        <w:rPr>
          <w:rFonts w:ascii="Arial" w:hAnsi="Arial"/>
        </w:rPr>
        <w:t xml:space="preserve"> </w:t>
      </w:r>
      <w:proofErr w:type="spellStart"/>
      <w:r>
        <w:rPr>
          <w:rFonts w:ascii="Arial" w:hAnsi="Arial"/>
        </w:rPr>
        <w:t>Steel</w:t>
      </w:r>
      <w:proofErr w:type="spellEnd"/>
      <w:r>
        <w:rPr>
          <w:rFonts w:ascii="Arial" w:hAnsi="Arial"/>
        </w:rPr>
        <w:t xml:space="preserve"> </w:t>
      </w:r>
      <w:proofErr w:type="spellStart"/>
      <w:r>
        <w:rPr>
          <w:rFonts w:ascii="Arial" w:hAnsi="Arial"/>
        </w:rPr>
        <w:t>Joints</w:t>
      </w:r>
      <w:proofErr w:type="spellEnd"/>
      <w:r>
        <w:rPr>
          <w:rFonts w:ascii="Arial" w:hAnsi="Arial"/>
        </w:rPr>
        <w:t xml:space="preserve">, </w:t>
      </w:r>
      <w:proofErr w:type="spellStart"/>
      <w:r>
        <w:rPr>
          <w:rFonts w:ascii="Arial" w:hAnsi="Arial"/>
        </w:rPr>
        <w:t>Including</w:t>
      </w:r>
      <w:proofErr w:type="spellEnd"/>
      <w:r>
        <w:rPr>
          <w:rFonts w:ascii="Arial" w:hAnsi="Arial"/>
        </w:rPr>
        <w:t xml:space="preserve"> </w:t>
      </w:r>
      <w:proofErr w:type="spellStart"/>
      <w:r>
        <w:rPr>
          <w:rFonts w:ascii="Arial" w:hAnsi="Arial"/>
        </w:rPr>
        <w:t>Suitable</w:t>
      </w:r>
      <w:proofErr w:type="spellEnd"/>
      <w:r>
        <w:rPr>
          <w:rFonts w:ascii="Arial" w:hAnsi="Arial"/>
        </w:rPr>
        <w:t xml:space="preserve"> </w:t>
      </w:r>
      <w:proofErr w:type="spellStart"/>
      <w:r>
        <w:rPr>
          <w:rFonts w:ascii="Arial" w:hAnsi="Arial"/>
        </w:rPr>
        <w:t>Nuts</w:t>
      </w:r>
      <w:proofErr w:type="spellEnd"/>
      <w:r>
        <w:rPr>
          <w:rFonts w:ascii="Arial" w:hAnsi="Arial"/>
        </w:rPr>
        <w:t xml:space="preserve"> and </w:t>
      </w:r>
      <w:proofErr w:type="spellStart"/>
      <w:r>
        <w:rPr>
          <w:rFonts w:ascii="Arial" w:hAnsi="Arial"/>
        </w:rPr>
        <w:t>Plain</w:t>
      </w:r>
      <w:proofErr w:type="spellEnd"/>
      <w:r>
        <w:rPr>
          <w:rFonts w:ascii="Arial" w:hAnsi="Arial"/>
        </w:rPr>
        <w:t xml:space="preserve"> </w:t>
      </w:r>
      <w:proofErr w:type="spellStart"/>
      <w:r>
        <w:rPr>
          <w:rFonts w:ascii="Arial" w:hAnsi="Arial"/>
        </w:rPr>
        <w:t>Hardened</w:t>
      </w:r>
      <w:proofErr w:type="spellEnd"/>
      <w:r>
        <w:rPr>
          <w:rFonts w:ascii="Arial" w:hAnsi="Arial"/>
        </w:rPr>
        <w:t xml:space="preserve"> </w:t>
      </w:r>
      <w:proofErr w:type="spellStart"/>
      <w:r>
        <w:rPr>
          <w:rFonts w:ascii="Arial" w:hAnsi="Arial"/>
        </w:rPr>
        <w:t>Washers</w:t>
      </w:r>
      <w:proofErr w:type="spellEnd"/>
      <w:r>
        <w:rPr>
          <w:rFonts w:ascii="Arial" w:hAnsi="Arial"/>
        </w:rPr>
        <w:t>“, o ASTM A490  “</w:t>
      </w:r>
      <w:proofErr w:type="spellStart"/>
      <w:r>
        <w:rPr>
          <w:rFonts w:ascii="Arial" w:hAnsi="Arial"/>
        </w:rPr>
        <w:t>Quenched</w:t>
      </w:r>
      <w:proofErr w:type="spellEnd"/>
      <w:r>
        <w:rPr>
          <w:rFonts w:ascii="Arial" w:hAnsi="Arial"/>
        </w:rPr>
        <w:t xml:space="preserve"> and </w:t>
      </w:r>
      <w:proofErr w:type="spellStart"/>
      <w:r>
        <w:rPr>
          <w:rFonts w:ascii="Arial" w:hAnsi="Arial"/>
        </w:rPr>
        <w:t>Tempered</w:t>
      </w:r>
      <w:proofErr w:type="spellEnd"/>
      <w:r>
        <w:rPr>
          <w:rFonts w:ascii="Arial" w:hAnsi="Arial"/>
        </w:rPr>
        <w:t xml:space="preserve"> </w:t>
      </w:r>
      <w:proofErr w:type="spellStart"/>
      <w:r>
        <w:rPr>
          <w:rFonts w:ascii="Arial" w:hAnsi="Arial"/>
        </w:rPr>
        <w:t>Alloy</w:t>
      </w:r>
      <w:proofErr w:type="spellEnd"/>
      <w:r>
        <w:rPr>
          <w:rFonts w:ascii="Arial" w:hAnsi="Arial"/>
        </w:rPr>
        <w:t xml:space="preserve"> </w:t>
      </w:r>
      <w:proofErr w:type="spellStart"/>
      <w:r>
        <w:rPr>
          <w:rFonts w:ascii="Arial" w:hAnsi="Arial"/>
        </w:rPr>
        <w:t>Steel</w:t>
      </w:r>
      <w:proofErr w:type="spellEnd"/>
      <w:r>
        <w:rPr>
          <w:rFonts w:ascii="Arial" w:hAnsi="Arial"/>
        </w:rPr>
        <w:t xml:space="preserve"> </w:t>
      </w:r>
      <w:proofErr w:type="spellStart"/>
      <w:r>
        <w:rPr>
          <w:rFonts w:ascii="Arial" w:hAnsi="Arial"/>
        </w:rPr>
        <w:t>Bolts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Structural</w:t>
      </w:r>
      <w:proofErr w:type="spellEnd"/>
      <w:r>
        <w:rPr>
          <w:rFonts w:ascii="Arial" w:hAnsi="Arial"/>
        </w:rPr>
        <w:t xml:space="preserve"> </w:t>
      </w:r>
      <w:proofErr w:type="spellStart"/>
      <w:r>
        <w:rPr>
          <w:rFonts w:ascii="Arial" w:hAnsi="Arial"/>
        </w:rPr>
        <w:t>Steel</w:t>
      </w:r>
      <w:proofErr w:type="spellEnd"/>
      <w:r>
        <w:rPr>
          <w:rFonts w:ascii="Arial" w:hAnsi="Arial"/>
        </w:rPr>
        <w:t xml:space="preserve"> </w:t>
      </w:r>
      <w:proofErr w:type="spellStart"/>
      <w:r>
        <w:rPr>
          <w:rFonts w:ascii="Arial" w:hAnsi="Arial"/>
        </w:rPr>
        <w:t>Joints</w:t>
      </w:r>
      <w:proofErr w:type="spellEnd"/>
      <w:r>
        <w:rPr>
          <w:rFonts w:ascii="Arial" w:hAnsi="Arial"/>
        </w:rPr>
        <w:t>”  y galvanizados según ASTM A 153. No se permitirá el uso de pernos ASTM A490 en ambientes altamente corrosivos.</w:t>
      </w:r>
    </w:p>
    <w:p w:rsidR="00851B9F" w:rsidRDefault="00851B9F" w:rsidP="00A30DBA">
      <w:pPr>
        <w:pStyle w:val="pnormal1"/>
        <w:tabs>
          <w:tab w:val="clear" w:pos="624"/>
          <w:tab w:val="clear" w:pos="1248"/>
          <w:tab w:val="left" w:pos="567"/>
        </w:tabs>
        <w:spacing w:before="0" w:after="120" w:line="240" w:lineRule="auto"/>
        <w:ind w:left="567"/>
        <w:rPr>
          <w:rFonts w:ascii="Arial" w:hAnsi="Arial"/>
        </w:rPr>
      </w:pPr>
      <w:r>
        <w:rPr>
          <w:rFonts w:ascii="Arial" w:hAnsi="Arial"/>
        </w:rPr>
        <w:t>A menos que se especifique otra cosa, todas las tuercas y arandelas utilizadas con los pernos A325 ó A490 serán de alta resistencia. Las tuercas deberán ajustarse a los requerimientos de las especificaciones ASTM A194 ó A563 y  las arandelas a ASTM F436 ó F959 en el caso de pernos A325, y ASTM F436 cuando se utilice pernos A490.</w:t>
      </w:r>
    </w:p>
    <w:p w:rsidR="00851B9F" w:rsidRDefault="00851B9F" w:rsidP="00A30DBA">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Los pernos de anclaje y las tuercas y arandelas correspondientes deberán seguir las especificaciones ASTM A307 </w:t>
      </w:r>
      <w:proofErr w:type="gramStart"/>
      <w:r>
        <w:rPr>
          <w:rFonts w:ascii="Arial" w:hAnsi="Arial"/>
        </w:rPr>
        <w:t xml:space="preserve">“ </w:t>
      </w:r>
      <w:proofErr w:type="spellStart"/>
      <w:r>
        <w:rPr>
          <w:rFonts w:ascii="Arial" w:hAnsi="Arial"/>
        </w:rPr>
        <w:t>Low</w:t>
      </w:r>
      <w:proofErr w:type="gramEnd"/>
      <w:r>
        <w:rPr>
          <w:rFonts w:ascii="Arial" w:hAnsi="Arial"/>
        </w:rPr>
        <w:t>-Carbon</w:t>
      </w:r>
      <w:proofErr w:type="spellEnd"/>
      <w:r>
        <w:rPr>
          <w:rFonts w:ascii="Arial" w:hAnsi="Arial"/>
        </w:rPr>
        <w:t xml:space="preserve"> </w:t>
      </w:r>
      <w:proofErr w:type="spellStart"/>
      <w:r>
        <w:rPr>
          <w:rFonts w:ascii="Arial" w:hAnsi="Arial"/>
        </w:rPr>
        <w:t>Steel</w:t>
      </w:r>
      <w:proofErr w:type="spellEnd"/>
      <w:r>
        <w:rPr>
          <w:rFonts w:ascii="Arial" w:hAnsi="Arial"/>
        </w:rPr>
        <w:t xml:space="preserve"> </w:t>
      </w:r>
      <w:proofErr w:type="spellStart"/>
      <w:r>
        <w:rPr>
          <w:rFonts w:ascii="Arial" w:hAnsi="Arial"/>
        </w:rPr>
        <w:t>Externally</w:t>
      </w:r>
      <w:proofErr w:type="spellEnd"/>
      <w:r>
        <w:rPr>
          <w:rFonts w:ascii="Arial" w:hAnsi="Arial"/>
        </w:rPr>
        <w:t xml:space="preserve"> </w:t>
      </w:r>
      <w:proofErr w:type="spellStart"/>
      <w:r>
        <w:rPr>
          <w:rFonts w:ascii="Arial" w:hAnsi="Arial"/>
        </w:rPr>
        <w:t>Threaded</w:t>
      </w:r>
      <w:proofErr w:type="spellEnd"/>
      <w:r>
        <w:rPr>
          <w:rFonts w:ascii="Arial" w:hAnsi="Arial"/>
        </w:rPr>
        <w:t xml:space="preserve"> Standard </w:t>
      </w:r>
      <w:proofErr w:type="spellStart"/>
      <w:r>
        <w:rPr>
          <w:rFonts w:ascii="Arial" w:hAnsi="Arial"/>
        </w:rPr>
        <w:t>Fasteners</w:t>
      </w:r>
      <w:proofErr w:type="spellEnd"/>
      <w:r>
        <w:rPr>
          <w:rFonts w:ascii="Arial" w:hAnsi="Arial"/>
        </w:rPr>
        <w:t xml:space="preserve"> “, de diámetro no menor de 5/8”.</w:t>
      </w:r>
    </w:p>
    <w:p w:rsidR="00851B9F" w:rsidRDefault="00851B9F" w:rsidP="00A30DBA">
      <w:pPr>
        <w:pStyle w:val="pnormal1"/>
        <w:tabs>
          <w:tab w:val="clear" w:pos="624"/>
          <w:tab w:val="clear" w:pos="1248"/>
          <w:tab w:val="left" w:pos="567"/>
        </w:tabs>
        <w:spacing w:before="0" w:after="120" w:line="240" w:lineRule="auto"/>
        <w:ind w:left="567"/>
        <w:rPr>
          <w:rFonts w:ascii="Arial" w:hAnsi="Arial"/>
        </w:rPr>
      </w:pPr>
      <w:r>
        <w:rPr>
          <w:rFonts w:ascii="Arial" w:hAnsi="Arial"/>
        </w:rPr>
        <w:t>Los pernos comunes, tuercas y arandelas para uso en escaleras, barandas, postes y otros elementos no estructurales podrán ser de baja resistencia y seguir las especificaciones ASTM A 307.</w:t>
      </w:r>
    </w:p>
    <w:p w:rsidR="00851B9F" w:rsidRDefault="00851B9F" w:rsidP="00A30DBA">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Los pernos de acero para conectores de corte en construcción mixta de acero y concreto estarán de acuerdo a la Norma AWS D1.1-Structural </w:t>
      </w:r>
      <w:proofErr w:type="spellStart"/>
      <w:r>
        <w:rPr>
          <w:rFonts w:ascii="Arial" w:hAnsi="Arial"/>
        </w:rPr>
        <w:t>Welding</w:t>
      </w:r>
      <w:proofErr w:type="spellEnd"/>
      <w:r>
        <w:rPr>
          <w:rFonts w:ascii="Arial" w:hAnsi="Arial"/>
        </w:rPr>
        <w:t xml:space="preserve"> </w:t>
      </w:r>
      <w:proofErr w:type="spellStart"/>
      <w:r>
        <w:rPr>
          <w:rFonts w:ascii="Arial" w:hAnsi="Arial"/>
        </w:rPr>
        <w:t>Code</w:t>
      </w:r>
      <w:proofErr w:type="spellEnd"/>
      <w:r>
        <w:rPr>
          <w:rFonts w:ascii="Arial" w:hAnsi="Arial"/>
        </w:rPr>
        <w:t xml:space="preserve">, de la American </w:t>
      </w:r>
      <w:proofErr w:type="spellStart"/>
      <w:r>
        <w:rPr>
          <w:rFonts w:ascii="Arial" w:hAnsi="Arial"/>
        </w:rPr>
        <w:t>Welding</w:t>
      </w:r>
      <w:proofErr w:type="spellEnd"/>
      <w:r>
        <w:rPr>
          <w:rFonts w:ascii="Arial" w:hAnsi="Arial"/>
        </w:rPr>
        <w:t xml:space="preserve"> </w:t>
      </w:r>
      <w:proofErr w:type="spellStart"/>
      <w:r>
        <w:rPr>
          <w:rFonts w:ascii="Arial" w:hAnsi="Arial"/>
        </w:rPr>
        <w:t>Society</w:t>
      </w:r>
      <w:proofErr w:type="spellEnd"/>
      <w:r>
        <w:rPr>
          <w:rFonts w:ascii="Arial" w:hAnsi="Arial"/>
        </w:rPr>
        <w:t xml:space="preserve"> y a la Norma COVENIN 1618.</w:t>
      </w:r>
    </w:p>
    <w:p w:rsidR="00851B9F" w:rsidRDefault="00851B9F" w:rsidP="00A30DBA">
      <w:pPr>
        <w:pStyle w:val="pnormal1"/>
        <w:tabs>
          <w:tab w:val="clear" w:pos="624"/>
          <w:tab w:val="clear" w:pos="1248"/>
          <w:tab w:val="left" w:pos="567"/>
        </w:tabs>
        <w:spacing w:before="0" w:after="120" w:line="240" w:lineRule="auto"/>
        <w:ind w:left="567"/>
        <w:rPr>
          <w:rFonts w:ascii="Arial" w:hAnsi="Arial"/>
        </w:rPr>
      </w:pPr>
      <w:r>
        <w:rPr>
          <w:rFonts w:ascii="Arial" w:hAnsi="Arial"/>
        </w:rPr>
        <w:t>En todos los casos, salvo indicación diferente del REPRESENTANTE DE PDVSA INDUSTRIAL ó de las especificaciones particulares del proyecto, la certificación del fabricante constituirá evidencia suficiente de conformidad con el código correspondiente.</w:t>
      </w:r>
    </w:p>
    <w:p w:rsidR="00851B9F" w:rsidRDefault="00851B9F" w:rsidP="00A30DBA">
      <w:pPr>
        <w:pStyle w:val="pnormal1"/>
        <w:tabs>
          <w:tab w:val="clear" w:pos="624"/>
          <w:tab w:val="clear" w:pos="1248"/>
          <w:tab w:val="left" w:pos="567"/>
        </w:tabs>
        <w:spacing w:before="0" w:after="120" w:line="240" w:lineRule="auto"/>
        <w:ind w:left="567"/>
        <w:rPr>
          <w:rFonts w:ascii="Arial" w:hAnsi="Arial"/>
        </w:rPr>
      </w:pPr>
      <w:r>
        <w:rPr>
          <w:rFonts w:ascii="Arial" w:hAnsi="Arial"/>
        </w:rPr>
        <w:t>Todas las juntas de campo, salvo los casos especiales indicados en los planos de proyecto, deberán ser empernadas.</w:t>
      </w:r>
    </w:p>
    <w:p w:rsidR="00851B9F" w:rsidRDefault="00851B9F" w:rsidP="002127E2">
      <w:pPr>
        <w:pStyle w:val="pnormal1"/>
        <w:tabs>
          <w:tab w:val="clear" w:pos="624"/>
          <w:tab w:val="clear" w:pos="1248"/>
          <w:tab w:val="left" w:pos="1134"/>
        </w:tabs>
        <w:spacing w:before="0" w:after="120" w:line="240" w:lineRule="auto"/>
        <w:ind w:left="1134"/>
        <w:rPr>
          <w:rFonts w:ascii="Arial" w:hAnsi="Arial"/>
        </w:rPr>
      </w:pPr>
    </w:p>
    <w:p w:rsidR="00851B9F" w:rsidRPr="00AF1397" w:rsidRDefault="00851B9F" w:rsidP="00A30DBA">
      <w:pPr>
        <w:pStyle w:val="pnormal1"/>
        <w:tabs>
          <w:tab w:val="clear" w:pos="624"/>
          <w:tab w:val="clear" w:pos="1248"/>
          <w:tab w:val="left" w:pos="567"/>
        </w:tabs>
        <w:spacing w:before="0" w:after="120" w:line="240" w:lineRule="auto"/>
        <w:ind w:left="567"/>
        <w:rPr>
          <w:rFonts w:ascii="Arial" w:hAnsi="Arial"/>
          <w:u w:val="single"/>
        </w:rPr>
      </w:pPr>
      <w:r w:rsidRPr="00AF1397">
        <w:rPr>
          <w:rFonts w:ascii="Arial" w:hAnsi="Arial"/>
          <w:u w:val="single"/>
        </w:rPr>
        <w:t>Soldaduras</w:t>
      </w:r>
      <w:r>
        <w:rPr>
          <w:rFonts w:ascii="Arial" w:hAnsi="Arial"/>
          <w:u w:val="single"/>
        </w:rPr>
        <w:t>.</w:t>
      </w:r>
    </w:p>
    <w:p w:rsidR="00851B9F" w:rsidRDefault="00851B9F" w:rsidP="00A30DBA">
      <w:pPr>
        <w:pStyle w:val="pnormal1"/>
        <w:tabs>
          <w:tab w:val="clear" w:pos="624"/>
          <w:tab w:val="clear" w:pos="1248"/>
          <w:tab w:val="left" w:pos="567"/>
        </w:tabs>
        <w:spacing w:before="0" w:after="120" w:line="240" w:lineRule="auto"/>
        <w:ind w:left="567"/>
        <w:rPr>
          <w:rFonts w:ascii="Arial" w:hAnsi="Arial"/>
        </w:rPr>
      </w:pPr>
      <w:r w:rsidRPr="001C2635">
        <w:rPr>
          <w:rFonts w:ascii="Arial" w:hAnsi="Arial"/>
        </w:rPr>
        <w:t xml:space="preserve">Las soldaduras se realizarán preferentemente en taller, salvo los casos especiales a realizarse en campo e indicados en los planos de proyecto, ya sea para la elaboración </w:t>
      </w:r>
      <w:r w:rsidRPr="001C2635">
        <w:rPr>
          <w:rFonts w:ascii="Arial" w:hAnsi="Arial"/>
        </w:rPr>
        <w:lastRenderedPageBreak/>
        <w:t xml:space="preserve">de perfiles soldados ó para la unión de diferentes elementos que formen parte de la estructura, en cualquier caso cumplirá las indicaciones de AWS. D1.1 </w:t>
      </w:r>
      <w:proofErr w:type="spellStart"/>
      <w:r w:rsidRPr="001C2635">
        <w:rPr>
          <w:rFonts w:ascii="Arial" w:hAnsi="Arial"/>
        </w:rPr>
        <w:t>Structural</w:t>
      </w:r>
      <w:proofErr w:type="spellEnd"/>
      <w:r w:rsidRPr="001C2635">
        <w:rPr>
          <w:rFonts w:ascii="Arial" w:hAnsi="Arial"/>
        </w:rPr>
        <w:t xml:space="preserve"> </w:t>
      </w:r>
      <w:proofErr w:type="spellStart"/>
      <w:r w:rsidRPr="001C2635">
        <w:rPr>
          <w:rFonts w:ascii="Arial" w:hAnsi="Arial"/>
        </w:rPr>
        <w:t>Welding</w:t>
      </w:r>
      <w:proofErr w:type="spellEnd"/>
      <w:r w:rsidRPr="001C2635">
        <w:rPr>
          <w:rFonts w:ascii="Arial" w:hAnsi="Arial"/>
        </w:rPr>
        <w:t xml:space="preserve"> </w:t>
      </w:r>
      <w:proofErr w:type="spellStart"/>
      <w:r w:rsidRPr="001C2635">
        <w:rPr>
          <w:rFonts w:ascii="Arial" w:hAnsi="Arial"/>
        </w:rPr>
        <w:t>Code</w:t>
      </w:r>
      <w:proofErr w:type="spellEnd"/>
      <w:r w:rsidRPr="001C2635">
        <w:rPr>
          <w:rFonts w:ascii="Arial" w:hAnsi="Arial"/>
        </w:rPr>
        <w:t xml:space="preserve"> </w:t>
      </w:r>
      <w:proofErr w:type="spellStart"/>
      <w:r w:rsidRPr="001C2635">
        <w:rPr>
          <w:rFonts w:ascii="Arial" w:hAnsi="Arial"/>
        </w:rPr>
        <w:t>Steel</w:t>
      </w:r>
      <w:proofErr w:type="spellEnd"/>
      <w:r w:rsidRPr="001C2635">
        <w:rPr>
          <w:rFonts w:ascii="Arial" w:hAnsi="Arial"/>
        </w:rPr>
        <w:t>.</w:t>
      </w:r>
    </w:p>
    <w:p w:rsidR="00851B9F" w:rsidRDefault="00851B9F" w:rsidP="00A30DBA">
      <w:pPr>
        <w:pStyle w:val="pnormal1"/>
        <w:tabs>
          <w:tab w:val="clear" w:pos="624"/>
          <w:tab w:val="clear" w:pos="1248"/>
          <w:tab w:val="left" w:pos="567"/>
        </w:tabs>
        <w:spacing w:before="0" w:after="120" w:line="240" w:lineRule="auto"/>
        <w:ind w:left="567"/>
        <w:rPr>
          <w:rFonts w:ascii="Arial" w:hAnsi="Arial"/>
        </w:rPr>
      </w:pPr>
      <w:r>
        <w:rPr>
          <w:rFonts w:ascii="Arial" w:hAnsi="Arial"/>
        </w:rPr>
        <w:t>Los electrodos utilizados para soldadura manual con arco metálico protegido serán del tipo E60 ó E70, de acuerdo con lo especificado en el proyecto, y se ajustarán a los requerimientos de las especificaciones AWS A5.1 “</w:t>
      </w:r>
      <w:proofErr w:type="spellStart"/>
      <w:r>
        <w:rPr>
          <w:rFonts w:ascii="Arial" w:hAnsi="Arial"/>
        </w:rPr>
        <w:t>Specification</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Mild</w:t>
      </w:r>
      <w:proofErr w:type="spellEnd"/>
      <w:r>
        <w:rPr>
          <w:rFonts w:ascii="Arial" w:hAnsi="Arial"/>
        </w:rPr>
        <w:t xml:space="preserve"> </w:t>
      </w:r>
      <w:proofErr w:type="spellStart"/>
      <w:r>
        <w:rPr>
          <w:rFonts w:ascii="Arial" w:hAnsi="Arial"/>
        </w:rPr>
        <w:t>Steel</w:t>
      </w:r>
      <w:proofErr w:type="spellEnd"/>
      <w:r>
        <w:rPr>
          <w:rFonts w:ascii="Arial" w:hAnsi="Arial"/>
        </w:rPr>
        <w:t xml:space="preserve"> </w:t>
      </w:r>
      <w:proofErr w:type="spellStart"/>
      <w:r>
        <w:rPr>
          <w:rFonts w:ascii="Arial" w:hAnsi="Arial"/>
        </w:rPr>
        <w:t>Covered</w:t>
      </w:r>
      <w:proofErr w:type="spellEnd"/>
      <w:r>
        <w:rPr>
          <w:rFonts w:ascii="Arial" w:hAnsi="Arial"/>
        </w:rPr>
        <w:t xml:space="preserve"> </w:t>
      </w:r>
      <w:proofErr w:type="spellStart"/>
      <w:r>
        <w:rPr>
          <w:rFonts w:ascii="Arial" w:hAnsi="Arial"/>
        </w:rPr>
        <w:t>Arc-Welding</w:t>
      </w:r>
      <w:proofErr w:type="spellEnd"/>
      <w:r>
        <w:rPr>
          <w:rFonts w:ascii="Arial" w:hAnsi="Arial"/>
        </w:rPr>
        <w:t xml:space="preserve"> </w:t>
      </w:r>
      <w:proofErr w:type="spellStart"/>
      <w:r>
        <w:rPr>
          <w:rFonts w:ascii="Arial" w:hAnsi="Arial"/>
        </w:rPr>
        <w:t>Electrodes</w:t>
      </w:r>
      <w:proofErr w:type="spellEnd"/>
      <w:r>
        <w:rPr>
          <w:rFonts w:ascii="Arial" w:hAnsi="Arial"/>
        </w:rPr>
        <w:t xml:space="preserve">” y a </w:t>
      </w:r>
      <w:smartTag w:uri="urn:schemas-microsoft-com:office:smarttags" w:element="PersonName">
        <w:smartTagPr>
          <w:attr w:name="ProductID" w:val="la AWS A"/>
        </w:smartTagPr>
        <w:r>
          <w:rPr>
            <w:rFonts w:ascii="Arial" w:hAnsi="Arial"/>
          </w:rPr>
          <w:t>la AWS A</w:t>
        </w:r>
      </w:smartTag>
      <w:r>
        <w:rPr>
          <w:rFonts w:ascii="Arial" w:hAnsi="Arial"/>
        </w:rPr>
        <w:t>5.5 “</w:t>
      </w:r>
      <w:proofErr w:type="spellStart"/>
      <w:r>
        <w:rPr>
          <w:rFonts w:ascii="Arial" w:hAnsi="Arial"/>
        </w:rPr>
        <w:t>Specification</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Low-Alloy</w:t>
      </w:r>
      <w:proofErr w:type="spellEnd"/>
      <w:r>
        <w:rPr>
          <w:rFonts w:ascii="Arial" w:hAnsi="Arial"/>
        </w:rPr>
        <w:t xml:space="preserve"> </w:t>
      </w:r>
      <w:proofErr w:type="spellStart"/>
      <w:r>
        <w:rPr>
          <w:rFonts w:ascii="Arial" w:hAnsi="Arial"/>
        </w:rPr>
        <w:t>Steel</w:t>
      </w:r>
      <w:proofErr w:type="spellEnd"/>
      <w:r>
        <w:rPr>
          <w:rFonts w:ascii="Arial" w:hAnsi="Arial"/>
        </w:rPr>
        <w:t xml:space="preserve"> </w:t>
      </w:r>
      <w:proofErr w:type="spellStart"/>
      <w:r>
        <w:rPr>
          <w:rFonts w:ascii="Arial" w:hAnsi="Arial"/>
        </w:rPr>
        <w:t>Covered</w:t>
      </w:r>
      <w:proofErr w:type="spellEnd"/>
      <w:r>
        <w:rPr>
          <w:rFonts w:ascii="Arial" w:hAnsi="Arial"/>
        </w:rPr>
        <w:t xml:space="preserve"> </w:t>
      </w:r>
      <w:proofErr w:type="spellStart"/>
      <w:r>
        <w:rPr>
          <w:rFonts w:ascii="Arial" w:hAnsi="Arial"/>
        </w:rPr>
        <w:t>Arc-Welding</w:t>
      </w:r>
      <w:proofErr w:type="spellEnd"/>
      <w:r>
        <w:rPr>
          <w:rFonts w:ascii="Arial" w:hAnsi="Arial"/>
        </w:rPr>
        <w:t xml:space="preserve"> </w:t>
      </w:r>
      <w:proofErr w:type="spellStart"/>
      <w:r>
        <w:rPr>
          <w:rFonts w:ascii="Arial" w:hAnsi="Arial"/>
        </w:rPr>
        <w:t>Electrodes</w:t>
      </w:r>
      <w:proofErr w:type="spellEnd"/>
      <w:r>
        <w:rPr>
          <w:rFonts w:ascii="Arial" w:hAnsi="Arial"/>
        </w:rPr>
        <w:t>”.</w:t>
      </w:r>
    </w:p>
    <w:p w:rsidR="00851B9F" w:rsidRDefault="00851B9F" w:rsidP="00A30DBA">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Para los casos en que se utilice el proceso de soldadura denominado “Arco Sumergido”, los electrodos descubiertos y el </w:t>
      </w:r>
      <w:proofErr w:type="spellStart"/>
      <w:r>
        <w:rPr>
          <w:rFonts w:ascii="Arial" w:hAnsi="Arial"/>
        </w:rPr>
        <w:t>fúndente</w:t>
      </w:r>
      <w:proofErr w:type="spellEnd"/>
      <w:r>
        <w:rPr>
          <w:rFonts w:ascii="Arial" w:hAnsi="Arial"/>
        </w:rPr>
        <w:t xml:space="preserve"> se ajustarán, de acuerdo con lo indicado en el proyecto, a la clasificación F6X-EXXX o F7X-EXXX de las especificaciones AWS A5.17 </w:t>
      </w:r>
      <w:proofErr w:type="gramStart"/>
      <w:r>
        <w:rPr>
          <w:rFonts w:ascii="Arial" w:hAnsi="Arial"/>
        </w:rPr>
        <w:t xml:space="preserve">“ </w:t>
      </w:r>
      <w:proofErr w:type="spellStart"/>
      <w:r>
        <w:rPr>
          <w:rFonts w:ascii="Arial" w:hAnsi="Arial"/>
        </w:rPr>
        <w:t>Specification</w:t>
      </w:r>
      <w:proofErr w:type="spellEnd"/>
      <w:proofErr w:type="gram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Bare</w:t>
      </w:r>
      <w:proofErr w:type="spellEnd"/>
      <w:r>
        <w:rPr>
          <w:rFonts w:ascii="Arial" w:hAnsi="Arial"/>
        </w:rPr>
        <w:t xml:space="preserve"> </w:t>
      </w:r>
      <w:proofErr w:type="spellStart"/>
      <w:r>
        <w:rPr>
          <w:rFonts w:ascii="Arial" w:hAnsi="Arial"/>
        </w:rPr>
        <w:t>Mild</w:t>
      </w:r>
      <w:proofErr w:type="spellEnd"/>
      <w:r>
        <w:rPr>
          <w:rFonts w:ascii="Arial" w:hAnsi="Arial"/>
        </w:rPr>
        <w:t xml:space="preserve"> </w:t>
      </w:r>
      <w:proofErr w:type="spellStart"/>
      <w:r>
        <w:rPr>
          <w:rFonts w:ascii="Arial" w:hAnsi="Arial"/>
        </w:rPr>
        <w:t>Steel</w:t>
      </w:r>
      <w:proofErr w:type="spellEnd"/>
      <w:r>
        <w:rPr>
          <w:rFonts w:ascii="Arial" w:hAnsi="Arial"/>
        </w:rPr>
        <w:t xml:space="preserve"> </w:t>
      </w:r>
      <w:proofErr w:type="spellStart"/>
      <w:r>
        <w:rPr>
          <w:rFonts w:ascii="Arial" w:hAnsi="Arial"/>
        </w:rPr>
        <w:t>Electrodes</w:t>
      </w:r>
      <w:proofErr w:type="spellEnd"/>
      <w:r>
        <w:rPr>
          <w:rFonts w:ascii="Arial" w:hAnsi="Arial"/>
        </w:rPr>
        <w:t xml:space="preserve"> and </w:t>
      </w:r>
      <w:proofErr w:type="spellStart"/>
      <w:r>
        <w:rPr>
          <w:rFonts w:ascii="Arial" w:hAnsi="Arial"/>
        </w:rPr>
        <w:t>Fluxes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Submerged</w:t>
      </w:r>
      <w:proofErr w:type="spellEnd"/>
      <w:r>
        <w:rPr>
          <w:rFonts w:ascii="Arial" w:hAnsi="Arial"/>
        </w:rPr>
        <w:t xml:space="preserve"> </w:t>
      </w:r>
      <w:proofErr w:type="spellStart"/>
      <w:r>
        <w:rPr>
          <w:rFonts w:ascii="Arial" w:hAnsi="Arial"/>
        </w:rPr>
        <w:t>Arc</w:t>
      </w:r>
      <w:proofErr w:type="spellEnd"/>
      <w:r>
        <w:rPr>
          <w:rFonts w:ascii="Arial" w:hAnsi="Arial"/>
        </w:rPr>
        <w:t xml:space="preserve"> </w:t>
      </w:r>
      <w:proofErr w:type="spellStart"/>
      <w:r>
        <w:rPr>
          <w:rFonts w:ascii="Arial" w:hAnsi="Arial"/>
        </w:rPr>
        <w:t>Welding</w:t>
      </w:r>
      <w:proofErr w:type="spellEnd"/>
      <w:r>
        <w:rPr>
          <w:rFonts w:ascii="Arial" w:hAnsi="Arial"/>
        </w:rPr>
        <w:t>” y AWS A5.23 “</w:t>
      </w:r>
      <w:proofErr w:type="spellStart"/>
      <w:r>
        <w:rPr>
          <w:rFonts w:ascii="Arial" w:hAnsi="Arial"/>
        </w:rPr>
        <w:t>Specification</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Bare</w:t>
      </w:r>
      <w:proofErr w:type="spellEnd"/>
      <w:r>
        <w:rPr>
          <w:rFonts w:ascii="Arial" w:hAnsi="Arial"/>
        </w:rPr>
        <w:t xml:space="preserve"> </w:t>
      </w:r>
      <w:proofErr w:type="spellStart"/>
      <w:r>
        <w:rPr>
          <w:rFonts w:ascii="Arial" w:hAnsi="Arial"/>
        </w:rPr>
        <w:t>Low-Alloy</w:t>
      </w:r>
      <w:proofErr w:type="spellEnd"/>
      <w:r>
        <w:rPr>
          <w:rFonts w:ascii="Arial" w:hAnsi="Arial"/>
        </w:rPr>
        <w:t xml:space="preserve"> </w:t>
      </w:r>
      <w:proofErr w:type="spellStart"/>
      <w:r>
        <w:rPr>
          <w:rFonts w:ascii="Arial" w:hAnsi="Arial"/>
        </w:rPr>
        <w:t>Steel</w:t>
      </w:r>
      <w:proofErr w:type="spellEnd"/>
      <w:r>
        <w:rPr>
          <w:rFonts w:ascii="Arial" w:hAnsi="Arial"/>
        </w:rPr>
        <w:t xml:space="preserve"> </w:t>
      </w:r>
      <w:proofErr w:type="spellStart"/>
      <w:r>
        <w:rPr>
          <w:rFonts w:ascii="Arial" w:hAnsi="Arial"/>
        </w:rPr>
        <w:t>Electrodes</w:t>
      </w:r>
      <w:proofErr w:type="spellEnd"/>
      <w:r>
        <w:rPr>
          <w:rFonts w:ascii="Arial" w:hAnsi="Arial"/>
        </w:rPr>
        <w:t xml:space="preserve"> and </w:t>
      </w:r>
      <w:proofErr w:type="spellStart"/>
      <w:r>
        <w:rPr>
          <w:rFonts w:ascii="Arial" w:hAnsi="Arial"/>
        </w:rPr>
        <w:t>Fluxes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Submerged</w:t>
      </w:r>
      <w:proofErr w:type="spellEnd"/>
      <w:r>
        <w:rPr>
          <w:rFonts w:ascii="Arial" w:hAnsi="Arial"/>
        </w:rPr>
        <w:t xml:space="preserve"> </w:t>
      </w:r>
      <w:proofErr w:type="spellStart"/>
      <w:r>
        <w:rPr>
          <w:rFonts w:ascii="Arial" w:hAnsi="Arial"/>
        </w:rPr>
        <w:t>Arc</w:t>
      </w:r>
      <w:proofErr w:type="spellEnd"/>
      <w:r>
        <w:rPr>
          <w:rFonts w:ascii="Arial" w:hAnsi="Arial"/>
        </w:rPr>
        <w:t xml:space="preserve"> </w:t>
      </w:r>
      <w:proofErr w:type="spellStart"/>
      <w:r>
        <w:rPr>
          <w:rFonts w:ascii="Arial" w:hAnsi="Arial"/>
        </w:rPr>
        <w:t>Welding</w:t>
      </w:r>
      <w:proofErr w:type="spellEnd"/>
      <w:r>
        <w:rPr>
          <w:rFonts w:ascii="Arial" w:hAnsi="Arial"/>
        </w:rPr>
        <w:t>”.</w:t>
      </w:r>
    </w:p>
    <w:p w:rsidR="00851B9F" w:rsidRDefault="00851B9F" w:rsidP="00A30DBA">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No se permitirá el uso de alambres o electrodos de aporte que muestren señales de daño o deterioro. Todo el material deberá almacenarse y usarse siguiendo las recomendaciones del fabricante. </w:t>
      </w:r>
    </w:p>
    <w:p w:rsidR="00851B9F" w:rsidRDefault="00851B9F" w:rsidP="00A30DBA">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La certificación del fabricante del material de soldadura constituirá evidencia suficiente de la conformidad, de ese material, con los códigos </w:t>
      </w:r>
      <w:r w:rsidRPr="001C2635">
        <w:rPr>
          <w:rFonts w:ascii="Arial" w:hAnsi="Arial"/>
        </w:rPr>
        <w:t>citados anteriormente.</w:t>
      </w:r>
    </w:p>
    <w:p w:rsidR="00851B9F" w:rsidRPr="00C72E21" w:rsidRDefault="00BF1B6C" w:rsidP="006E2DAE">
      <w:pPr>
        <w:tabs>
          <w:tab w:val="left" w:pos="567"/>
        </w:tabs>
        <w:spacing w:before="120" w:after="120"/>
        <w:ind w:left="567"/>
        <w:outlineLvl w:val="1"/>
        <w:rPr>
          <w:bCs/>
        </w:rPr>
      </w:pPr>
      <w:bookmarkStart w:id="80" w:name="_Toc270577030"/>
      <w:r>
        <w:rPr>
          <w:bCs/>
        </w:rPr>
        <w:t xml:space="preserve">10.2 </w:t>
      </w:r>
      <w:r w:rsidR="00D40B9F">
        <w:rPr>
          <w:bCs/>
        </w:rPr>
        <w:t xml:space="preserve">   </w:t>
      </w:r>
      <w:r w:rsidR="00851B9F" w:rsidRPr="00C72E21">
        <w:rPr>
          <w:bCs/>
        </w:rPr>
        <w:t>Pintura.</w:t>
      </w:r>
      <w:bookmarkEnd w:id="80"/>
    </w:p>
    <w:p w:rsidR="00851B9F" w:rsidRDefault="00851B9F" w:rsidP="00A30DBA">
      <w:pPr>
        <w:pStyle w:val="pnormal1"/>
        <w:tabs>
          <w:tab w:val="clear" w:pos="624"/>
          <w:tab w:val="clear" w:pos="1248"/>
          <w:tab w:val="left" w:pos="567"/>
        </w:tabs>
        <w:spacing w:before="0" w:after="120" w:line="240" w:lineRule="auto"/>
        <w:ind w:left="567"/>
        <w:rPr>
          <w:rFonts w:ascii="Arial" w:hAnsi="Arial"/>
        </w:rPr>
      </w:pPr>
      <w:r>
        <w:rPr>
          <w:rFonts w:ascii="Arial" w:hAnsi="Arial"/>
        </w:rPr>
        <w:t>Todas las superficies de acero sin revestimiento, exceptuando las que abajo se mencionan, deberán ser protegidas mediante la aplicación de capas de pintura cuyo tipo, características y espesores se ajustarán a los programas y sistemas de pinturas establecidos en la especificación PDVSA N° O-201 “Materiales de pinturas y requerimientos de aplicación“ y con la norma del Comité de Pintura de Estructuras de Acero (SSPC), previa preparación de la superficie, a fin de remover de la misma cualquier sustancia y cuerpo extraño de tal manera que la pintura de fondo utilizada humedezca totalmente la superficie y se produzca una adecuada adherencia. Los grados de preparación de las  superficies deben cumplir con la especificación NACE TM-01-70/75 y con las normas SSPC.</w:t>
      </w:r>
    </w:p>
    <w:p w:rsidR="00851B9F" w:rsidRDefault="00851B9F" w:rsidP="00A30DBA">
      <w:pPr>
        <w:pStyle w:val="pnormal1"/>
        <w:tabs>
          <w:tab w:val="clear" w:pos="624"/>
          <w:tab w:val="clear" w:pos="1248"/>
          <w:tab w:val="left" w:pos="567"/>
        </w:tabs>
        <w:spacing w:before="0" w:after="120" w:line="240" w:lineRule="auto"/>
        <w:ind w:left="567"/>
        <w:rPr>
          <w:rFonts w:ascii="Arial" w:hAnsi="Arial"/>
        </w:rPr>
      </w:pPr>
      <w:r>
        <w:rPr>
          <w:rFonts w:ascii="Arial" w:hAnsi="Arial"/>
        </w:rPr>
        <w:t>Cuando se aplique la norma del fabricante para los sistemas de pintura, éste deberá entregar la hoja de datos técnicos de la pintura a utilizar, donde se especifique completamente el sistema utilizado, el cual deberá ajustarse a la especificación PDVSA  N° O-201 y a la norma SSPC.</w:t>
      </w:r>
    </w:p>
    <w:p w:rsidR="00851B9F" w:rsidRDefault="00851B9F" w:rsidP="00A30DBA">
      <w:pPr>
        <w:pStyle w:val="pnormal1"/>
        <w:tabs>
          <w:tab w:val="clear" w:pos="624"/>
          <w:tab w:val="clear" w:pos="1248"/>
          <w:tab w:val="left" w:pos="567"/>
        </w:tabs>
        <w:spacing w:before="0" w:after="120" w:line="240" w:lineRule="auto"/>
        <w:ind w:left="567"/>
        <w:rPr>
          <w:rFonts w:ascii="Arial" w:hAnsi="Arial"/>
        </w:rPr>
      </w:pPr>
      <w:r>
        <w:rPr>
          <w:rFonts w:ascii="Arial" w:hAnsi="Arial"/>
        </w:rPr>
        <w:t>A menos que se indique lo contrario en las especificaciones particulares del proyecto, no deberá aplicarse pintura en los siguientes casos:</w:t>
      </w:r>
    </w:p>
    <w:p w:rsidR="00851B9F" w:rsidRDefault="00851B9F" w:rsidP="007D5185">
      <w:pPr>
        <w:pStyle w:val="pnormal1"/>
        <w:numPr>
          <w:ilvl w:val="0"/>
          <w:numId w:val="22"/>
        </w:numPr>
        <w:tabs>
          <w:tab w:val="clear" w:pos="624"/>
          <w:tab w:val="clear" w:pos="1248"/>
          <w:tab w:val="clear" w:pos="2062"/>
          <w:tab w:val="num" w:pos="1418"/>
        </w:tabs>
        <w:spacing w:before="0" w:after="120" w:line="240" w:lineRule="auto"/>
        <w:ind w:left="1418" w:firstLine="0"/>
        <w:rPr>
          <w:rFonts w:ascii="Arial" w:hAnsi="Arial"/>
        </w:rPr>
      </w:pPr>
      <w:r>
        <w:rPr>
          <w:rFonts w:ascii="Arial" w:hAnsi="Arial"/>
        </w:rPr>
        <w:t>Superficies de acero que tengan recubrimiento contra incendio.</w:t>
      </w:r>
    </w:p>
    <w:p w:rsidR="00851B9F" w:rsidRDefault="00851B9F" w:rsidP="007D5185">
      <w:pPr>
        <w:pStyle w:val="pnormal1"/>
        <w:numPr>
          <w:ilvl w:val="0"/>
          <w:numId w:val="22"/>
        </w:numPr>
        <w:tabs>
          <w:tab w:val="clear" w:pos="624"/>
          <w:tab w:val="clear" w:pos="1248"/>
          <w:tab w:val="clear" w:pos="2062"/>
          <w:tab w:val="left" w:pos="1701"/>
        </w:tabs>
        <w:spacing w:before="0" w:after="120" w:line="240" w:lineRule="auto"/>
        <w:ind w:left="1701" w:hanging="283"/>
        <w:rPr>
          <w:rFonts w:ascii="Arial" w:hAnsi="Arial"/>
        </w:rPr>
      </w:pPr>
      <w:r>
        <w:rPr>
          <w:rFonts w:ascii="Arial" w:hAnsi="Arial"/>
        </w:rPr>
        <w:lastRenderedPageBreak/>
        <w:t>Superficies de acero revestidas con materiales no ferrosos.</w:t>
      </w:r>
    </w:p>
    <w:p w:rsidR="00851B9F" w:rsidRDefault="00851B9F" w:rsidP="007D5185">
      <w:pPr>
        <w:pStyle w:val="pnormal1"/>
        <w:numPr>
          <w:ilvl w:val="0"/>
          <w:numId w:val="22"/>
        </w:numPr>
        <w:tabs>
          <w:tab w:val="clear" w:pos="624"/>
          <w:tab w:val="clear" w:pos="1248"/>
          <w:tab w:val="num" w:pos="1985"/>
        </w:tabs>
        <w:spacing w:before="0" w:after="120" w:line="240" w:lineRule="auto"/>
        <w:ind w:left="1701" w:hanging="284"/>
        <w:rPr>
          <w:rFonts w:ascii="Arial" w:hAnsi="Arial"/>
        </w:rPr>
      </w:pPr>
      <w:r>
        <w:rPr>
          <w:rFonts w:ascii="Arial" w:hAnsi="Arial"/>
        </w:rPr>
        <w:t xml:space="preserve">Aceros inoxidables </w:t>
      </w:r>
      <w:proofErr w:type="spellStart"/>
      <w:r>
        <w:rPr>
          <w:rFonts w:ascii="Arial" w:hAnsi="Arial"/>
        </w:rPr>
        <w:t>austeníticos</w:t>
      </w:r>
      <w:proofErr w:type="spellEnd"/>
      <w:r>
        <w:rPr>
          <w:rFonts w:ascii="Arial" w:hAnsi="Arial"/>
        </w:rPr>
        <w:t>.</w:t>
      </w:r>
    </w:p>
    <w:p w:rsidR="00851B9F" w:rsidRDefault="00851B9F" w:rsidP="007D5185">
      <w:pPr>
        <w:pStyle w:val="pnormal1"/>
        <w:numPr>
          <w:ilvl w:val="0"/>
          <w:numId w:val="22"/>
        </w:numPr>
        <w:tabs>
          <w:tab w:val="clear" w:pos="624"/>
          <w:tab w:val="clear" w:pos="1248"/>
          <w:tab w:val="num" w:pos="1985"/>
        </w:tabs>
        <w:spacing w:before="0" w:after="120" w:line="240" w:lineRule="auto"/>
        <w:ind w:left="1701" w:hanging="284"/>
        <w:rPr>
          <w:rFonts w:ascii="Arial" w:hAnsi="Arial"/>
        </w:rPr>
      </w:pPr>
      <w:r>
        <w:rPr>
          <w:rFonts w:ascii="Arial" w:hAnsi="Arial"/>
        </w:rPr>
        <w:t>Superficies inferiores de planchas base en contacto con concreto o mortero.</w:t>
      </w:r>
    </w:p>
    <w:p w:rsidR="00851B9F" w:rsidRDefault="00851B9F" w:rsidP="007D5185">
      <w:pPr>
        <w:pStyle w:val="pnormal1"/>
        <w:numPr>
          <w:ilvl w:val="0"/>
          <w:numId w:val="22"/>
        </w:numPr>
        <w:tabs>
          <w:tab w:val="clear" w:pos="624"/>
          <w:tab w:val="clear" w:pos="1248"/>
          <w:tab w:val="num" w:pos="1985"/>
        </w:tabs>
        <w:spacing w:before="0" w:after="120" w:line="240" w:lineRule="auto"/>
        <w:ind w:left="1701" w:hanging="284"/>
        <w:rPr>
          <w:rFonts w:ascii="Arial" w:hAnsi="Arial"/>
        </w:rPr>
      </w:pPr>
      <w:r>
        <w:rPr>
          <w:rFonts w:ascii="Arial" w:hAnsi="Arial"/>
        </w:rPr>
        <w:t>Superficies de contacto de ensamblajes unidos por medio de pernos de alta resistencia.</w:t>
      </w:r>
    </w:p>
    <w:p w:rsidR="00851B9F" w:rsidRDefault="00851B9F" w:rsidP="007D5185">
      <w:pPr>
        <w:pStyle w:val="pnormal1"/>
        <w:numPr>
          <w:ilvl w:val="0"/>
          <w:numId w:val="22"/>
        </w:numPr>
        <w:tabs>
          <w:tab w:val="clear" w:pos="624"/>
          <w:tab w:val="clear" w:pos="1248"/>
          <w:tab w:val="num" w:pos="1985"/>
        </w:tabs>
        <w:spacing w:before="0" w:after="120" w:line="240" w:lineRule="auto"/>
        <w:ind w:left="1701" w:hanging="284"/>
        <w:rPr>
          <w:rFonts w:ascii="Arial" w:hAnsi="Arial"/>
        </w:rPr>
      </w:pPr>
      <w:r>
        <w:rPr>
          <w:rFonts w:ascii="Arial" w:hAnsi="Arial"/>
        </w:rPr>
        <w:t>Roscas de pernos y tuerca.</w:t>
      </w:r>
    </w:p>
    <w:p w:rsidR="00851B9F" w:rsidRDefault="00851B9F" w:rsidP="007D5185">
      <w:pPr>
        <w:pStyle w:val="pnormal1"/>
        <w:numPr>
          <w:ilvl w:val="0"/>
          <w:numId w:val="22"/>
        </w:numPr>
        <w:tabs>
          <w:tab w:val="clear" w:pos="624"/>
          <w:tab w:val="clear" w:pos="1248"/>
          <w:tab w:val="num" w:pos="1985"/>
        </w:tabs>
        <w:spacing w:before="0" w:after="120" w:line="240" w:lineRule="auto"/>
        <w:ind w:left="1701" w:hanging="284"/>
        <w:rPr>
          <w:rFonts w:ascii="Arial" w:hAnsi="Arial"/>
        </w:rPr>
      </w:pPr>
      <w:r>
        <w:rPr>
          <w:rFonts w:ascii="Arial" w:hAnsi="Arial"/>
        </w:rPr>
        <w:t>Anclajes  embutidos en concreto.</w:t>
      </w:r>
    </w:p>
    <w:p w:rsidR="00851B9F" w:rsidRDefault="00851B9F" w:rsidP="00A30DBA">
      <w:pPr>
        <w:pStyle w:val="pnormal1"/>
        <w:tabs>
          <w:tab w:val="clear" w:pos="624"/>
          <w:tab w:val="clear" w:pos="1248"/>
          <w:tab w:val="left" w:pos="567"/>
        </w:tabs>
        <w:spacing w:before="0" w:after="120" w:line="240" w:lineRule="auto"/>
        <w:ind w:left="567"/>
        <w:rPr>
          <w:rFonts w:ascii="Arial" w:hAnsi="Arial"/>
        </w:rPr>
      </w:pPr>
      <w:r>
        <w:rPr>
          <w:rFonts w:ascii="Arial" w:hAnsi="Arial"/>
        </w:rPr>
        <w:t>Los revestimientos de fondo, intermedio y de acabado para cualquier sistema deberán ser del mismo fabricante, de manera que se garantice su compatibilidad, excepto cuando se indique lo contrario, previa aprobación de EL REPRESENTANTE DE PDVSA INDUSTRIAL.</w:t>
      </w:r>
    </w:p>
    <w:p w:rsidR="00851B9F" w:rsidRDefault="00851B9F" w:rsidP="00A30DBA">
      <w:pPr>
        <w:pStyle w:val="pnormal1"/>
        <w:tabs>
          <w:tab w:val="clear" w:pos="624"/>
          <w:tab w:val="clear" w:pos="1248"/>
          <w:tab w:val="left" w:pos="567"/>
        </w:tabs>
        <w:spacing w:before="0" w:after="120" w:line="240" w:lineRule="auto"/>
        <w:ind w:left="567"/>
        <w:rPr>
          <w:rFonts w:ascii="Arial" w:hAnsi="Arial"/>
        </w:rPr>
      </w:pPr>
      <w:smartTag w:uri="urn:schemas-microsoft-com:office:smarttags" w:element="PersonName">
        <w:smartTagPr>
          <w:attr w:name="ProductID" w:val="LA CONTRATISTA"/>
        </w:smartTagPr>
        <w:r>
          <w:rPr>
            <w:rFonts w:ascii="Arial" w:hAnsi="Arial"/>
          </w:rPr>
          <w:t>LA CONTRATISTA</w:t>
        </w:r>
      </w:smartTag>
      <w:r>
        <w:rPr>
          <w:rFonts w:ascii="Arial" w:hAnsi="Arial"/>
        </w:rPr>
        <w:t xml:space="preserve"> será responsable del suministro de todos los materiales, facilidades en la obra, herramientas y equipos, así como del mantenimiento de estos  dos últimos y de las instalaciones de taller.</w:t>
      </w:r>
    </w:p>
    <w:p w:rsidR="00851B9F" w:rsidRDefault="00851B9F" w:rsidP="00A30DBA">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La aplicación de pintura llevada a cabo bajo condiciones atmosféricas  que impliquen una humedad relativa mayor al 75 %, que puede reducir la calidad del trabajo será responsabilidad de </w:t>
      </w:r>
      <w:smartTag w:uri="urn:schemas-microsoft-com:office:smarttags" w:element="PersonName">
        <w:smartTagPr>
          <w:attr w:name="ProductID" w:val="LA CONTRATISTA. Si"/>
        </w:smartTagPr>
        <w:r>
          <w:rPr>
            <w:rFonts w:ascii="Arial" w:hAnsi="Arial"/>
          </w:rPr>
          <w:t>LA CONTRATISTA. Si</w:t>
        </w:r>
      </w:smartTag>
      <w:r>
        <w:rPr>
          <w:rFonts w:ascii="Arial" w:hAnsi="Arial"/>
        </w:rPr>
        <w:t xml:space="preserve"> cualquier trabajo de pintura se encuentra en condiciones inaceptables, las superficies que hayan sido cubiertas serán limpiadas y pintadas nuevamente.</w:t>
      </w:r>
    </w:p>
    <w:p w:rsidR="00851B9F" w:rsidRDefault="00851B9F" w:rsidP="00A30DBA">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La selección de los colores a ser aplicados a las diferentes estructuras se ajustará a lo indicado en </w:t>
      </w:r>
      <w:smartTag w:uri="urn:schemas-microsoft-com:office:smarttags" w:element="PersonName">
        <w:smartTagPr>
          <w:attr w:name="ProductID" w:val="la Norma COVENIN"/>
        </w:smartTagPr>
        <w:r>
          <w:rPr>
            <w:rFonts w:ascii="Arial" w:hAnsi="Arial"/>
          </w:rPr>
          <w:t>la Norma COVENIN</w:t>
        </w:r>
      </w:smartTag>
      <w:r>
        <w:rPr>
          <w:rFonts w:ascii="Arial" w:hAnsi="Arial"/>
        </w:rPr>
        <w:t xml:space="preserve"> 187 “Definición y clasificación de Colores de Seguridad y Señalizaciones” y en la especificación PDVSA N° O-201.</w:t>
      </w:r>
    </w:p>
    <w:p w:rsidR="00851B9F" w:rsidRDefault="00851B9F" w:rsidP="00A30DBA">
      <w:pPr>
        <w:pStyle w:val="pnormal1"/>
        <w:tabs>
          <w:tab w:val="clear" w:pos="624"/>
          <w:tab w:val="clear" w:pos="1248"/>
          <w:tab w:val="left" w:pos="567"/>
        </w:tabs>
        <w:spacing w:before="0" w:after="120" w:line="240" w:lineRule="auto"/>
        <w:ind w:left="567"/>
        <w:rPr>
          <w:rFonts w:ascii="Arial" w:hAnsi="Arial"/>
        </w:rPr>
      </w:pPr>
      <w:r>
        <w:rPr>
          <w:rFonts w:ascii="Arial" w:hAnsi="Arial"/>
        </w:rPr>
        <w:t>Todos los elementos e insertos de las estructuras metálicas, excepto pernos, tuercas y todas aquellas superficies a las cuales les será aplicado un recubrimiento con materiales no ferrosos, deberán ser protegidos en taller con una capa de fondo, cuyas características y espesores serán definidos por el período de exposición a que van a estar sometidos los elementos de acero, antes del montaje y de la aplicación de las capas definitivas de pintura, de acuerdo con las especificaciones SSPC y PDVSA N° O-201.</w:t>
      </w:r>
    </w:p>
    <w:p w:rsidR="00851B9F" w:rsidRDefault="00851B9F" w:rsidP="00A30DBA">
      <w:pPr>
        <w:pStyle w:val="pnormal1"/>
        <w:tabs>
          <w:tab w:val="clear" w:pos="624"/>
          <w:tab w:val="clear" w:pos="1248"/>
          <w:tab w:val="left" w:pos="567"/>
        </w:tabs>
        <w:spacing w:before="0" w:after="120" w:line="240" w:lineRule="auto"/>
        <w:ind w:left="567"/>
        <w:rPr>
          <w:rFonts w:ascii="Arial" w:hAnsi="Arial"/>
        </w:rPr>
      </w:pPr>
      <w:r>
        <w:rPr>
          <w:rFonts w:ascii="Arial" w:hAnsi="Arial"/>
        </w:rPr>
        <w:t>Todas las pinturas y solventes deberán almacenarse en áreas seguras, bajo techo, bien ventiladas, libres de chispas, llamas, calor excesivo o rayos directos del sol. El almacenaje al aire libre deberá evitarse, particularmente con pinturas pesadas, tales como fondos y bases, y con pinturas especiales que sean suministradas como dos o más componentes en recipientes separados. Los recipientes deberán estar claramente marcados y etiquetados.</w:t>
      </w:r>
    </w:p>
    <w:p w:rsidR="00851B9F" w:rsidRDefault="00851B9F" w:rsidP="00A30DBA">
      <w:pPr>
        <w:pStyle w:val="pnormal1"/>
        <w:tabs>
          <w:tab w:val="clear" w:pos="624"/>
          <w:tab w:val="clear" w:pos="1248"/>
          <w:tab w:val="left" w:pos="567"/>
        </w:tabs>
        <w:spacing w:before="0" w:after="120" w:line="240" w:lineRule="auto"/>
        <w:ind w:left="567"/>
        <w:rPr>
          <w:rFonts w:ascii="Arial" w:hAnsi="Arial"/>
        </w:rPr>
      </w:pPr>
      <w:r>
        <w:rPr>
          <w:rFonts w:ascii="Arial" w:hAnsi="Arial"/>
        </w:rPr>
        <w:lastRenderedPageBreak/>
        <w:t>La deposición de pinturas densas en el fondo de los recipientes debe reducirse, rodando los tambores con una frecuencia no menor de dos semanas. No se permitirá voltear los tambores.</w:t>
      </w:r>
    </w:p>
    <w:p w:rsidR="00851B9F" w:rsidRDefault="00851B9F" w:rsidP="00A30DBA">
      <w:pPr>
        <w:pStyle w:val="pnormal1"/>
        <w:tabs>
          <w:tab w:val="clear" w:pos="624"/>
          <w:tab w:val="clear" w:pos="1248"/>
          <w:tab w:val="left" w:pos="567"/>
        </w:tabs>
        <w:spacing w:before="0" w:after="120" w:line="240" w:lineRule="auto"/>
        <w:ind w:left="567"/>
        <w:rPr>
          <w:rFonts w:ascii="Arial" w:hAnsi="Arial"/>
        </w:rPr>
      </w:pPr>
      <w:r>
        <w:rPr>
          <w:rFonts w:ascii="Arial" w:hAnsi="Arial"/>
        </w:rPr>
        <w:t>El período máximo de almacenaje para las pinturas deberá establecerse de acuerdo con las recomendaciones del fabricante, en todo caso deberán  ser utilizadas primero aquellas que tengan mayor tiempo de almacenamiento. No se permitirá el almacenamiento en recipientes abiertos, aún por un corto período.</w:t>
      </w:r>
    </w:p>
    <w:p w:rsidR="002127E2" w:rsidRDefault="002127E2" w:rsidP="002127E2">
      <w:pPr>
        <w:pStyle w:val="pnormal1"/>
        <w:tabs>
          <w:tab w:val="clear" w:pos="624"/>
          <w:tab w:val="clear" w:pos="1248"/>
          <w:tab w:val="left" w:pos="1134"/>
        </w:tabs>
        <w:spacing w:before="0" w:after="120" w:line="240" w:lineRule="auto"/>
        <w:ind w:left="1134"/>
        <w:rPr>
          <w:rFonts w:ascii="Arial" w:hAnsi="Arial"/>
        </w:rPr>
      </w:pPr>
    </w:p>
    <w:p w:rsidR="00851B9F" w:rsidRPr="00C72E21" w:rsidRDefault="00BF1B6C" w:rsidP="006E2DAE">
      <w:pPr>
        <w:tabs>
          <w:tab w:val="left" w:pos="0"/>
        </w:tabs>
        <w:spacing w:before="120" w:after="120"/>
        <w:ind w:left="567"/>
        <w:outlineLvl w:val="1"/>
        <w:rPr>
          <w:bCs/>
        </w:rPr>
      </w:pPr>
      <w:bookmarkStart w:id="81" w:name="_Toc270577031"/>
      <w:r>
        <w:rPr>
          <w:bCs/>
        </w:rPr>
        <w:t>10</w:t>
      </w:r>
      <w:r w:rsidR="0000071B">
        <w:rPr>
          <w:bCs/>
        </w:rPr>
        <w:t>.3</w:t>
      </w:r>
      <w:r w:rsidR="00D40B9F">
        <w:rPr>
          <w:bCs/>
        </w:rPr>
        <w:t xml:space="preserve">   </w:t>
      </w:r>
      <w:r w:rsidR="00851B9F" w:rsidRPr="00C72E21">
        <w:rPr>
          <w:bCs/>
        </w:rPr>
        <w:t>Uniones Empernadas.</w:t>
      </w:r>
      <w:bookmarkEnd w:id="81"/>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Las uniones y perforaciones para los pernos serán las indicadas en los planos de proyecto, en todo caso se ajustarán a lo indicado en </w:t>
      </w:r>
      <w:smartTag w:uri="urn:schemas-microsoft-com:office:smarttags" w:element="PersonName">
        <w:smartTagPr>
          <w:attr w:name="ProductID" w:val="la Norma COVENIN"/>
        </w:smartTagPr>
        <w:r>
          <w:rPr>
            <w:rFonts w:ascii="Arial" w:hAnsi="Arial"/>
          </w:rPr>
          <w:t>la Norma COVENIN</w:t>
        </w:r>
      </w:smartTag>
      <w:r>
        <w:rPr>
          <w:rFonts w:ascii="Arial" w:hAnsi="Arial"/>
        </w:rPr>
        <w:t xml:space="preserve"> 1618. Para espesores hasta </w:t>
      </w:r>
      <w:smartTag w:uri="urn:schemas-microsoft-com:office:smarttags" w:element="metricconverter">
        <w:smartTagPr>
          <w:attr w:name="ProductID" w:val="12 mm"/>
        </w:smartTagPr>
        <w:r>
          <w:rPr>
            <w:rFonts w:ascii="Arial" w:hAnsi="Arial"/>
          </w:rPr>
          <w:t>12 mm</w:t>
        </w:r>
      </w:smartTag>
      <w:r>
        <w:rPr>
          <w:rFonts w:ascii="Arial" w:hAnsi="Arial"/>
        </w:rPr>
        <w:t xml:space="preserve">, los agujeros podrán ser </w:t>
      </w:r>
      <w:proofErr w:type="spellStart"/>
      <w:r>
        <w:rPr>
          <w:rFonts w:ascii="Arial" w:hAnsi="Arial"/>
        </w:rPr>
        <w:t>punzonados</w:t>
      </w:r>
      <w:proofErr w:type="spellEnd"/>
      <w:r>
        <w:rPr>
          <w:rFonts w:ascii="Arial" w:hAnsi="Arial"/>
        </w:rPr>
        <w:t xml:space="preserve"> a su diámetro definitivo, en una sola operación. Para espesores superiores a </w:t>
      </w:r>
      <w:smartTag w:uri="urn:schemas-microsoft-com:office:smarttags" w:element="metricconverter">
        <w:smartTagPr>
          <w:attr w:name="ProductID" w:val="12 mm"/>
        </w:smartTagPr>
        <w:r>
          <w:rPr>
            <w:rFonts w:ascii="Arial" w:hAnsi="Arial"/>
          </w:rPr>
          <w:t>12 mm</w:t>
        </w:r>
      </w:smartTag>
      <w:r>
        <w:rPr>
          <w:rFonts w:ascii="Arial" w:hAnsi="Arial"/>
        </w:rPr>
        <w:t xml:space="preserve">, se efectuarán a un diámetro </w:t>
      </w:r>
      <w:smartTag w:uri="urn:schemas-microsoft-com:office:smarttags" w:element="metricconverter">
        <w:smartTagPr>
          <w:attr w:name="ProductID" w:val="5 mm"/>
        </w:smartTagPr>
        <w:r>
          <w:rPr>
            <w:rFonts w:ascii="Arial" w:hAnsi="Arial"/>
          </w:rPr>
          <w:t>5 mm</w:t>
        </w:r>
      </w:smartTag>
      <w:r>
        <w:rPr>
          <w:rFonts w:ascii="Arial" w:hAnsi="Arial"/>
        </w:rPr>
        <w:t xml:space="preserve"> menor y posteriormente serán taladrados o escariados al diámetro definitivo.  </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Toda perforación deberá ejecutarse nítidamente y los bordes estarán libres de torceduras y asperezas. Todas las rebabas formadas al taladrar o escariar deberán ser eliminadas antes de montar las piezas. </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Para el </w:t>
      </w:r>
      <w:proofErr w:type="spellStart"/>
      <w:r>
        <w:rPr>
          <w:rFonts w:ascii="Arial" w:hAnsi="Arial"/>
        </w:rPr>
        <w:t>punzonado</w:t>
      </w:r>
      <w:proofErr w:type="spellEnd"/>
      <w:r>
        <w:rPr>
          <w:rFonts w:ascii="Arial" w:hAnsi="Arial"/>
        </w:rPr>
        <w:t xml:space="preserve"> habrán de emplearse herramientas que garanticen una forma cilíndrica circular lisa de las paredes del agujero, debiendo ser éstas perpendiculares a las superficies de contacto de las piezas a unir y estar libres de fisuras.</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Los agujeros que se correspondan tendrán que coincidir perfectamente entre sí. En caso de posibles desplazamientos hay que escariar el paso para los pernos. El uso de escariadores en las perforaciones durante el armado no deberá producir distorsiones en el metal o agrandar las mismas, las perforaciones que requieran agrandamiento para permitir el paso de los pernos deberán ser limadas, no obstante un deficiente acoplamiento será causal para el rechazo de la pieza.</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Las superficies que sean unidas mediante la utilización de pernos de alta resistencia no tendrán una inclinación mayor de 1:20 con respecto a un plano normal al eje del perno, en aquellos casos donde se produzca una inclinación superior a 1:20, se utilizará una arandela biselada para compensar la falta de paralelismo.</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Se utilizará </w:t>
      </w:r>
      <w:proofErr w:type="spellStart"/>
      <w:r>
        <w:rPr>
          <w:rFonts w:ascii="Arial" w:hAnsi="Arial"/>
        </w:rPr>
        <w:t>torquímetro</w:t>
      </w:r>
      <w:proofErr w:type="spellEnd"/>
      <w:r>
        <w:rPr>
          <w:rFonts w:ascii="Arial" w:hAnsi="Arial"/>
        </w:rPr>
        <w:t xml:space="preserve"> vara dar la torsión de los pernos especificada por el proyecto.</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No se utilizará llave de impacto para dar la torsión final de los pernos.</w:t>
      </w:r>
    </w:p>
    <w:p w:rsidR="00BF1B6C" w:rsidRDefault="00BF1B6C" w:rsidP="006E2DAE">
      <w:pPr>
        <w:pStyle w:val="pnormal1"/>
        <w:tabs>
          <w:tab w:val="clear" w:pos="624"/>
          <w:tab w:val="clear" w:pos="1248"/>
          <w:tab w:val="left" w:pos="567"/>
        </w:tabs>
        <w:spacing w:before="0" w:after="120" w:line="240" w:lineRule="auto"/>
        <w:ind w:left="567"/>
        <w:rPr>
          <w:rFonts w:ascii="Arial" w:hAnsi="Arial"/>
        </w:rPr>
      </w:pPr>
    </w:p>
    <w:p w:rsidR="00BF1B6C" w:rsidRDefault="00BF1B6C" w:rsidP="006E2DAE">
      <w:pPr>
        <w:pStyle w:val="pnormal1"/>
        <w:tabs>
          <w:tab w:val="clear" w:pos="624"/>
          <w:tab w:val="clear" w:pos="1248"/>
          <w:tab w:val="left" w:pos="567"/>
        </w:tabs>
        <w:spacing w:before="0" w:after="120" w:line="240" w:lineRule="auto"/>
        <w:ind w:left="567"/>
        <w:rPr>
          <w:rFonts w:ascii="Arial" w:hAnsi="Arial"/>
        </w:rPr>
      </w:pPr>
    </w:p>
    <w:p w:rsidR="00851B9F" w:rsidRPr="00C72E21" w:rsidRDefault="00BF1B6C" w:rsidP="00070B40">
      <w:pPr>
        <w:tabs>
          <w:tab w:val="left" w:pos="1134"/>
        </w:tabs>
        <w:spacing w:before="120" w:after="120"/>
        <w:ind w:left="567"/>
        <w:outlineLvl w:val="1"/>
        <w:rPr>
          <w:bCs/>
        </w:rPr>
      </w:pPr>
      <w:bookmarkStart w:id="82" w:name="_Toc270577032"/>
      <w:r>
        <w:rPr>
          <w:bCs/>
        </w:rPr>
        <w:lastRenderedPageBreak/>
        <w:t>10</w:t>
      </w:r>
      <w:r w:rsidR="0000071B">
        <w:rPr>
          <w:bCs/>
        </w:rPr>
        <w:t>.4</w:t>
      </w:r>
      <w:r w:rsidR="00D40B9F">
        <w:rPr>
          <w:bCs/>
        </w:rPr>
        <w:t xml:space="preserve"> </w:t>
      </w:r>
      <w:r w:rsidR="00070B40">
        <w:rPr>
          <w:bCs/>
        </w:rPr>
        <w:t xml:space="preserve">  </w:t>
      </w:r>
      <w:r w:rsidR="00851B9F" w:rsidRPr="00C72E21">
        <w:rPr>
          <w:bCs/>
        </w:rPr>
        <w:t>Uniones Soldadas.</w:t>
      </w:r>
      <w:bookmarkEnd w:id="82"/>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Los procedimientos de soldadura, la ejecución, el aspecto y la calidad se ajustarán en un todo a la especificación AWS D1.1 </w:t>
      </w:r>
      <w:proofErr w:type="gramStart"/>
      <w:r>
        <w:rPr>
          <w:rFonts w:ascii="Arial" w:hAnsi="Arial"/>
        </w:rPr>
        <w:t xml:space="preserve">“ </w:t>
      </w:r>
      <w:proofErr w:type="spellStart"/>
      <w:r>
        <w:rPr>
          <w:rFonts w:ascii="Arial" w:hAnsi="Arial"/>
        </w:rPr>
        <w:t>Structural</w:t>
      </w:r>
      <w:proofErr w:type="spellEnd"/>
      <w:proofErr w:type="gramEnd"/>
      <w:r>
        <w:rPr>
          <w:rFonts w:ascii="Arial" w:hAnsi="Arial"/>
        </w:rPr>
        <w:t xml:space="preserve">  </w:t>
      </w:r>
      <w:proofErr w:type="spellStart"/>
      <w:r>
        <w:rPr>
          <w:rFonts w:ascii="Arial" w:hAnsi="Arial"/>
        </w:rPr>
        <w:t>Welding</w:t>
      </w:r>
      <w:proofErr w:type="spellEnd"/>
      <w:r>
        <w:rPr>
          <w:rFonts w:ascii="Arial" w:hAnsi="Arial"/>
        </w:rPr>
        <w:t xml:space="preserve"> </w:t>
      </w:r>
      <w:proofErr w:type="spellStart"/>
      <w:r>
        <w:rPr>
          <w:rFonts w:ascii="Arial" w:hAnsi="Arial"/>
        </w:rPr>
        <w:t>Code</w:t>
      </w:r>
      <w:proofErr w:type="spellEnd"/>
      <w:r>
        <w:rPr>
          <w:rFonts w:ascii="Arial" w:hAnsi="Arial"/>
        </w:rPr>
        <w:t xml:space="preserve">”  de </w:t>
      </w:r>
      <w:smartTag w:uri="urn:schemas-microsoft-com:office:smarttags" w:element="PersonName">
        <w:smartTagPr>
          <w:attr w:name="ProductID" w:val="la American Welding"/>
        </w:smartTagPr>
        <w:r>
          <w:rPr>
            <w:rFonts w:ascii="Arial" w:hAnsi="Arial"/>
          </w:rPr>
          <w:t xml:space="preserve">la American </w:t>
        </w:r>
        <w:proofErr w:type="spellStart"/>
        <w:r>
          <w:rPr>
            <w:rFonts w:ascii="Arial" w:hAnsi="Arial"/>
          </w:rPr>
          <w:t>Welding</w:t>
        </w:r>
      </w:smartTag>
      <w:proofErr w:type="spellEnd"/>
      <w:r>
        <w:rPr>
          <w:rFonts w:ascii="Arial" w:hAnsi="Arial"/>
        </w:rPr>
        <w:t xml:space="preserve"> </w:t>
      </w:r>
      <w:proofErr w:type="spellStart"/>
      <w:r>
        <w:rPr>
          <w:rFonts w:ascii="Arial" w:hAnsi="Arial"/>
        </w:rPr>
        <w:t>Society</w:t>
      </w:r>
      <w:proofErr w:type="spellEnd"/>
      <w:r>
        <w:rPr>
          <w:rFonts w:ascii="Arial" w:hAnsi="Arial"/>
        </w:rPr>
        <w:t xml:space="preserve"> y a la norma COVENIN 1618.</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Todas las soldaduras, salvo indicación contraria de los planos de proyecto, deberán ser ejecutadas en taller. Los miembros que se unan mediante soldadura deberán cortarse del tamaño apropiado, con precisión y los cortes deberán realizarse a segueta, o a máquina, de manera que los bordes se adapten al tipo requerido de soldadura y se permita una penetración completa.</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La suciedad, herrumbre, costras, así como las escorias del oxicorte habrán de eliminarse cuidadosamente antes de realizar las soldaduras. Las piezas a unir mediante soldadura se han de apoyar y sostener de tal manera que se permita la deformación del elemento. Después de las soldaduras, las piezas deberán tener la forma adecuada, de ser posible, sin un posterior enderezado.</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Los alambres para soldar y las piezas habrán de estar secas en el momento de ejecutar la soldadura, para ello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tomará las medidas correspondientes, a fin de garantizar un buen almacenamiento de los electrodos. Durante la realización de los trabajos de soldadura deberán tomarse las debidas precauciones para la protección de las partes a soldar evitando fuertes corrientes de viento o lluvia.</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Habrá que conservar exactamente y en lo posible la forma y las medidas prescritas de los cordones de soldadura.</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Se deberá ajustar la forma y la preparación de los cantos de las chapas al procedimiento de soldadura. Si las chapas se cortan ó se biselan mediante oxicorte, las superficies de corte deberán ser planas y tener cantos vivos. Si los bordes de las chapas son cortados mediante cizalla, las superficies de corte tendrán que trabajarse antes de la soldadura con arranque de virutas. La elaboración posterior podrá omitirse cuando se ha asegurado mediante un proceso de soldadura adecuado un recubrimiento completo de los bordes de la chapa.</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En caso de soldadura automática y manual, habrá que escoger las formas del cordón de acuerdo con las propiedades del procedimiento de soldadura y del alambre para soldar.</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En caso de soldaduras a tope, deberá soldarse la raíz posteriormente o se asegurará la penetración completa por medios apropiados. Para el  caso de soldadura en varias capas, habrá que limpiar de escorias la superficie de las capas precedentes, de tal manera que se consiga una soldadura sin poros. Nunca deberán cerrarse con soldadura las fisuras, agujeros y defectos de unión.</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lastRenderedPageBreak/>
        <w:t>En todos los cordones de soldaduras angulares habrá de realizarse la penetración hasta la raíz. Durante los trabajos de soldadura y el enfriamiento posterior, las piezas soldadas no deberán sacudirse o ser sometidas a vibraciones.</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En las zonas soldadas no ha de acelerarse el enfriamiento mediante medidas especiales. Si hay peligro de una pérdida rápida de temperatura, deberá proveerse una adecuada acumulación de calor. Es mejor disminuir la caída de temperatura mediante un calentamiento complementario del material. Cuando lo requieran, las especificaciones particulares de proyecto, podrá emplearse un tratamiento térmico después de la soldadura, a fin de eliminar las tensiones internas residuales y disminuir los endurecimientos originados por la soldadura.</w:t>
      </w:r>
    </w:p>
    <w:p w:rsidR="00851B9F" w:rsidRPr="00C72E21" w:rsidRDefault="00BF1B6C" w:rsidP="006E2DAE">
      <w:pPr>
        <w:tabs>
          <w:tab w:val="left" w:pos="567"/>
        </w:tabs>
        <w:spacing w:before="120" w:after="120"/>
        <w:ind w:left="567"/>
        <w:outlineLvl w:val="1"/>
        <w:rPr>
          <w:bCs/>
        </w:rPr>
      </w:pPr>
      <w:bookmarkStart w:id="83" w:name="_Toc270577033"/>
      <w:r>
        <w:rPr>
          <w:bCs/>
        </w:rPr>
        <w:t>10</w:t>
      </w:r>
      <w:r w:rsidR="00074F66">
        <w:rPr>
          <w:bCs/>
        </w:rPr>
        <w:t>.5</w:t>
      </w:r>
      <w:r w:rsidR="00D40B9F">
        <w:rPr>
          <w:bCs/>
        </w:rPr>
        <w:t xml:space="preserve">    </w:t>
      </w:r>
      <w:r w:rsidR="00851B9F" w:rsidRPr="00C72E21">
        <w:rPr>
          <w:bCs/>
        </w:rPr>
        <w:t>Tolerancias Dimensionales.</w:t>
      </w:r>
      <w:bookmarkEnd w:id="83"/>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Las tolerancias dimensionales permitidas en la fabricación de estructuras metálicas serán las establecidas en el estándar ASTM A6. Valores más restrictivos que los indicados en el mismo podrán ser definidos en las especificaciones particulares del proyecto.</w:t>
      </w:r>
    </w:p>
    <w:p w:rsidR="00851B9F" w:rsidRPr="00C72E21" w:rsidRDefault="00BF1B6C" w:rsidP="006E2DAE">
      <w:pPr>
        <w:tabs>
          <w:tab w:val="left" w:pos="567"/>
        </w:tabs>
        <w:spacing w:before="120" w:after="120"/>
        <w:ind w:left="567"/>
        <w:outlineLvl w:val="1"/>
        <w:rPr>
          <w:bCs/>
        </w:rPr>
      </w:pPr>
      <w:bookmarkStart w:id="84" w:name="_Toc270577034"/>
      <w:r>
        <w:rPr>
          <w:bCs/>
        </w:rPr>
        <w:t>10</w:t>
      </w:r>
      <w:r w:rsidR="00074F66">
        <w:rPr>
          <w:bCs/>
        </w:rPr>
        <w:t xml:space="preserve">.6   </w:t>
      </w:r>
      <w:r w:rsidR="00851B9F" w:rsidRPr="00C72E21">
        <w:rPr>
          <w:bCs/>
        </w:rPr>
        <w:t>Preparación y Protección.</w:t>
      </w:r>
      <w:bookmarkEnd w:id="84"/>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Las superficies a pintar deberán limpiarse de aquellas sustancias que descomponen la pintura ó bien perjudican su adherencia a la base, ante todo de suciedad, polvo, hollín y especialmente de óxido. En caso de reparaciones, los trozos viejos de pintura bajo los cuales se ha formado óxido, habrán de ser eliminados totalmente. Así mismo deberán eliminarse las capas de imprimación mal ejecutadas ó realizadas con materiales no apropiados, en especial cuando estos no sean compatibles con las capas siguientes.</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El método de limpieza y preparación de la superficie deberá ser uno, ó la combinación de los indicados a continuación, no obstante en las especificaciones particulares del proyecto se deberá definir los tipos de tratamiento preliminar a utilizarse.</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En términos generales, los procedimientos para la preparación de la superficie son los siguientes:</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Limpieza manual.</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Limpieza mediante medios mecánicos.</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Limpieza mediante chorreado de arena, granalla ó cualquier otro medio de limpieza con chorro.</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Limpieza con solvente.</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Limpieza con baño químico.</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lastRenderedPageBreak/>
        <w:t>En cualquier caso, los grados de preparación de la superficie deberán estar de acuerdo con las especificaciones NACE TM-017070 y con las normas del Comité de Pintura de Estructuras de Acero (SSPC).</w:t>
      </w:r>
    </w:p>
    <w:p w:rsidR="00851B9F" w:rsidRDefault="00851B9F" w:rsidP="006E2DAE">
      <w:pPr>
        <w:pStyle w:val="pnormal1"/>
        <w:tabs>
          <w:tab w:val="clear" w:pos="624"/>
          <w:tab w:val="clear" w:pos="1248"/>
          <w:tab w:val="left" w:pos="567"/>
        </w:tabs>
        <w:spacing w:before="0" w:after="120" w:line="240" w:lineRule="auto"/>
        <w:ind w:left="567"/>
        <w:rPr>
          <w:rFonts w:ascii="Arial" w:hAnsi="Arial"/>
        </w:rPr>
      </w:pPr>
      <w:r>
        <w:rPr>
          <w:rFonts w:ascii="Arial" w:hAnsi="Arial"/>
        </w:rPr>
        <w:t>Inmediatamente después de la preparación de la superficie, deberá aplicarse una  capa de imprimación en taller. El revestimiento a ser aplicado consistirá en una capa de pintura la cual protegerá los elementos en forma provisional. Las características de la pintura serán definidas previamente en las especificaciones particulares del proyecto en función de las condiciones ambientales que prevalezcan en el sitio de almacenamiento en la obra y del tiempo de exposición, en todo caso, se ajustarán a las especificaciones del comité de pintura de estructuras de acero (SSPC).</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En la ejecución de los trabajos de pintura al aire libre se requerirá un clima seco, con humedad relativa inferior al 75 %, no solo durante la ejecución de los trabajos sino también durante el secado. En caso de lluvia, niebla, clima húmedo y formación de agua de condensación los trabajos habrán de pararse forzosamente y se reanudarán sólo cuando las partes a pintar estén completamente secas. No se permitirá la aplicación de capas de pintura cuando la temperatura del aire o de la base esté por encima de los 50° C, en especial a pleno sol en los días cálidos. De la misma manera, no se llevarán a cabo los trabajos cuando ocurra la presencia de gases corrosivos o materiales polvorientos.</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Si se indica en las especificaciones de proyecto los pernos, tuercas, arandelas, contratuercas y herrajes similares, deberán galvanizarse de acuerdo con el ASTM A153 “Zinc </w:t>
      </w:r>
      <w:proofErr w:type="spellStart"/>
      <w:r>
        <w:rPr>
          <w:rFonts w:ascii="Arial" w:hAnsi="Arial"/>
        </w:rPr>
        <w:t>Coating</w:t>
      </w:r>
      <w:proofErr w:type="spellEnd"/>
      <w:r>
        <w:rPr>
          <w:rFonts w:ascii="Arial" w:hAnsi="Arial"/>
        </w:rPr>
        <w:t xml:space="preserve"> (Hot-</w:t>
      </w:r>
      <w:proofErr w:type="spellStart"/>
      <w:r>
        <w:rPr>
          <w:rFonts w:ascii="Arial" w:hAnsi="Arial"/>
        </w:rPr>
        <w:t>Dip</w:t>
      </w:r>
      <w:proofErr w:type="spellEnd"/>
      <w:r>
        <w:rPr>
          <w:rFonts w:ascii="Arial" w:hAnsi="Arial"/>
        </w:rPr>
        <w:t xml:space="preserve">) </w:t>
      </w:r>
      <w:proofErr w:type="spellStart"/>
      <w:r>
        <w:rPr>
          <w:rFonts w:ascii="Arial" w:hAnsi="Arial"/>
        </w:rPr>
        <w:t>on</w:t>
      </w:r>
      <w:proofErr w:type="spellEnd"/>
      <w:r>
        <w:rPr>
          <w:rFonts w:ascii="Arial" w:hAnsi="Arial"/>
        </w:rPr>
        <w:t xml:space="preserve"> </w:t>
      </w:r>
      <w:proofErr w:type="spellStart"/>
      <w:r>
        <w:rPr>
          <w:rFonts w:ascii="Arial" w:hAnsi="Arial"/>
        </w:rPr>
        <w:t>Iron</w:t>
      </w:r>
      <w:proofErr w:type="spellEnd"/>
      <w:r>
        <w:rPr>
          <w:rFonts w:ascii="Arial" w:hAnsi="Arial"/>
        </w:rPr>
        <w:t xml:space="preserve"> and </w:t>
      </w:r>
      <w:proofErr w:type="spellStart"/>
      <w:r>
        <w:rPr>
          <w:rFonts w:ascii="Arial" w:hAnsi="Arial"/>
        </w:rPr>
        <w:t>Steel</w:t>
      </w:r>
      <w:proofErr w:type="spellEnd"/>
      <w:r>
        <w:rPr>
          <w:rFonts w:ascii="Arial" w:hAnsi="Arial"/>
        </w:rPr>
        <w:t xml:space="preserve"> Hardware”.</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Los elementos estructurales deberán estar limitados en tamaño evitando en lo posible el galvanizado en múltiples etapas o sumergidas.</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Deberán tomarse las precauciones pertinentes a fin de minimizar los daños durante el galvanizado, transporte y manejo de los elementos.</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Los daños de poca magnitud en áreas pequeñas localizadas podrán clasificarse como daños menores, si no queda expuesto en dichas áreas el metal al desnudo. Los daños menores resultantes usualmente de la manipulación, carga o descarga, pueden clasificarse en dos tipos, rozaduras o </w:t>
      </w:r>
      <w:proofErr w:type="spellStart"/>
      <w:r>
        <w:rPr>
          <w:rFonts w:ascii="Arial" w:hAnsi="Arial"/>
        </w:rPr>
        <w:t>descascaramiento</w:t>
      </w:r>
      <w:proofErr w:type="spellEnd"/>
      <w:r>
        <w:rPr>
          <w:rFonts w:ascii="Arial" w:hAnsi="Arial"/>
        </w:rPr>
        <w:t xml:space="preserve"> de la capa de pintura y puntos desgastados causados por abrasión.</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Las áreas pequeñas donde la capa de pintura haya sido rozada o levantada podrán repararse, siempre que dichos puntos no excedan de 40 mm</w:t>
      </w:r>
      <w:r w:rsidRPr="00F1244A">
        <w:rPr>
          <w:rFonts w:ascii="Arial" w:hAnsi="Arial"/>
          <w:vertAlign w:val="superscript"/>
        </w:rPr>
        <w:t>2</w:t>
      </w:r>
      <w:r>
        <w:rPr>
          <w:rFonts w:ascii="Arial" w:hAnsi="Arial"/>
        </w:rPr>
        <w:t xml:space="preserve"> de área, que la superficie dañada muestre claramente la presencia interior de la capa de amalgama de acero y zinc y que el área no muestre ninguna evidencia de oxidación o de falta de adherencia de la capa original.</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lastRenderedPageBreak/>
        <w:t>Podrán repararse los puntos desgastados por abrasión o frotamiento en los cuales la capa de pintura se haya adelgazado pero no se haya desgastado hasta el metal desnudo.</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La presencia de un número excesivo de puntos dañados en una misma pieza de acero podrá ser causa para exigir que dicha pieza sea re-galvanizada si lo estuviere o repintada antes de su despacho.</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El fabricante no deberá proceder a la aplicación de ninguna clase de pintura o a la modificación de los revestimientos aprobados sin la aprobación de EL REPRESENTANTE DE PDVSA INDUSTRIAL. El permiso dado al fabricante para efectuar reparaciones menores mediante pintura, según se especifica en el presente documento, no relevará de su responsabilidad de tomar todas las precauciones razonables para evitar tales defectos y reducir los daños de todo tipo al máximo posible.</w:t>
      </w:r>
    </w:p>
    <w:p w:rsidR="00851B9F" w:rsidRPr="00BF1B6C" w:rsidRDefault="00BF1B6C" w:rsidP="00BF1B6C">
      <w:pPr>
        <w:tabs>
          <w:tab w:val="left" w:pos="1134"/>
        </w:tabs>
        <w:spacing w:before="120" w:after="120"/>
        <w:ind w:left="567"/>
        <w:outlineLvl w:val="1"/>
        <w:rPr>
          <w:bCs/>
        </w:rPr>
      </w:pPr>
      <w:bookmarkStart w:id="85" w:name="_Toc270577035"/>
      <w:r>
        <w:rPr>
          <w:bCs/>
        </w:rPr>
        <w:t>10.7</w:t>
      </w:r>
      <w:r w:rsidR="00D40B9F" w:rsidRPr="00BF1B6C">
        <w:rPr>
          <w:bCs/>
        </w:rPr>
        <w:t xml:space="preserve">  </w:t>
      </w:r>
      <w:r w:rsidR="00851B9F" w:rsidRPr="00BF1B6C">
        <w:rPr>
          <w:bCs/>
        </w:rPr>
        <w:t>Identificación y Despacho de Materiales.</w:t>
      </w:r>
      <w:bookmarkEnd w:id="85"/>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A las piezas o miembros de acero estructural se les aplicarán marcas de montaje, en forma indeleble, mediante la aplicación de pintura ó de cualquier otra forma, previamente aprobada por EL REPRESENTANTE DE PDVSA INDUSTRIAL. Todos los elementos serán marcados en total correspondencia con la designación utilizada tanto en los planos de taller como en los de montaje. El proceso de marcado deberá hacerse estampando las marcas en el metal, con números o letras de una altura mínima de </w:t>
      </w:r>
      <w:smartTag w:uri="urn:schemas-microsoft-com:office:smarttags" w:element="metricconverter">
        <w:smartTagPr>
          <w:attr w:name="ProductID" w:val="16 mm"/>
        </w:smartTagPr>
        <w:r>
          <w:rPr>
            <w:rFonts w:ascii="Arial" w:hAnsi="Arial"/>
          </w:rPr>
          <w:t>16 mm</w:t>
        </w:r>
      </w:smartTag>
      <w:r>
        <w:rPr>
          <w:rFonts w:ascii="Arial" w:hAnsi="Arial"/>
        </w:rPr>
        <w:t>, claramente legibles. Para facilitar la ubicación de las marcas, éstas deberán ser resaltadas por un círculo de tinta negra indeleble.</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A fin de identificar y distinguir los elementos, en general tendrán diferente designación, salvo aquellos que sean exactamente iguales, en cuyo caso  tendrán un mismo número. Se permitirá que el fabricante utilice sus propias normas para la identificación de las piezas fabricadas y su correspondencia con los planos de taller y montaje, en todo caso deberá ser aprobado por EL REPRESENTANTE DE PDVSA INDUSTRIAL.</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La marca identificará también al fabricante y a la estructura que pertenece cada pieza.</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La fabricación de los elementos de acero estructural deberá ser planificada de manera que sea óptima y económica. El despacho de los materiales se realizará de acuerdo con los requerimientos y planificación de la obra.</w:t>
      </w:r>
    </w:p>
    <w:p w:rsidR="00851B9F" w:rsidRPr="0000071B" w:rsidRDefault="00BF1B6C" w:rsidP="0000071B">
      <w:pPr>
        <w:tabs>
          <w:tab w:val="left" w:pos="1134"/>
        </w:tabs>
        <w:spacing w:before="120" w:after="120"/>
        <w:ind w:left="567"/>
        <w:outlineLvl w:val="1"/>
        <w:rPr>
          <w:bCs/>
        </w:rPr>
      </w:pPr>
      <w:bookmarkStart w:id="86" w:name="_Toc270577036"/>
      <w:r>
        <w:rPr>
          <w:bCs/>
        </w:rPr>
        <w:t>10</w:t>
      </w:r>
      <w:r w:rsidR="0000071B">
        <w:rPr>
          <w:bCs/>
        </w:rPr>
        <w:t xml:space="preserve">.8    </w:t>
      </w:r>
      <w:r w:rsidR="00851B9F" w:rsidRPr="0000071B">
        <w:rPr>
          <w:bCs/>
        </w:rPr>
        <w:t>Transporte.</w:t>
      </w:r>
      <w:bookmarkEnd w:id="86"/>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El transporte se optimizará en función del tamaño y peso de los armados de acero estructural. Cuando por motivos de transporte, fabricación, y de cualquier otra índole se produzcan deformaciones que ameriten ser corregidas, se utilizarán procedimientos que no afecten la resistencia final de los elementos a ser reparados. En todo caso, la aprobación de los métodos de reparación o el rechazo de las piezas corresponderá a </w:t>
      </w:r>
      <w:r>
        <w:rPr>
          <w:rFonts w:ascii="Arial" w:hAnsi="Arial"/>
        </w:rPr>
        <w:lastRenderedPageBreak/>
        <w:t>EL REPRESENTANTE DE PDVSA INDUSTRIAL sin que ello libere de responsabilidad alguna a LA CONTRATISTA.</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p>
    <w:p w:rsidR="00851B9F" w:rsidRPr="0000071B" w:rsidRDefault="00BF1B6C" w:rsidP="0000071B">
      <w:pPr>
        <w:tabs>
          <w:tab w:val="left" w:pos="567"/>
        </w:tabs>
        <w:spacing w:before="120" w:after="120"/>
        <w:ind w:left="567"/>
        <w:outlineLvl w:val="1"/>
        <w:rPr>
          <w:bCs/>
        </w:rPr>
      </w:pPr>
      <w:bookmarkStart w:id="87" w:name="_Toc270577037"/>
      <w:r>
        <w:rPr>
          <w:bCs/>
        </w:rPr>
        <w:t>10</w:t>
      </w:r>
      <w:r w:rsidR="0000071B">
        <w:rPr>
          <w:bCs/>
        </w:rPr>
        <w:t>.9</w:t>
      </w:r>
      <w:r w:rsidR="00D40B9F" w:rsidRPr="0000071B">
        <w:rPr>
          <w:bCs/>
        </w:rPr>
        <w:t xml:space="preserve">   </w:t>
      </w:r>
      <w:r w:rsidR="00851B9F" w:rsidRPr="0000071B">
        <w:rPr>
          <w:bCs/>
        </w:rPr>
        <w:t>Montaje.</w:t>
      </w:r>
      <w:bookmarkEnd w:id="87"/>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El montaje de las estructuras de acero deberá llevarse a cabo siguiendo las indicaciones prescritas en norma COVENIN 1618, en la especificación del AISC “</w:t>
      </w:r>
      <w:proofErr w:type="spellStart"/>
      <w:r>
        <w:rPr>
          <w:rFonts w:ascii="Arial" w:hAnsi="Arial"/>
        </w:rPr>
        <w:t>Specification</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Design</w:t>
      </w:r>
      <w:proofErr w:type="spellEnd"/>
      <w:r>
        <w:rPr>
          <w:rFonts w:ascii="Arial" w:hAnsi="Arial"/>
        </w:rPr>
        <w:t xml:space="preserve">, </w:t>
      </w:r>
      <w:proofErr w:type="spellStart"/>
      <w:r>
        <w:rPr>
          <w:rFonts w:ascii="Arial" w:hAnsi="Arial"/>
        </w:rPr>
        <w:t>Fabrication</w:t>
      </w:r>
      <w:proofErr w:type="spellEnd"/>
      <w:r>
        <w:rPr>
          <w:rFonts w:ascii="Arial" w:hAnsi="Arial"/>
        </w:rPr>
        <w:t xml:space="preserve"> and </w:t>
      </w:r>
      <w:proofErr w:type="spellStart"/>
      <w:r>
        <w:rPr>
          <w:rFonts w:ascii="Arial" w:hAnsi="Arial"/>
        </w:rPr>
        <w:t>Erection</w:t>
      </w:r>
      <w:proofErr w:type="spellEnd"/>
      <w:r>
        <w:rPr>
          <w:rFonts w:ascii="Arial" w:hAnsi="Arial"/>
        </w:rPr>
        <w:t xml:space="preserve"> of </w:t>
      </w:r>
      <w:proofErr w:type="spellStart"/>
      <w:r>
        <w:rPr>
          <w:rFonts w:ascii="Arial" w:hAnsi="Arial"/>
        </w:rPr>
        <w:t>Structural</w:t>
      </w:r>
      <w:proofErr w:type="spellEnd"/>
      <w:r>
        <w:rPr>
          <w:rFonts w:ascii="Arial" w:hAnsi="Arial"/>
        </w:rPr>
        <w:t xml:space="preserve"> </w:t>
      </w:r>
      <w:proofErr w:type="spellStart"/>
      <w:r>
        <w:rPr>
          <w:rFonts w:ascii="Arial" w:hAnsi="Arial"/>
        </w:rPr>
        <w:t>Steel</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Buildings</w:t>
      </w:r>
      <w:proofErr w:type="spellEnd"/>
      <w:r>
        <w:rPr>
          <w:rFonts w:ascii="Arial" w:hAnsi="Arial"/>
        </w:rPr>
        <w:t xml:space="preserve">”  y en el </w:t>
      </w:r>
      <w:proofErr w:type="spellStart"/>
      <w:r>
        <w:rPr>
          <w:rFonts w:ascii="Arial" w:hAnsi="Arial"/>
        </w:rPr>
        <w:t>Welding</w:t>
      </w:r>
      <w:proofErr w:type="spellEnd"/>
      <w:r>
        <w:rPr>
          <w:rFonts w:ascii="Arial" w:hAnsi="Arial"/>
        </w:rPr>
        <w:t xml:space="preserve"> </w:t>
      </w:r>
      <w:proofErr w:type="spellStart"/>
      <w:r>
        <w:rPr>
          <w:rFonts w:ascii="Arial" w:hAnsi="Arial"/>
        </w:rPr>
        <w:t>Code</w:t>
      </w:r>
      <w:proofErr w:type="spellEnd"/>
      <w:r>
        <w:rPr>
          <w:rFonts w:ascii="Arial" w:hAnsi="Arial"/>
        </w:rPr>
        <w:t xml:space="preserve"> </w:t>
      </w:r>
      <w:proofErr w:type="spellStart"/>
      <w:r>
        <w:rPr>
          <w:rFonts w:ascii="Arial" w:hAnsi="Arial"/>
        </w:rPr>
        <w:t>Structural</w:t>
      </w:r>
      <w:proofErr w:type="spellEnd"/>
      <w:r>
        <w:rPr>
          <w:rFonts w:ascii="Arial" w:hAnsi="Arial"/>
        </w:rPr>
        <w:t xml:space="preserve"> </w:t>
      </w:r>
      <w:proofErr w:type="spellStart"/>
      <w:r>
        <w:rPr>
          <w:rFonts w:ascii="Arial" w:hAnsi="Arial"/>
        </w:rPr>
        <w:t>Steel</w:t>
      </w:r>
      <w:proofErr w:type="spellEnd"/>
      <w:r>
        <w:rPr>
          <w:rFonts w:ascii="Arial" w:hAnsi="Arial"/>
        </w:rPr>
        <w:t xml:space="preserve"> de </w:t>
      </w:r>
      <w:smartTag w:uri="urn:schemas-microsoft-com:office:smarttags" w:element="PersonName">
        <w:smartTagPr>
          <w:attr w:name="ProductID" w:val="la AWS."/>
        </w:smartTagPr>
        <w:r>
          <w:rPr>
            <w:rFonts w:ascii="Arial" w:hAnsi="Arial"/>
          </w:rPr>
          <w:t>la AWS.</w:t>
        </w:r>
      </w:smartTag>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Los elementos estructurales durante la carga, descarga, transporte, almacenamiento y montaje no deberán ser solicitados excesivamente, abollados ó doblados. Ante todo habrá que proteger los mismos en las zonas donde se coloquen cadenas ó guayas para el transporte ó izamiento.</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Al montar las estructuras de acero habrá de prestarse la debida atención a la disposición física de los elementos, lo cual se realizará de acuerdo a la forma prevista en el proyecto, debiéndose verificar en forma detallada la correcta colocación de las partes.</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Siempre deberá quedar asegurada durante el montaje la estabilidad y resistencia de la estructura, para lo cual los miembros se sujetarán rígidamente entre sí con pasadores ó tornillos. Las uniones de montaje y otros dispositivos auxiliares sólo deberán retirarse cuando se garantice la estabilidad de la estructura. Los agujeros que deban agrandarse para permitir el pase de los pernos deberán ser escariados. Si los agujeros no coinciden correctamente, los elementos serán rechazados.</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El tipo y la disposición física de los andamios a ser utilizados durante los trabajos de montaje deberán ser aprobados por EL REPRESENTANTE DE PDVSA INDUSTRIAL.</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El empernado o soldado de los elementos de la estructura solo se ejecutará cuando esté completamente presentada, asegurada y nivelada mediante pernos y tornillos.</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El espacio entre la placa de asiento y el pedestal o macizo de cimentación se deberá llenar por completo con mortero de nivelación del tipo cementoso (</w:t>
      </w:r>
      <w:proofErr w:type="spellStart"/>
      <w:r>
        <w:rPr>
          <w:rFonts w:ascii="Arial" w:hAnsi="Arial"/>
        </w:rPr>
        <w:t>Grouting</w:t>
      </w:r>
      <w:proofErr w:type="spellEnd"/>
      <w:r>
        <w:rPr>
          <w:rFonts w:ascii="Arial" w:hAnsi="Arial"/>
        </w:rPr>
        <w:t>).</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Los pernos que no se ajusten a las exigencias, deberán desmontarse y sustituirse por otros.</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Todos los pernos de alta resistencia se apretarán hasta alcanzar las fuerzas mínimas de tracción indicadas en la norma COVENIN 1618. El apriete se realizará siguiendo las indicaciones estipuladas para el método denominado “Rotación de </w:t>
      </w:r>
      <w:smartTag w:uri="urn:schemas-microsoft-com:office:smarttags" w:element="PersonName">
        <w:smartTagPr>
          <w:attr w:name="ProductID" w:val="la Tuerca"/>
        </w:smartTagPr>
        <w:r>
          <w:rPr>
            <w:rFonts w:ascii="Arial" w:hAnsi="Arial"/>
          </w:rPr>
          <w:t>la Tuerca</w:t>
        </w:r>
      </w:smartTag>
      <w:r>
        <w:rPr>
          <w:rFonts w:ascii="Arial" w:hAnsi="Arial"/>
        </w:rPr>
        <w:t xml:space="preserve">” en la especificación de </w:t>
      </w:r>
      <w:smartTag w:uri="urn:schemas-microsoft-com:office:smarttags" w:element="PersonName">
        <w:smartTagPr>
          <w:attr w:name="ProductID" w:val="la AISC"/>
        </w:smartTagPr>
        <w:r>
          <w:rPr>
            <w:rFonts w:ascii="Arial" w:hAnsi="Arial"/>
          </w:rPr>
          <w:t>la AISC</w:t>
        </w:r>
      </w:smartTag>
      <w:r>
        <w:rPr>
          <w:rFonts w:ascii="Arial" w:hAnsi="Arial"/>
        </w:rPr>
        <w:t xml:space="preserve"> “</w:t>
      </w:r>
      <w:proofErr w:type="spellStart"/>
      <w:r>
        <w:rPr>
          <w:rFonts w:ascii="Arial" w:hAnsi="Arial"/>
        </w:rPr>
        <w:t>Structural</w:t>
      </w:r>
      <w:proofErr w:type="spellEnd"/>
      <w:r>
        <w:rPr>
          <w:rFonts w:ascii="Arial" w:hAnsi="Arial"/>
        </w:rPr>
        <w:t xml:space="preserve"> </w:t>
      </w:r>
      <w:proofErr w:type="spellStart"/>
      <w:r>
        <w:rPr>
          <w:rFonts w:ascii="Arial" w:hAnsi="Arial"/>
        </w:rPr>
        <w:t>Joints</w:t>
      </w:r>
      <w:proofErr w:type="spellEnd"/>
      <w:r>
        <w:rPr>
          <w:rFonts w:ascii="Arial" w:hAnsi="Arial"/>
        </w:rPr>
        <w:t xml:space="preserve"> </w:t>
      </w:r>
      <w:proofErr w:type="spellStart"/>
      <w:r>
        <w:rPr>
          <w:rFonts w:ascii="Arial" w:hAnsi="Arial"/>
        </w:rPr>
        <w:t>Using</w:t>
      </w:r>
      <w:proofErr w:type="spellEnd"/>
      <w:r>
        <w:rPr>
          <w:rFonts w:ascii="Arial" w:hAnsi="Arial"/>
        </w:rPr>
        <w:t xml:space="preserve"> ASTM A325 </w:t>
      </w:r>
      <w:proofErr w:type="spellStart"/>
      <w:r>
        <w:rPr>
          <w:rFonts w:ascii="Arial" w:hAnsi="Arial"/>
        </w:rPr>
        <w:t>or</w:t>
      </w:r>
      <w:proofErr w:type="spellEnd"/>
      <w:r>
        <w:rPr>
          <w:rFonts w:ascii="Arial" w:hAnsi="Arial"/>
        </w:rPr>
        <w:t xml:space="preserve"> A490 </w:t>
      </w:r>
      <w:proofErr w:type="spellStart"/>
      <w:r>
        <w:rPr>
          <w:rFonts w:ascii="Arial" w:hAnsi="Arial"/>
        </w:rPr>
        <w:t>Bolts</w:t>
      </w:r>
      <w:proofErr w:type="spellEnd"/>
      <w:r>
        <w:rPr>
          <w:rFonts w:ascii="Arial" w:hAnsi="Arial"/>
        </w:rPr>
        <w:t xml:space="preserve">”. </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Para el caso de montaje de estructuras soldadas, no deberán soldarse en las piezas resistentes elementos provisionales para facilitar el montaje, si no están previstos en </w:t>
      </w:r>
      <w:r>
        <w:rPr>
          <w:rFonts w:ascii="Arial" w:hAnsi="Arial"/>
        </w:rPr>
        <w:lastRenderedPageBreak/>
        <w:t>los planos aprobados, aún cuando sólo sean utilizados en forma provisional, y retirados posteriormente. Donde sea necesario se podrán taladrar pequeños agujeros, siempre y cuando sea en piezas que no estén fuertemente solicitadas, los cuales no deberán ser cerrados posteriormente con soldaduras, en todo caso deberán ser aprobados por EL REPRESENTANTE DE PDVSA INDUSTRIAL.</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Salvo que, sea indicado en los planos de proyecto, habrá que limitar a lo imprescindible la soldadura en las obras.</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En las construcciones soldadas, el montaje deberá empezar convenientemente desde el centro, para que las piezas aisladas puedan seguir sin impedimentos la contracción, y con ello queden reducidas al mínimo las tensiones introducidas por el proceso constructivo.</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Todas las soldaduras deberán ser realizadas por personal que haya sido sometido a las pruebas de capacitación para desempeñar los trabajos de soldadura según se prescribe en </w:t>
      </w:r>
      <w:smartTag w:uri="urn:schemas-microsoft-com:office:smarttags" w:element="PersonName">
        <w:smartTagPr>
          <w:attr w:name="ProductID" w:val="la Norma COVENIN"/>
        </w:smartTagPr>
        <w:r>
          <w:rPr>
            <w:rFonts w:ascii="Arial" w:hAnsi="Arial"/>
          </w:rPr>
          <w:t>la Norma COVENIN</w:t>
        </w:r>
      </w:smartTag>
      <w:r>
        <w:rPr>
          <w:rFonts w:ascii="Arial" w:hAnsi="Arial"/>
        </w:rPr>
        <w:t xml:space="preserve"> 504 “Calificación de Procedimientos de Soldaduras y Soldadores”.</w:t>
      </w:r>
    </w:p>
    <w:p w:rsidR="00851B9F" w:rsidRPr="00BF1B6C" w:rsidRDefault="00BF1B6C" w:rsidP="00BF1B6C">
      <w:pPr>
        <w:tabs>
          <w:tab w:val="left" w:pos="567"/>
          <w:tab w:val="left" w:pos="1985"/>
        </w:tabs>
        <w:spacing w:before="120" w:after="120"/>
        <w:ind w:left="585"/>
        <w:outlineLvl w:val="1"/>
        <w:rPr>
          <w:bCs/>
        </w:rPr>
      </w:pPr>
      <w:bookmarkStart w:id="88" w:name="_Toc270577038"/>
      <w:r>
        <w:rPr>
          <w:bCs/>
        </w:rPr>
        <w:t xml:space="preserve">10.10   </w:t>
      </w:r>
      <w:r w:rsidR="00851B9F" w:rsidRPr="00BF1B6C">
        <w:rPr>
          <w:bCs/>
        </w:rPr>
        <w:t>Manipulación y Almacenaje.</w:t>
      </w:r>
      <w:bookmarkEnd w:id="88"/>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Se deberá tener un razonable cuidado en el manejo y almacenaje de los elementos de acero durante la realización de los trabajos de montaje, a fin de protegerlos contra la corrosión, de evitar la adherencia de polvo y materias extrañas sobre dichos elementos.</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Los miembros estructurales laminados ó fabricados deberán almacenarse sobre paletas de madera u otros soportes apoyados sobre el terreno, dispuestos de tal manera que no se produzcan torceduras y </w:t>
      </w:r>
      <w:proofErr w:type="spellStart"/>
      <w:r>
        <w:rPr>
          <w:rFonts w:ascii="Arial" w:hAnsi="Arial"/>
        </w:rPr>
        <w:t>abollamientos</w:t>
      </w:r>
      <w:proofErr w:type="spellEnd"/>
      <w:r>
        <w:rPr>
          <w:rFonts w:ascii="Arial" w:hAnsi="Arial"/>
        </w:rPr>
        <w:t xml:space="preserve"> en el material.</w:t>
      </w:r>
    </w:p>
    <w:p w:rsidR="00851B9F" w:rsidRPr="00C72E21" w:rsidRDefault="00BF1B6C" w:rsidP="0000071B">
      <w:pPr>
        <w:tabs>
          <w:tab w:val="left" w:pos="1701"/>
          <w:tab w:val="left" w:pos="1985"/>
        </w:tabs>
        <w:spacing w:before="120" w:after="120"/>
        <w:ind w:left="1701"/>
        <w:outlineLvl w:val="2"/>
        <w:rPr>
          <w:bCs/>
        </w:rPr>
      </w:pPr>
      <w:bookmarkStart w:id="89" w:name="_Toc270577039"/>
      <w:r>
        <w:rPr>
          <w:bCs/>
        </w:rPr>
        <w:t>10</w:t>
      </w:r>
      <w:r w:rsidR="0000071B">
        <w:rPr>
          <w:bCs/>
        </w:rPr>
        <w:t xml:space="preserve">.10.1  </w:t>
      </w:r>
      <w:r w:rsidR="00851B9F" w:rsidRPr="00C72E21">
        <w:rPr>
          <w:bCs/>
        </w:rPr>
        <w:t>Tolerancias.</w:t>
      </w:r>
      <w:bookmarkEnd w:id="89"/>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Las tolerancias admisibles de montaje serán las establecidas por el AISC en el “</w:t>
      </w:r>
      <w:proofErr w:type="spellStart"/>
      <w:r>
        <w:rPr>
          <w:rFonts w:ascii="Arial" w:hAnsi="Arial"/>
        </w:rPr>
        <w:t>Code</w:t>
      </w:r>
      <w:proofErr w:type="spellEnd"/>
      <w:r>
        <w:rPr>
          <w:rFonts w:ascii="Arial" w:hAnsi="Arial"/>
        </w:rPr>
        <w:t xml:space="preserve"> of Standard </w:t>
      </w:r>
      <w:proofErr w:type="spellStart"/>
      <w:r>
        <w:rPr>
          <w:rFonts w:ascii="Arial" w:hAnsi="Arial"/>
        </w:rPr>
        <w:t>Practice</w:t>
      </w:r>
      <w:proofErr w:type="spellEnd"/>
      <w:r>
        <w:rPr>
          <w:rFonts w:ascii="Arial" w:hAnsi="Arial"/>
        </w:rPr>
        <w:t>”.</w:t>
      </w:r>
    </w:p>
    <w:p w:rsidR="00851B9F" w:rsidRPr="0000071B" w:rsidRDefault="00BF1B6C" w:rsidP="00BF1B6C">
      <w:pPr>
        <w:pStyle w:val="Prrafodelista"/>
        <w:tabs>
          <w:tab w:val="left" w:pos="1701"/>
        </w:tabs>
        <w:spacing w:before="120" w:after="120"/>
        <w:ind w:left="1701"/>
        <w:outlineLvl w:val="2"/>
        <w:rPr>
          <w:bCs/>
        </w:rPr>
      </w:pPr>
      <w:bookmarkStart w:id="90" w:name="_Toc270577040"/>
      <w:r>
        <w:rPr>
          <w:bCs/>
        </w:rPr>
        <w:t xml:space="preserve">10.10.2  </w:t>
      </w:r>
      <w:r w:rsidR="00851B9F" w:rsidRPr="0000071B">
        <w:rPr>
          <w:bCs/>
        </w:rPr>
        <w:t>Pintura en Campo.</w:t>
      </w:r>
      <w:bookmarkEnd w:id="90"/>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Para la aplicación de la pintura en campo se seguirá lo indicado en estas especificaciones, apartado 3.2.5, en la especificación PDVSA N° 0-201 y en las normas del Comité de Pintura de Estructuras Metálicas (SSPC).</w:t>
      </w:r>
    </w:p>
    <w:p w:rsidR="00851B9F" w:rsidRPr="0000071B" w:rsidRDefault="00BF1B6C" w:rsidP="0000071B">
      <w:pPr>
        <w:pStyle w:val="pnormal1"/>
        <w:tabs>
          <w:tab w:val="clear" w:pos="624"/>
          <w:tab w:val="clear" w:pos="1248"/>
          <w:tab w:val="left" w:pos="567"/>
        </w:tabs>
        <w:spacing w:before="0" w:after="120" w:line="240" w:lineRule="auto"/>
        <w:ind w:left="567" w:right="567"/>
        <w:outlineLvl w:val="1"/>
        <w:rPr>
          <w:rFonts w:ascii="Arial" w:hAnsi="Arial"/>
        </w:rPr>
      </w:pPr>
      <w:bookmarkStart w:id="91" w:name="_Toc270577041"/>
      <w:r>
        <w:rPr>
          <w:rFonts w:ascii="Arial" w:hAnsi="Arial"/>
        </w:rPr>
        <w:t>10</w:t>
      </w:r>
      <w:r w:rsidR="0000071B" w:rsidRPr="0000071B">
        <w:rPr>
          <w:rFonts w:ascii="Arial" w:hAnsi="Arial"/>
        </w:rPr>
        <w:t>.1</w:t>
      </w:r>
      <w:r w:rsidR="001F2298">
        <w:rPr>
          <w:rFonts w:ascii="Arial" w:hAnsi="Arial"/>
        </w:rPr>
        <w:t>1</w:t>
      </w:r>
      <w:r w:rsidR="0000071B" w:rsidRPr="0000071B">
        <w:rPr>
          <w:rFonts w:ascii="Arial" w:hAnsi="Arial"/>
        </w:rPr>
        <w:t xml:space="preserve">  </w:t>
      </w:r>
      <w:r w:rsidR="00851B9F" w:rsidRPr="0000071B">
        <w:rPr>
          <w:rFonts w:ascii="Arial" w:hAnsi="Arial"/>
        </w:rPr>
        <w:t>Pruebas.</w:t>
      </w:r>
      <w:bookmarkEnd w:id="91"/>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La verificación dimensional y el ensamblaje de los elementos estructurales se efectuarán antes del inicio de la preparación de la superficie y del revestimiento de los mismos.</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El fabricante efectuará un pre-ensamblaje de los elementos estructurales fabricados en sus talleres ante EL REPRESENTANTE DE PDVSA INDUSTRIAL a fin de verificar, </w:t>
      </w:r>
      <w:r>
        <w:rPr>
          <w:rFonts w:ascii="Arial" w:hAnsi="Arial"/>
        </w:rPr>
        <w:lastRenderedPageBreak/>
        <w:t>mediante el armado de secciones planas ó cuerpos completos de la estructura, según lo establecido en el documento de contrato, la perfecta correspondencia y acoplamiento de los diferentes elementos de la estructura y sus accesorios.</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La realización del pre-ensamblaje será realizada usando pernos, tuercas y arandelas del taller.</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Se revisarán con cuidado todas las conexiones a fin de cerciorarse que los pernos entren fácilmente en ellos y que las piezas de acero hagan perfecto contacto en toda la superficie de la unión.</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Durante el ensamblaje de la estructura,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deberá  demostrar que todos los miembros se juntan de una manera natural, de lo contrario deberán hacerse las correcciones necesarias a los elementos fabricados.</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A fin de verificar el cumplimiento de estas especificaciones, EL REPRESENTANTE DE PDVSA INDUSTRIAL se reservará el derecho de realizar las pruebas que considere convenientes sobre los pernos, tuercas, partes y/o elementos ya soldados, de acuerdo a las normas ya mencionadas. En caso de conseguir fallas, éstas deberán ser corregidas por </w:t>
      </w:r>
      <w:smartTag w:uri="urn:schemas-microsoft-com:office:smarttags" w:element="PersonName">
        <w:smartTagPr>
          <w:attr w:name="ProductID" w:val="LA CONTRATISTA"/>
        </w:smartTagPr>
        <w:r>
          <w:rPr>
            <w:rFonts w:ascii="Arial" w:hAnsi="Arial"/>
          </w:rPr>
          <w:t>LA CONTRATISTA</w:t>
        </w:r>
      </w:smartTag>
      <w:r>
        <w:rPr>
          <w:rFonts w:ascii="Arial" w:hAnsi="Arial"/>
        </w:rPr>
        <w:t>, de acuerdo a lo indicado, y sin costo adicional.</w:t>
      </w:r>
    </w:p>
    <w:p w:rsidR="00851B9F" w:rsidRPr="00FF2D94" w:rsidRDefault="0000071B" w:rsidP="00FF2D94">
      <w:pPr>
        <w:pStyle w:val="Prrafodelista"/>
        <w:numPr>
          <w:ilvl w:val="2"/>
          <w:numId w:val="52"/>
        </w:numPr>
        <w:tabs>
          <w:tab w:val="left" w:pos="1701"/>
          <w:tab w:val="left" w:pos="2268"/>
        </w:tabs>
        <w:spacing w:before="120" w:after="120"/>
        <w:outlineLvl w:val="2"/>
        <w:rPr>
          <w:bCs/>
        </w:rPr>
      </w:pPr>
      <w:r w:rsidRPr="00FF2D94">
        <w:rPr>
          <w:bCs/>
        </w:rPr>
        <w:t xml:space="preserve"> </w:t>
      </w:r>
      <w:bookmarkStart w:id="92" w:name="_Toc270577042"/>
      <w:r w:rsidR="00851B9F" w:rsidRPr="00FF2D94">
        <w:rPr>
          <w:bCs/>
        </w:rPr>
        <w:t>Inspección, Aseguramiento y Control de la Calidad.</w:t>
      </w:r>
      <w:bookmarkEnd w:id="92"/>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Antes de comenzar cualquier trabajo, los materiales deberán ser inspeccionados cuidadosamente por EL REPRESENTANTE DE PDVSA INDUSTRIAL, para asegurarse que el mismo cumple, en toda instancia, con las exigencias de la especificación ASTM A6. Será eliminado por el fabricante y a sus expensas, todo material que presente rebabas o dobleces pronunciados, laminaciones o incrustaciones.</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La inspección. </w:t>
      </w:r>
      <w:proofErr w:type="gramStart"/>
      <w:r>
        <w:rPr>
          <w:rFonts w:ascii="Arial" w:hAnsi="Arial"/>
        </w:rPr>
        <w:t>y</w:t>
      </w:r>
      <w:proofErr w:type="gramEnd"/>
      <w:r>
        <w:rPr>
          <w:rFonts w:ascii="Arial" w:hAnsi="Arial"/>
        </w:rPr>
        <w:t xml:space="preserve"> control de calidad por parte del fabricante y el montaje de las estructuras metálicas deberán cumplir con las normas y códigos señalizados en el apartado 1.2 y deberán satisfacer en un todo los requerimientos adicionales establecidos en mutuo acuerdo con PDVSA</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En el caso de materiales galvanizados la adherencia del recubrimiento de zinc en la superficie del metal base deberá ser determinada por corte o apalancamiento con la punta de un cuchillo, aplicando  suficiente presión como para remover el recubrimiento. La adherencia deberá ser considerada inadecuada si el recubrimiento se desprende en forma de capa o piel, de forma tal  que quede expuesto el metal base a medida que  avanza la punta del cuchillo. Las pruebas llevadas a cabo en los bordes y esquinas (puntos de menos adherencia del recubrimiento) no deberán ser utilizados para determinar la adherencia del recubrimiento.  Además, la remoción de las partículas menores del recubrimiento por raspadura o corte  no deberá ser usado para determinar las fallas en el galvanizado.</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lastRenderedPageBreak/>
        <w:t>La distribución del recubrimiento de zinc deberá ser determinada por inspección ocular, excepto para los excesos de espesores de recubrimiento lo cual podría interferir con el uso del producto.  El rechazo por una pobre distribución deberá ser realizada únicamente para evidenciar exceso visible de recubrimiento no relacionado con factores de diseño como agujeros, juntas o problemas especiales de drenaje. Si, en opinión de EL REPRESENTANTE DE PDVSA INDUSTRIAL, la inspección ocular no es concluyente, la distribución de zinc puede ser determinada por el uso de un medidor magnético de espesor después  de un número suficiente de lecturas (no menos que 5 y preferiblemente 10), tomadas en los extremos y en el medio de la piezas examinadas.</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El promedio de peso de recubrimiento deberá ser determinado mediante el  medidor magnético de espesor. Donde la media de espesor no sea factible, el recubrimiento deberá ser determinado como se especifica en los estándares del ASTM.</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La supervisión de los trabajos de preparación de superficie y revestimientos deberá ser realizada a medida que vayan siendo finalizados por el fabricante. La inspección de los revestimientos, incluyendo materiales y espesor, se realizará después de completar la aplicación de los mismos.</w:t>
      </w:r>
    </w:p>
    <w:p w:rsidR="00851B9F" w:rsidRPr="00FF2D94" w:rsidRDefault="00851B9F" w:rsidP="00FF2D94">
      <w:pPr>
        <w:pStyle w:val="Prrafodelista"/>
        <w:numPr>
          <w:ilvl w:val="2"/>
          <w:numId w:val="52"/>
        </w:numPr>
        <w:tabs>
          <w:tab w:val="left" w:pos="2127"/>
        </w:tabs>
        <w:spacing w:before="120" w:after="120"/>
        <w:outlineLvl w:val="2"/>
        <w:rPr>
          <w:bCs/>
        </w:rPr>
      </w:pPr>
      <w:bookmarkStart w:id="93" w:name="_Toc270577043"/>
      <w:r w:rsidRPr="00FF2D94">
        <w:rPr>
          <w:bCs/>
        </w:rPr>
        <w:t>Condiciones para la Ejecución de los Trabajos de Campo.</w:t>
      </w:r>
      <w:bookmarkEnd w:id="93"/>
    </w:p>
    <w:p w:rsidR="00851B9F" w:rsidRDefault="00851B9F" w:rsidP="002127E2">
      <w:pPr>
        <w:pStyle w:val="pnormal1"/>
        <w:tabs>
          <w:tab w:val="clear" w:pos="624"/>
          <w:tab w:val="clear" w:pos="1248"/>
          <w:tab w:val="left" w:pos="567"/>
        </w:tabs>
        <w:spacing w:before="0" w:after="120" w:line="240" w:lineRule="auto"/>
        <w:ind w:left="567"/>
        <w:rPr>
          <w:rFonts w:ascii="Arial" w:hAnsi="Arial"/>
        </w:rPr>
      </w:pPr>
      <w:smartTag w:uri="urn:schemas-microsoft-com:office:smarttags" w:element="PersonName">
        <w:smartTagPr>
          <w:attr w:name="ProductID" w:val="LA CONTRATISTA"/>
        </w:smartTagPr>
        <w:r>
          <w:rPr>
            <w:rFonts w:ascii="Arial" w:hAnsi="Arial"/>
          </w:rPr>
          <w:t>LA CONTRATISTA</w:t>
        </w:r>
      </w:smartTag>
      <w:r>
        <w:rPr>
          <w:rFonts w:ascii="Arial" w:hAnsi="Arial"/>
        </w:rPr>
        <w:t xml:space="preserve"> deberá cumplir con las Normas y Regulaciones de PDVSA; con relación a los trabajos efectuados dentro de sus instalaciones (VER GUÍA DE PROTECCIÓN INTEGRAL PARA CONTRATISTAS, Mayo 1992, PDVSA-PROTECCIÓN INTEGRAL), así como también las leyes, normas y reglamentos venezolanos relativos al área de Higiene y Seguridad.</w:t>
      </w:r>
    </w:p>
    <w:p w:rsidR="00851B9F" w:rsidRPr="00097BFE" w:rsidRDefault="00851B9F" w:rsidP="002127E2">
      <w:pPr>
        <w:pStyle w:val="pnormal1"/>
        <w:tabs>
          <w:tab w:val="clear" w:pos="624"/>
          <w:tab w:val="clear" w:pos="1248"/>
          <w:tab w:val="left" w:pos="567"/>
        </w:tabs>
        <w:spacing w:before="0" w:after="120" w:line="240" w:lineRule="auto"/>
        <w:ind w:left="567"/>
        <w:rPr>
          <w:rFonts w:ascii="Arial" w:hAnsi="Arial"/>
        </w:rPr>
      </w:pPr>
      <w:r>
        <w:rPr>
          <w:rFonts w:ascii="Arial" w:hAnsi="Arial"/>
        </w:rPr>
        <w:t xml:space="preserve">A objeto de que los trabajos se desarrollen dentro de los lineamientos planteados con el párrafo anterior,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proveerá los servicios de un coordinador del trabajo, con suficientes conocimientos en materia de seguridad industrial, quien a la vez, será la persona de enlace con EL REPRESENTANTE DE PDVSA INDUSTRIAL.</w:t>
      </w:r>
    </w:p>
    <w:p w:rsidR="00851B9F" w:rsidRDefault="00851B9F" w:rsidP="002127E2">
      <w:pPr>
        <w:pStyle w:val="pnormal1"/>
        <w:tabs>
          <w:tab w:val="clear" w:pos="624"/>
          <w:tab w:val="clear" w:pos="1248"/>
          <w:tab w:val="left" w:pos="567"/>
        </w:tabs>
        <w:spacing w:before="0" w:after="120" w:line="240" w:lineRule="auto"/>
        <w:ind w:left="567"/>
        <w:rPr>
          <w:rFonts w:ascii="Arial" w:hAnsi="Arial"/>
        </w:rPr>
      </w:pPr>
      <w:smartTag w:uri="urn:schemas-microsoft-com:office:smarttags" w:element="PersonName">
        <w:smartTagPr>
          <w:attr w:name="ProductID" w:val="LA CONTRATISTA"/>
        </w:smartTagPr>
        <w:r>
          <w:rPr>
            <w:rFonts w:ascii="Arial" w:hAnsi="Arial"/>
          </w:rPr>
          <w:t>LA CONTRATISTA</w:t>
        </w:r>
      </w:smartTag>
      <w:r w:rsidRPr="00097BFE">
        <w:rPr>
          <w:rFonts w:ascii="Arial" w:hAnsi="Arial"/>
        </w:rPr>
        <w:t xml:space="preserve"> </w:t>
      </w:r>
      <w:r>
        <w:rPr>
          <w:rFonts w:ascii="Arial" w:hAnsi="Arial"/>
        </w:rPr>
        <w:t xml:space="preserve">deberá solicitar los permisos relacionados con el acceso a las áreas de trabajo, así como también con la ejecución de los mismos, los cuales serán otorgados por PDVSA, una vez que se hayan cubierto todos los requerimientos exigidos en cada caso. </w:t>
      </w:r>
      <w:smartTag w:uri="urn:schemas-microsoft-com:office:smarttags" w:element="PersonName">
        <w:smartTagPr>
          <w:attr w:name="ProductID" w:val="LA CONTRATISTA"/>
        </w:smartTagPr>
        <w:r>
          <w:rPr>
            <w:rFonts w:ascii="Arial" w:hAnsi="Arial"/>
          </w:rPr>
          <w:t>LA CONTRATISTA</w:t>
        </w:r>
      </w:smartTag>
      <w:r w:rsidRPr="00097BFE">
        <w:rPr>
          <w:rFonts w:ascii="Arial" w:hAnsi="Arial"/>
        </w:rPr>
        <w:t xml:space="preserve"> </w:t>
      </w:r>
      <w:r>
        <w:rPr>
          <w:rFonts w:ascii="Arial" w:hAnsi="Arial"/>
        </w:rPr>
        <w:t>deberá entregar anticipadamente una lista en la cual se especificará: el personal, vehículos y equipos a ser utilizados, y el tipo de actividades o trabajos a ejecutar.</w:t>
      </w:r>
    </w:p>
    <w:p w:rsidR="00157B81" w:rsidRDefault="00157B81" w:rsidP="002127E2">
      <w:pPr>
        <w:pStyle w:val="pnormal1"/>
        <w:tabs>
          <w:tab w:val="clear" w:pos="624"/>
          <w:tab w:val="clear" w:pos="1248"/>
          <w:tab w:val="left" w:pos="567"/>
        </w:tabs>
        <w:spacing w:before="0" w:after="120" w:line="240" w:lineRule="auto"/>
        <w:ind w:left="567"/>
        <w:rPr>
          <w:rFonts w:ascii="Arial" w:hAnsi="Arial"/>
        </w:rPr>
      </w:pPr>
    </w:p>
    <w:p w:rsidR="002127E2" w:rsidRPr="00157B81" w:rsidRDefault="00FF2D94" w:rsidP="00157B81">
      <w:pPr>
        <w:pStyle w:val="pnormal1"/>
        <w:tabs>
          <w:tab w:val="clear" w:pos="624"/>
          <w:tab w:val="clear" w:pos="1248"/>
          <w:tab w:val="left" w:pos="567"/>
        </w:tabs>
        <w:spacing w:before="0" w:after="120" w:line="240" w:lineRule="auto"/>
        <w:ind w:left="0" w:right="567"/>
        <w:outlineLvl w:val="0"/>
        <w:rPr>
          <w:rFonts w:ascii="Arial" w:hAnsi="Arial"/>
          <w:b/>
        </w:rPr>
      </w:pPr>
      <w:bookmarkStart w:id="94" w:name="_Toc270577044"/>
      <w:r>
        <w:rPr>
          <w:rFonts w:ascii="Arial" w:hAnsi="Arial"/>
          <w:b/>
        </w:rPr>
        <w:t>11</w:t>
      </w:r>
      <w:r w:rsidR="00157B81" w:rsidRPr="00157B81">
        <w:rPr>
          <w:rFonts w:ascii="Arial" w:hAnsi="Arial"/>
          <w:b/>
        </w:rPr>
        <w:t xml:space="preserve">   INSTALACIONES SANITARIAS</w:t>
      </w:r>
      <w:bookmarkEnd w:id="94"/>
    </w:p>
    <w:p w:rsidR="00851B9F" w:rsidRDefault="00851B9F" w:rsidP="002127E2">
      <w:pPr>
        <w:pStyle w:val="pnormal1"/>
        <w:tabs>
          <w:tab w:val="clear" w:pos="624"/>
          <w:tab w:val="clear" w:pos="1248"/>
        </w:tabs>
        <w:spacing w:before="0" w:after="120" w:line="240" w:lineRule="auto"/>
        <w:ind w:left="567"/>
        <w:rPr>
          <w:rFonts w:ascii="Arial" w:hAnsi="Arial"/>
        </w:rPr>
      </w:pPr>
      <w:r>
        <w:rPr>
          <w:rFonts w:ascii="Arial" w:hAnsi="Arial"/>
        </w:rPr>
        <w:t xml:space="preserve">La presente especificación establece, los requisitos mínimos que deberán cumplirse en los trabajos referentes a la construcción  de instalaciones sanitarias, incluyendo las propiedades y el control de calidad de los materiales. Quedan cubiertas bajo esta </w:t>
      </w:r>
      <w:r>
        <w:rPr>
          <w:rFonts w:ascii="Arial" w:hAnsi="Arial"/>
        </w:rPr>
        <w:lastRenderedPageBreak/>
        <w:t>denominación todas aquellas partes de la obra tales como sistemas de aguas blancas, aguas servidas, sistema de disposición final de aguas servidas y cualquier otro elemento indicado en los planos o en las especificaciones particulares correspondientes a las instalaciones precitadas</w:t>
      </w:r>
    </w:p>
    <w:p w:rsidR="00851B9F" w:rsidRDefault="00851B9F" w:rsidP="002127E2">
      <w:pPr>
        <w:pStyle w:val="pnormal1"/>
        <w:tabs>
          <w:tab w:val="clear" w:pos="624"/>
          <w:tab w:val="clear" w:pos="1248"/>
        </w:tabs>
        <w:spacing w:before="0" w:after="120" w:line="240" w:lineRule="auto"/>
        <w:ind w:left="567"/>
        <w:rPr>
          <w:rFonts w:ascii="Arial" w:hAnsi="Arial"/>
        </w:rPr>
      </w:pPr>
      <w:r>
        <w:rPr>
          <w:rFonts w:ascii="Arial" w:hAnsi="Arial"/>
        </w:rPr>
        <w:t xml:space="preserve">El presente apartado comprende todos los trabajos y materiales requeridos para la construcción de instalaciones sanitarias, siendo los requisitos mínimos aquí establecidos de cumplimiento obligatorio por parte de </w:t>
      </w:r>
      <w:smartTag w:uri="urn:schemas-microsoft-com:office:smarttags" w:element="PersonName">
        <w:smartTagPr>
          <w:attr w:name="ProductID" w:val="LA CONTRATISTA."/>
        </w:smartTagPr>
        <w:r>
          <w:rPr>
            <w:rFonts w:ascii="Arial" w:hAnsi="Arial"/>
          </w:rPr>
          <w:t>LA CONTRATISTA.</w:t>
        </w:r>
      </w:smartTag>
    </w:p>
    <w:p w:rsidR="00851B9F" w:rsidRDefault="00851B9F" w:rsidP="002127E2">
      <w:pPr>
        <w:pStyle w:val="pnormal1"/>
        <w:tabs>
          <w:tab w:val="clear" w:pos="624"/>
          <w:tab w:val="clear" w:pos="1248"/>
        </w:tabs>
        <w:spacing w:before="0" w:after="120" w:line="240" w:lineRule="auto"/>
        <w:ind w:left="567"/>
        <w:rPr>
          <w:rFonts w:ascii="Arial" w:hAnsi="Arial"/>
        </w:rPr>
      </w:pPr>
      <w:r>
        <w:rPr>
          <w:rFonts w:ascii="Arial" w:hAnsi="Arial"/>
        </w:rPr>
        <w:t>Las características y calidad de los materiales, así como la ejecución de los trabajos a que se refiere este apartado, deberán estar de acuerdo y ejecutarse según  lo indicado en esta especificación, en las normas y especificaciones referidas en el apartado normas y procedimientos de la misma  y con lo estipulado en las especificaciones particulares y los planos del proyecto.</w:t>
      </w:r>
    </w:p>
    <w:p w:rsidR="00851B9F" w:rsidRPr="00FF2D94" w:rsidRDefault="00074F66" w:rsidP="00FF2D94">
      <w:pPr>
        <w:pStyle w:val="Prrafodelista"/>
        <w:numPr>
          <w:ilvl w:val="1"/>
          <w:numId w:val="53"/>
        </w:numPr>
        <w:tabs>
          <w:tab w:val="left" w:pos="1134"/>
        </w:tabs>
        <w:spacing w:before="120" w:after="120"/>
        <w:outlineLvl w:val="1"/>
        <w:rPr>
          <w:bCs/>
        </w:rPr>
      </w:pPr>
      <w:r w:rsidRPr="00FF2D94">
        <w:rPr>
          <w:bCs/>
        </w:rPr>
        <w:t xml:space="preserve"> </w:t>
      </w:r>
      <w:bookmarkStart w:id="95" w:name="_Toc270577045"/>
      <w:r w:rsidR="00851B9F" w:rsidRPr="00FF2D94">
        <w:rPr>
          <w:bCs/>
        </w:rPr>
        <w:t>Materiales.</w:t>
      </w:r>
      <w:bookmarkEnd w:id="95"/>
    </w:p>
    <w:p w:rsidR="00851B9F" w:rsidRDefault="00851B9F" w:rsidP="00F63E1C">
      <w:pPr>
        <w:pStyle w:val="pnormal1"/>
        <w:tabs>
          <w:tab w:val="clear" w:pos="624"/>
          <w:tab w:val="clear" w:pos="1248"/>
          <w:tab w:val="left" w:pos="1701"/>
        </w:tabs>
        <w:spacing w:before="0" w:line="240" w:lineRule="auto"/>
        <w:ind w:left="567"/>
        <w:rPr>
          <w:rFonts w:ascii="Arial" w:hAnsi="Arial"/>
        </w:rPr>
      </w:pPr>
      <w:r>
        <w:rPr>
          <w:rFonts w:ascii="Arial" w:hAnsi="Arial"/>
        </w:rPr>
        <w:t xml:space="preserve">Todos los materiales a ser utilizados en la construcción de instalaciones sanitarias deberán ser nuevos y de primera calidad, y estar debidamente almacenados y protegidos contra la intemperie y cualquier otra condición ambiental o física que pudieran deteriorarlos. Durante el transporte al sitio de construcción y durante la ejecución de los trabajos los materiales deberán ser manipulados de tal manera que no estén expuestos a daños que deterioren su calidad, cualquier material que presente daños o defectos deberá ser reemplazado a expensas de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por otro de buena calidad.</w:t>
      </w:r>
    </w:p>
    <w:p w:rsidR="00851B9F" w:rsidRDefault="00851B9F" w:rsidP="00F63E1C">
      <w:pPr>
        <w:pStyle w:val="pnormal1"/>
        <w:tabs>
          <w:tab w:val="clear" w:pos="624"/>
          <w:tab w:val="clear" w:pos="1248"/>
        </w:tabs>
        <w:spacing w:before="0" w:line="240" w:lineRule="auto"/>
        <w:ind w:left="567"/>
        <w:rPr>
          <w:rFonts w:ascii="Arial" w:hAnsi="Arial"/>
        </w:rPr>
      </w:pPr>
      <w:r>
        <w:rPr>
          <w:rFonts w:ascii="Arial" w:hAnsi="Arial"/>
        </w:rPr>
        <w:t>Todos los artefactos y equipos instalados deberán estar limpios, libres de sucio, grasa, mortero o cualquier otra sustancia antes de la aceptación de los mismos por parte de EL REPRESENTANTE DE PDVSA INDUSTRIAL.</w:t>
      </w:r>
    </w:p>
    <w:p w:rsidR="00851B9F" w:rsidRDefault="00851B9F" w:rsidP="00F63E1C">
      <w:pPr>
        <w:pStyle w:val="pnormal1"/>
        <w:tabs>
          <w:tab w:val="clear" w:pos="624"/>
          <w:tab w:val="clear" w:pos="1248"/>
        </w:tabs>
        <w:spacing w:before="0" w:line="240" w:lineRule="auto"/>
        <w:ind w:left="567"/>
        <w:rPr>
          <w:rFonts w:ascii="Arial" w:hAnsi="Arial"/>
        </w:rPr>
      </w:pPr>
      <w:r>
        <w:rPr>
          <w:rFonts w:ascii="Arial" w:hAnsi="Arial"/>
        </w:rPr>
        <w:t>Las herramientas y equipos utilizados durante la ejecución de los trabajos deberán estar en perfectas condiciones a fin de que presten un servicio óptimo, a objeto de que se mantenga dicha condición se realizará un mantenimiento periódico de los mismos durante el tiempo que dure la obra de tal manera que se eviten pérdidas de tiempo por reparaciones, LA CONTRATISTA someterá a la aprobación de EL REPRESENTANTE DE PDVSA INDUSTRIAL todos los materiales, herramientas  y equipos a que se refiere este apartado y seguirá las prescripciones establecidas por este en caso de rechazo de cualquiera de los mismos.</w:t>
      </w:r>
    </w:p>
    <w:p w:rsidR="00851B9F" w:rsidRPr="00FF2D94" w:rsidRDefault="002127E2" w:rsidP="00FF2D94">
      <w:pPr>
        <w:pStyle w:val="Prrafodelista"/>
        <w:numPr>
          <w:ilvl w:val="1"/>
          <w:numId w:val="53"/>
        </w:numPr>
        <w:tabs>
          <w:tab w:val="left" w:pos="1134"/>
        </w:tabs>
        <w:spacing w:before="120" w:after="120"/>
        <w:outlineLvl w:val="1"/>
        <w:rPr>
          <w:bCs/>
        </w:rPr>
      </w:pPr>
      <w:r w:rsidRPr="00FF2D94">
        <w:rPr>
          <w:bCs/>
        </w:rPr>
        <w:t xml:space="preserve">  </w:t>
      </w:r>
      <w:bookmarkStart w:id="96" w:name="_Toc270577046"/>
      <w:r w:rsidR="00851B9F" w:rsidRPr="00FF2D94">
        <w:rPr>
          <w:bCs/>
        </w:rPr>
        <w:t>Ejecución del Trabajo.</w:t>
      </w:r>
      <w:bookmarkEnd w:id="96"/>
    </w:p>
    <w:p w:rsidR="00851B9F" w:rsidRDefault="00851B9F" w:rsidP="00F63E1C">
      <w:pPr>
        <w:pStyle w:val="pnormal1"/>
        <w:tabs>
          <w:tab w:val="clear" w:pos="624"/>
          <w:tab w:val="clear" w:pos="1248"/>
        </w:tabs>
        <w:spacing w:before="0" w:line="240" w:lineRule="auto"/>
        <w:ind w:left="567"/>
        <w:rPr>
          <w:rFonts w:ascii="Arial" w:hAnsi="Arial"/>
        </w:rPr>
      </w:pPr>
      <w:r>
        <w:rPr>
          <w:rFonts w:ascii="Arial" w:hAnsi="Arial"/>
        </w:rPr>
        <w:t xml:space="preserve">Este apartado comprende todo el conjunto de actividades y la  mano de obra necesarias para una correcta ejecución de los sistemas de distribución de aguas blancas y sistemas de drenajes de aguas servidas y de lluvias, incluyendo la </w:t>
      </w:r>
      <w:r>
        <w:rPr>
          <w:rFonts w:ascii="Arial" w:hAnsi="Arial"/>
        </w:rPr>
        <w:lastRenderedPageBreak/>
        <w:t>construcción, si es el caso, de tanques sépticos y sumideros, todo de conformidad con lo establecido en los planos del proyecto.</w:t>
      </w:r>
    </w:p>
    <w:p w:rsidR="00851B9F" w:rsidRDefault="00851B9F" w:rsidP="00F63E1C">
      <w:pPr>
        <w:pStyle w:val="pnormal1"/>
        <w:tabs>
          <w:tab w:val="clear" w:pos="624"/>
          <w:tab w:val="clear" w:pos="1248"/>
        </w:tabs>
        <w:spacing w:before="0" w:line="240" w:lineRule="auto"/>
        <w:ind w:left="567"/>
        <w:rPr>
          <w:rFonts w:ascii="Arial" w:hAnsi="Arial"/>
        </w:rPr>
      </w:pPr>
      <w:r>
        <w:rPr>
          <w:rFonts w:ascii="Arial" w:hAnsi="Arial"/>
        </w:rPr>
        <w:t>Durante la construcción de las instalaciones sanitarias deberán tomarse las acciones pertinentes a fin de evitar el corte o la perforación por taladro de paredes o elementos estructurales de las edificaciones, en todo caso si es necesario ejecutar cualquiera de estas actividades las mismas se realizaran previa autorización por escrito de EL REPRESENTANTE DE PDVSA INDUSTRIAL, el costo de los trabajos antes mencionados así como el de las reparaciones incluyendo materiales será a expensas de LA CONTRATISTA.</w:t>
      </w:r>
    </w:p>
    <w:p w:rsidR="00851B9F" w:rsidRPr="005733A7" w:rsidRDefault="00851B9F" w:rsidP="002127E2">
      <w:pPr>
        <w:pStyle w:val="pnormal1"/>
        <w:tabs>
          <w:tab w:val="clear" w:pos="624"/>
          <w:tab w:val="clear" w:pos="1248"/>
        </w:tabs>
        <w:spacing w:before="0" w:line="240" w:lineRule="auto"/>
        <w:ind w:left="567"/>
        <w:rPr>
          <w:rFonts w:ascii="Arial" w:hAnsi="Arial"/>
          <w:u w:val="single"/>
        </w:rPr>
      </w:pPr>
      <w:r w:rsidRPr="005733A7">
        <w:rPr>
          <w:rFonts w:ascii="Arial" w:hAnsi="Arial"/>
          <w:u w:val="single"/>
        </w:rPr>
        <w:t>Manipulación</w:t>
      </w:r>
      <w:r>
        <w:rPr>
          <w:rFonts w:ascii="Arial" w:hAnsi="Arial"/>
          <w:u w:val="single"/>
        </w:rPr>
        <w:t>.</w:t>
      </w:r>
    </w:p>
    <w:p w:rsidR="00851B9F" w:rsidRDefault="00851B9F" w:rsidP="002127E2">
      <w:pPr>
        <w:pStyle w:val="pnormal1"/>
        <w:tabs>
          <w:tab w:val="clear" w:pos="624"/>
          <w:tab w:val="clear" w:pos="1248"/>
        </w:tabs>
        <w:spacing w:before="0" w:line="240" w:lineRule="auto"/>
        <w:ind w:left="567"/>
        <w:rPr>
          <w:rFonts w:ascii="Arial" w:hAnsi="Arial"/>
        </w:rPr>
      </w:pPr>
      <w:r>
        <w:rPr>
          <w:rFonts w:ascii="Arial" w:hAnsi="Arial"/>
        </w:rPr>
        <w:t xml:space="preserve">Todos los materiales y equipos deberán ser manipulados de tal manera que se asegure que para el momento de su colocación se encuentren sin daños y en perfectas condiciones. Las tuberías no deberán ser arrastradas, debiendo cargarse hasta el sitio de colocación y antes de la instalación la misma deberá ser inspeccionada por EL REPRESENTANTE DE PDVSA INDUSTRIAL a fin de detectar defectos o daños, sin que esto exima de responsabilidad a </w:t>
      </w:r>
      <w:smartTag w:uri="urn:schemas-microsoft-com:office:smarttags" w:element="PersonName">
        <w:smartTagPr>
          <w:attr w:name="ProductID" w:val="LA CONTRATISTA"/>
        </w:smartTagPr>
        <w:r>
          <w:rPr>
            <w:rFonts w:ascii="Arial" w:hAnsi="Arial"/>
          </w:rPr>
          <w:t>LA CONTRATISTA</w:t>
        </w:r>
      </w:smartTag>
      <w:r>
        <w:rPr>
          <w:rFonts w:ascii="Arial" w:hAnsi="Arial"/>
        </w:rPr>
        <w:t>, todo material defectuoso deberá ser reemplazado por otro de calidad acorde con estas especificaciones a expensas d</w:t>
      </w:r>
      <w:r w:rsidR="00A7015D">
        <w:rPr>
          <w:rFonts w:ascii="Arial" w:hAnsi="Arial"/>
        </w:rPr>
        <w:t xml:space="preserve">e </w:t>
      </w:r>
      <w:r>
        <w:rPr>
          <w:rFonts w:ascii="Arial" w:hAnsi="Arial"/>
        </w:rPr>
        <w:t xml:space="preserve">La Contratista. </w:t>
      </w:r>
    </w:p>
    <w:p w:rsidR="00851B9F" w:rsidRPr="005733A7" w:rsidRDefault="00851B9F" w:rsidP="002127E2">
      <w:pPr>
        <w:pStyle w:val="pnormal1"/>
        <w:tabs>
          <w:tab w:val="clear" w:pos="624"/>
          <w:tab w:val="clear" w:pos="1248"/>
        </w:tabs>
        <w:spacing w:before="0" w:line="240" w:lineRule="auto"/>
        <w:ind w:left="567"/>
        <w:rPr>
          <w:rFonts w:ascii="Arial" w:hAnsi="Arial"/>
          <w:u w:val="single"/>
        </w:rPr>
      </w:pPr>
      <w:r w:rsidRPr="005733A7">
        <w:rPr>
          <w:rFonts w:ascii="Arial" w:hAnsi="Arial"/>
          <w:u w:val="single"/>
        </w:rPr>
        <w:t>Excavaciones</w:t>
      </w:r>
      <w:r>
        <w:rPr>
          <w:rFonts w:ascii="Arial" w:hAnsi="Arial"/>
          <w:u w:val="single"/>
        </w:rPr>
        <w:t>.</w:t>
      </w:r>
    </w:p>
    <w:p w:rsidR="00851B9F" w:rsidRDefault="00851B9F" w:rsidP="002127E2">
      <w:pPr>
        <w:pStyle w:val="pnormal1"/>
        <w:tabs>
          <w:tab w:val="clear" w:pos="624"/>
          <w:tab w:val="clear" w:pos="1248"/>
        </w:tabs>
        <w:spacing w:before="0" w:line="240" w:lineRule="auto"/>
        <w:ind w:left="567"/>
        <w:rPr>
          <w:rFonts w:ascii="Arial" w:hAnsi="Arial"/>
        </w:rPr>
      </w:pPr>
      <w:r w:rsidRPr="00716B34">
        <w:rPr>
          <w:rFonts w:ascii="Arial" w:hAnsi="Arial"/>
        </w:rPr>
        <w:t xml:space="preserve">Ver </w:t>
      </w:r>
      <w:r>
        <w:rPr>
          <w:rFonts w:ascii="Arial" w:hAnsi="Arial"/>
        </w:rPr>
        <w:t>el punto “</w:t>
      </w:r>
      <w:r w:rsidRPr="00A7015D">
        <w:rPr>
          <w:rFonts w:ascii="Arial" w:hAnsi="Arial"/>
          <w:color w:val="FF0000"/>
        </w:rPr>
        <w:t>.</w:t>
      </w:r>
      <w:r w:rsidRPr="00606117">
        <w:rPr>
          <w:rFonts w:ascii="Arial" w:hAnsi="Arial"/>
        </w:rPr>
        <w:t>2 Movimiento de Tierra”</w:t>
      </w:r>
      <w:r w:rsidRPr="00A7015D">
        <w:rPr>
          <w:rFonts w:ascii="Arial" w:hAnsi="Arial"/>
          <w:color w:val="FF0000"/>
        </w:rPr>
        <w:t>.</w:t>
      </w:r>
    </w:p>
    <w:p w:rsidR="00851B9F" w:rsidRPr="005733A7" w:rsidRDefault="00851B9F" w:rsidP="002127E2">
      <w:pPr>
        <w:pStyle w:val="pnormal1"/>
        <w:tabs>
          <w:tab w:val="clear" w:pos="624"/>
          <w:tab w:val="clear" w:pos="1248"/>
        </w:tabs>
        <w:spacing w:before="0" w:line="240" w:lineRule="auto"/>
        <w:ind w:left="567"/>
        <w:rPr>
          <w:rFonts w:ascii="Arial" w:hAnsi="Arial"/>
          <w:u w:val="single"/>
        </w:rPr>
      </w:pPr>
      <w:r w:rsidRPr="005733A7">
        <w:rPr>
          <w:rFonts w:ascii="Arial" w:hAnsi="Arial"/>
          <w:u w:val="single"/>
        </w:rPr>
        <w:t>Colocación de Tubería en Zanja</w:t>
      </w:r>
      <w:r>
        <w:rPr>
          <w:rFonts w:ascii="Arial" w:hAnsi="Arial"/>
          <w:u w:val="single"/>
        </w:rPr>
        <w:t>.</w:t>
      </w:r>
    </w:p>
    <w:p w:rsidR="00851B9F" w:rsidRDefault="00851B9F" w:rsidP="002127E2">
      <w:pPr>
        <w:pStyle w:val="pnormal1"/>
        <w:tabs>
          <w:tab w:val="clear" w:pos="624"/>
          <w:tab w:val="clear" w:pos="1248"/>
        </w:tabs>
        <w:spacing w:before="0" w:line="240" w:lineRule="auto"/>
        <w:ind w:left="567"/>
        <w:rPr>
          <w:rFonts w:ascii="Arial" w:hAnsi="Arial"/>
        </w:rPr>
      </w:pPr>
      <w:r>
        <w:rPr>
          <w:rFonts w:ascii="Arial" w:hAnsi="Arial"/>
        </w:rPr>
        <w:t>Las tuberías deberán ser colocadas de acuerdo a los perfiles, alineamientos y perfiles establecidos en los planos del proyecto. Se dispondrán las marcas y señales necesarias que permitan verificar en cualquier oportunidad la concordancia de las cotas y alineamientos con las establecidas en los planos del proyecto.</w:t>
      </w:r>
    </w:p>
    <w:p w:rsidR="00851B9F" w:rsidRDefault="00851B9F" w:rsidP="002127E2">
      <w:pPr>
        <w:pStyle w:val="pnormal1"/>
        <w:tabs>
          <w:tab w:val="clear" w:pos="624"/>
          <w:tab w:val="clear" w:pos="1248"/>
        </w:tabs>
        <w:spacing w:before="0" w:line="240" w:lineRule="auto"/>
        <w:ind w:left="567"/>
        <w:rPr>
          <w:rFonts w:ascii="Arial" w:hAnsi="Arial"/>
        </w:rPr>
      </w:pPr>
      <w:r>
        <w:rPr>
          <w:rFonts w:ascii="Arial" w:hAnsi="Arial"/>
        </w:rPr>
        <w:t>Se deberán limpiar las superficies tanto internas como externas de las tuberías antes de su colocación, debiendo mantener la limpieza de las superficies durante el período de tiempo de la construcción e instalación, las tuberías deberán ser revisadas y aprobadas por EL REPRESENTANTE DE PDVSA INDUSTRIAL antes de ser colocadas en las zanjas.</w:t>
      </w:r>
    </w:p>
    <w:p w:rsidR="00851B9F" w:rsidRDefault="00851B9F" w:rsidP="002127E2">
      <w:pPr>
        <w:pStyle w:val="pnormal1"/>
        <w:tabs>
          <w:tab w:val="clear" w:pos="624"/>
          <w:tab w:val="clear" w:pos="1248"/>
        </w:tabs>
        <w:spacing w:before="0" w:line="240" w:lineRule="auto"/>
        <w:ind w:left="567"/>
        <w:rPr>
          <w:rFonts w:ascii="Arial" w:hAnsi="Arial"/>
        </w:rPr>
      </w:pPr>
      <w:r>
        <w:rPr>
          <w:rFonts w:ascii="Arial" w:hAnsi="Arial"/>
        </w:rPr>
        <w:t xml:space="preserve">Una vez finalizada la instalación de las tuberías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procederá a sellar temporalmente todas las aberturas a fin de evitar la entrada de materiales o animales antes de la inspección y prueba final.</w:t>
      </w:r>
    </w:p>
    <w:p w:rsidR="00851B9F" w:rsidRPr="005733A7" w:rsidRDefault="00851B9F" w:rsidP="002127E2">
      <w:pPr>
        <w:pStyle w:val="pnormal1"/>
        <w:tabs>
          <w:tab w:val="clear" w:pos="624"/>
          <w:tab w:val="clear" w:pos="1248"/>
        </w:tabs>
        <w:spacing w:before="0" w:line="240" w:lineRule="auto"/>
        <w:ind w:left="567"/>
        <w:rPr>
          <w:rFonts w:ascii="Arial" w:hAnsi="Arial"/>
          <w:u w:val="single"/>
        </w:rPr>
      </w:pPr>
      <w:r w:rsidRPr="005733A7">
        <w:rPr>
          <w:rFonts w:ascii="Arial" w:hAnsi="Arial"/>
          <w:u w:val="single"/>
        </w:rPr>
        <w:t>Rellenos</w:t>
      </w:r>
      <w:r>
        <w:rPr>
          <w:rFonts w:ascii="Arial" w:hAnsi="Arial"/>
          <w:u w:val="single"/>
        </w:rPr>
        <w:t>.</w:t>
      </w:r>
    </w:p>
    <w:p w:rsidR="00851B9F" w:rsidRDefault="00851B9F" w:rsidP="002127E2">
      <w:pPr>
        <w:pStyle w:val="pnormal1"/>
        <w:tabs>
          <w:tab w:val="clear" w:pos="624"/>
          <w:tab w:val="clear" w:pos="1248"/>
        </w:tabs>
        <w:spacing w:before="0" w:line="240" w:lineRule="auto"/>
        <w:ind w:left="567"/>
        <w:rPr>
          <w:rFonts w:ascii="Arial" w:hAnsi="Arial"/>
        </w:rPr>
      </w:pPr>
      <w:r w:rsidRPr="00716B34">
        <w:rPr>
          <w:rFonts w:ascii="Arial" w:hAnsi="Arial"/>
        </w:rPr>
        <w:t xml:space="preserve">Ver Sección </w:t>
      </w:r>
      <w:r>
        <w:rPr>
          <w:rFonts w:ascii="Arial" w:hAnsi="Arial"/>
        </w:rPr>
        <w:t>“</w:t>
      </w:r>
      <w:r w:rsidRPr="00716B34">
        <w:rPr>
          <w:rFonts w:ascii="Arial" w:hAnsi="Arial"/>
        </w:rPr>
        <w:t>.2 Movimiento de Tierra</w:t>
      </w:r>
      <w:r>
        <w:rPr>
          <w:rFonts w:ascii="Arial" w:hAnsi="Arial"/>
        </w:rPr>
        <w:t>”.</w:t>
      </w:r>
    </w:p>
    <w:p w:rsidR="00851B9F" w:rsidRPr="005733A7" w:rsidRDefault="00851B9F" w:rsidP="002127E2">
      <w:pPr>
        <w:pStyle w:val="pnormal1"/>
        <w:tabs>
          <w:tab w:val="clear" w:pos="624"/>
          <w:tab w:val="clear" w:pos="1248"/>
        </w:tabs>
        <w:spacing w:before="0" w:line="240" w:lineRule="auto"/>
        <w:ind w:left="567"/>
        <w:rPr>
          <w:rFonts w:ascii="Arial" w:hAnsi="Arial"/>
          <w:u w:val="single"/>
        </w:rPr>
      </w:pPr>
      <w:r w:rsidRPr="005733A7">
        <w:rPr>
          <w:rFonts w:ascii="Arial" w:hAnsi="Arial"/>
          <w:u w:val="single"/>
        </w:rPr>
        <w:t>Obras de Concreto</w:t>
      </w:r>
      <w:r>
        <w:rPr>
          <w:rFonts w:ascii="Arial" w:hAnsi="Arial"/>
          <w:u w:val="single"/>
        </w:rPr>
        <w:t>.</w:t>
      </w:r>
    </w:p>
    <w:p w:rsidR="00851B9F" w:rsidRPr="00606117" w:rsidRDefault="00851B9F" w:rsidP="002127E2">
      <w:pPr>
        <w:pStyle w:val="pnormal1"/>
        <w:tabs>
          <w:tab w:val="clear" w:pos="624"/>
          <w:tab w:val="clear" w:pos="1248"/>
        </w:tabs>
        <w:spacing w:before="0" w:line="240" w:lineRule="auto"/>
        <w:ind w:left="567"/>
        <w:rPr>
          <w:rFonts w:ascii="Arial" w:hAnsi="Arial"/>
        </w:rPr>
      </w:pPr>
      <w:r>
        <w:rPr>
          <w:rFonts w:ascii="Arial" w:hAnsi="Arial"/>
        </w:rPr>
        <w:lastRenderedPageBreak/>
        <w:t xml:space="preserve">LA CONTRATISTA suministrará todos los materiales, equipos y mano de obra necesarios para la ejecución de las obras de concreto cubiertas bajo estas especificaciones y en general cualquier estructura de concreto necesaria para el correcto funcionamiento de las instalaciones sanitarias e indicadas en los planos del proyecto, todo de conformidad con lo establecido  en la Sección </w:t>
      </w:r>
      <w:r w:rsidR="00606117">
        <w:rPr>
          <w:rFonts w:ascii="Arial" w:hAnsi="Arial"/>
        </w:rPr>
        <w:t>4</w:t>
      </w:r>
      <w:r w:rsidRPr="00A7015D">
        <w:rPr>
          <w:rFonts w:ascii="Arial" w:hAnsi="Arial"/>
          <w:color w:val="FF0000"/>
        </w:rPr>
        <w:t xml:space="preserve"> </w:t>
      </w:r>
      <w:r w:rsidRPr="00606117">
        <w:rPr>
          <w:rFonts w:ascii="Arial" w:hAnsi="Arial"/>
        </w:rPr>
        <w:t>Obras de Concreto</w:t>
      </w:r>
      <w:r w:rsidRPr="00A7015D">
        <w:rPr>
          <w:rFonts w:ascii="Arial" w:hAnsi="Arial"/>
          <w:color w:val="FF0000"/>
        </w:rPr>
        <w:t>.</w:t>
      </w:r>
    </w:p>
    <w:p w:rsidR="00851B9F" w:rsidRPr="00074F66" w:rsidRDefault="00851B9F" w:rsidP="00FF2D94">
      <w:pPr>
        <w:pStyle w:val="Prrafodelista"/>
        <w:numPr>
          <w:ilvl w:val="1"/>
          <w:numId w:val="53"/>
        </w:numPr>
        <w:tabs>
          <w:tab w:val="left" w:pos="1985"/>
        </w:tabs>
        <w:spacing w:before="120" w:after="120"/>
        <w:ind w:left="567" w:firstLine="0"/>
        <w:outlineLvl w:val="1"/>
        <w:rPr>
          <w:bCs/>
        </w:rPr>
      </w:pPr>
      <w:bookmarkStart w:id="97" w:name="_Toc270577047"/>
      <w:r w:rsidRPr="00074F66">
        <w:rPr>
          <w:bCs/>
        </w:rPr>
        <w:t>Sistema de Distribución de Aguas Blancas.</w:t>
      </w:r>
      <w:bookmarkEnd w:id="97"/>
    </w:p>
    <w:p w:rsidR="00851B9F" w:rsidRDefault="00851B9F" w:rsidP="002127E2">
      <w:pPr>
        <w:pStyle w:val="pnormal1"/>
        <w:tabs>
          <w:tab w:val="clear" w:pos="624"/>
          <w:tab w:val="clear" w:pos="1248"/>
        </w:tabs>
        <w:spacing w:before="0" w:line="240" w:lineRule="auto"/>
        <w:ind w:left="567"/>
        <w:rPr>
          <w:rFonts w:ascii="Arial" w:hAnsi="Arial"/>
        </w:rPr>
      </w:pPr>
      <w:r>
        <w:rPr>
          <w:rFonts w:ascii="Arial" w:hAnsi="Arial"/>
        </w:rPr>
        <w:t xml:space="preserve">El sistema de distribución de aguas blancas será construido con tuberías que cumplan con los diámetros y características indicadas en los planos de proyecto. La alimentación del sistema de aguas blancas se realizará mediante la colocación de una tubería de aducción la cual será conectada directamente a la tubería del sistema general de distribución de aguas blancas más cercana a la edificación. En el punto de conexión se deberá colocar una llave de paso del tipo compuerta y una válvula reductora de presión a fin de garantizar que la presión máxima estática no supere los </w:t>
      </w:r>
      <w:smartTag w:uri="urn:schemas-microsoft-com:office:smarttags" w:element="metricconverter">
        <w:smartTagPr>
          <w:attr w:name="ProductID" w:val="40,0 m"/>
        </w:smartTagPr>
        <w:r>
          <w:rPr>
            <w:rFonts w:ascii="Arial" w:hAnsi="Arial"/>
          </w:rPr>
          <w:t>40,0 m</w:t>
        </w:r>
      </w:smartTag>
      <w:r>
        <w:rPr>
          <w:rFonts w:ascii="Arial" w:hAnsi="Arial"/>
        </w:rPr>
        <w:t>.</w:t>
      </w:r>
    </w:p>
    <w:p w:rsidR="00851B9F" w:rsidRPr="005733A7" w:rsidRDefault="00851B9F" w:rsidP="002127E2">
      <w:pPr>
        <w:pStyle w:val="pnormal1"/>
        <w:tabs>
          <w:tab w:val="clear" w:pos="624"/>
          <w:tab w:val="clear" w:pos="1248"/>
        </w:tabs>
        <w:spacing w:before="0" w:line="240" w:lineRule="auto"/>
        <w:ind w:left="567"/>
        <w:rPr>
          <w:rFonts w:ascii="Arial" w:hAnsi="Arial"/>
          <w:u w:val="single"/>
        </w:rPr>
      </w:pPr>
      <w:r w:rsidRPr="005733A7">
        <w:rPr>
          <w:rFonts w:ascii="Arial" w:hAnsi="Arial"/>
          <w:u w:val="single"/>
        </w:rPr>
        <w:t>Tuberías</w:t>
      </w:r>
      <w:r>
        <w:rPr>
          <w:rFonts w:ascii="Arial" w:hAnsi="Arial"/>
          <w:u w:val="single"/>
        </w:rPr>
        <w:t xml:space="preserve"> de Acero Galvanizado.</w:t>
      </w:r>
    </w:p>
    <w:p w:rsidR="00851B9F" w:rsidRDefault="00851B9F" w:rsidP="002127E2">
      <w:pPr>
        <w:pStyle w:val="pnormal1"/>
        <w:tabs>
          <w:tab w:val="clear" w:pos="624"/>
          <w:tab w:val="clear" w:pos="1248"/>
        </w:tabs>
        <w:spacing w:before="0" w:line="240" w:lineRule="auto"/>
        <w:ind w:left="567"/>
        <w:rPr>
          <w:rFonts w:ascii="Arial" w:hAnsi="Arial"/>
        </w:rPr>
      </w:pPr>
      <w:r>
        <w:rPr>
          <w:rFonts w:ascii="Arial" w:hAnsi="Arial"/>
        </w:rPr>
        <w:t xml:space="preserve">Este tipo de tubería se utilizará solamente para la tubería superficial del Sistema Hidroneumático ubicado en la Caseta de Servicios Auxiliares, de acuerdo con las dimensiones especificadas en los planos del proyecto. Deberán ser de material homogéneo sección circular y espesor uniforme, no presentarán defectos tales como grietas, abolladuras y aplastamiento, y cumplirán con </w:t>
      </w:r>
      <w:smartTag w:uri="urn:schemas-microsoft-com:office:smarttags" w:element="PersonName">
        <w:smartTagPr>
          <w:attr w:name="ProductID" w:val="la Norma ASTM"/>
        </w:smartTagPr>
        <w:r>
          <w:rPr>
            <w:rFonts w:ascii="Arial" w:hAnsi="Arial"/>
          </w:rPr>
          <w:t>la Norma ASTM</w:t>
        </w:r>
      </w:smartTag>
      <w:r>
        <w:rPr>
          <w:rFonts w:ascii="Arial" w:hAnsi="Arial"/>
        </w:rPr>
        <w:t xml:space="preserve"> A53 y ASTM A135.</w:t>
      </w:r>
    </w:p>
    <w:p w:rsidR="00851B9F" w:rsidRDefault="00851B9F" w:rsidP="002127E2">
      <w:pPr>
        <w:pStyle w:val="pnormal1"/>
        <w:tabs>
          <w:tab w:val="clear" w:pos="624"/>
          <w:tab w:val="clear" w:pos="1248"/>
        </w:tabs>
        <w:spacing w:before="0" w:line="240" w:lineRule="auto"/>
        <w:ind w:left="567"/>
        <w:rPr>
          <w:rFonts w:ascii="Arial" w:hAnsi="Arial"/>
        </w:rPr>
      </w:pPr>
      <w:r>
        <w:rPr>
          <w:rFonts w:ascii="Arial" w:hAnsi="Arial"/>
        </w:rPr>
        <w:t>Las conexiones de las tuberías serán de acero galvanizado con capacidad resistente para 10,5 kg/cm</w:t>
      </w:r>
      <w:r w:rsidRPr="00216695">
        <w:rPr>
          <w:rFonts w:ascii="Arial" w:hAnsi="Arial"/>
          <w:vertAlign w:val="superscript"/>
        </w:rPr>
        <w:t>2</w:t>
      </w:r>
      <w:r>
        <w:rPr>
          <w:rFonts w:ascii="Arial" w:hAnsi="Arial"/>
        </w:rPr>
        <w:t xml:space="preserve"> (150 lb/pulg</w:t>
      </w:r>
      <w:r w:rsidRPr="00216695">
        <w:rPr>
          <w:rFonts w:ascii="Arial" w:hAnsi="Arial"/>
          <w:vertAlign w:val="superscript"/>
        </w:rPr>
        <w:t>2</w:t>
      </w:r>
      <w:r>
        <w:rPr>
          <w:rFonts w:ascii="Arial" w:hAnsi="Arial"/>
        </w:rPr>
        <w:t>) de presión.</w:t>
      </w:r>
    </w:p>
    <w:p w:rsidR="00851B9F" w:rsidRDefault="00851B9F" w:rsidP="002127E2">
      <w:pPr>
        <w:pStyle w:val="pnormal1"/>
        <w:tabs>
          <w:tab w:val="clear" w:pos="624"/>
          <w:tab w:val="clear" w:pos="1248"/>
        </w:tabs>
        <w:spacing w:before="0" w:line="240" w:lineRule="auto"/>
        <w:ind w:left="567"/>
        <w:rPr>
          <w:rFonts w:ascii="Arial" w:hAnsi="Arial"/>
        </w:rPr>
      </w:pPr>
      <w:r>
        <w:rPr>
          <w:rFonts w:ascii="Arial" w:hAnsi="Arial"/>
        </w:rPr>
        <w:t>Antes de su colocación en el sitio de obra las tuberías deberán ser limpiadas a objeto de eliminar cualquier vestigio de sustancias extrañas, grasas, barro, polvo y rebarbas provenientes del corte. Durante su colocación deberán manipularse de tal manera que se eviten flexiones o torsiones, así mismo no deberá doblarse ningún tubo y realizar cambios de dirección fuera de los establecidos por las normas.</w:t>
      </w:r>
    </w:p>
    <w:p w:rsidR="00851B9F" w:rsidRDefault="00851B9F" w:rsidP="002127E2">
      <w:pPr>
        <w:pStyle w:val="pnormal1"/>
        <w:tabs>
          <w:tab w:val="clear" w:pos="624"/>
          <w:tab w:val="clear" w:pos="1248"/>
        </w:tabs>
        <w:spacing w:before="0" w:line="240" w:lineRule="auto"/>
        <w:ind w:left="567"/>
        <w:rPr>
          <w:rFonts w:ascii="Arial" w:hAnsi="Arial"/>
        </w:rPr>
      </w:pPr>
      <w:r>
        <w:rPr>
          <w:rFonts w:ascii="Arial" w:hAnsi="Arial"/>
        </w:rPr>
        <w:t>Los tubos al aire libre se fijarán al piso o paredes con soportes de hierro o abrazaderas, de las dimensiones indicadas en los planos del proyecto, a objeto de que queden sujetas de manera firme, debiendo ser recubiertas posteriormente con pintura anticorrosiva del tipo y calidad indicada en las especificaciones del proyecto.</w:t>
      </w:r>
    </w:p>
    <w:p w:rsidR="00851B9F" w:rsidRDefault="00851B9F" w:rsidP="002127E2">
      <w:pPr>
        <w:pStyle w:val="pnormal1"/>
        <w:tabs>
          <w:tab w:val="clear" w:pos="624"/>
          <w:tab w:val="clear" w:pos="1248"/>
        </w:tabs>
        <w:spacing w:before="0" w:line="240" w:lineRule="auto"/>
        <w:ind w:left="567"/>
        <w:rPr>
          <w:rFonts w:ascii="Arial" w:hAnsi="Arial"/>
        </w:rPr>
      </w:pPr>
      <w:r>
        <w:rPr>
          <w:rFonts w:ascii="Arial" w:hAnsi="Arial"/>
        </w:rPr>
        <w:t>En las juntas de las tuberías no deberán quedar expuestas más de tres roscas, debiéndose colocar cinta de teflón alrededor de todas las roscas a objeto de sellar la junta. El largo mínimo de cada junta será función del diámetro de la tubería tal como se indica en la tabla siguiente:</w:t>
      </w:r>
    </w:p>
    <w:p w:rsidR="00851B9F" w:rsidRDefault="00851B9F" w:rsidP="00851B9F">
      <w:pPr>
        <w:pStyle w:val="pnormal1"/>
        <w:tabs>
          <w:tab w:val="clear" w:pos="624"/>
          <w:tab w:val="clear" w:pos="1248"/>
        </w:tabs>
        <w:spacing w:before="0" w:line="240" w:lineRule="auto"/>
        <w:ind w:left="1985"/>
        <w:rPr>
          <w:rFonts w:ascii="Arial" w:hAnsi="Arial"/>
        </w:rPr>
      </w:pPr>
    </w:p>
    <w:tbl>
      <w:tblPr>
        <w:tblW w:w="0" w:type="auto"/>
        <w:tblInd w:w="27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36"/>
        <w:gridCol w:w="2126"/>
        <w:gridCol w:w="2043"/>
      </w:tblGrid>
      <w:tr w:rsidR="00851B9F" w:rsidRPr="00885182" w:rsidTr="00851B9F">
        <w:tc>
          <w:tcPr>
            <w:tcW w:w="2136" w:type="dxa"/>
          </w:tcPr>
          <w:p w:rsidR="00851B9F" w:rsidRPr="00885182" w:rsidRDefault="00851B9F" w:rsidP="00851B9F">
            <w:pPr>
              <w:jc w:val="center"/>
              <w:rPr>
                <w:sz w:val="22"/>
                <w:szCs w:val="22"/>
              </w:rPr>
            </w:pPr>
            <w:r w:rsidRPr="00885182">
              <w:rPr>
                <w:sz w:val="22"/>
                <w:szCs w:val="22"/>
              </w:rPr>
              <w:lastRenderedPageBreak/>
              <w:t>Diámetro</w:t>
            </w:r>
          </w:p>
        </w:tc>
        <w:tc>
          <w:tcPr>
            <w:tcW w:w="2126" w:type="dxa"/>
          </w:tcPr>
          <w:p w:rsidR="00851B9F" w:rsidRPr="00885182" w:rsidRDefault="00851B9F" w:rsidP="00851B9F">
            <w:pPr>
              <w:jc w:val="center"/>
              <w:rPr>
                <w:sz w:val="22"/>
                <w:szCs w:val="22"/>
              </w:rPr>
            </w:pPr>
            <w:r w:rsidRPr="00885182">
              <w:rPr>
                <w:sz w:val="22"/>
                <w:szCs w:val="22"/>
              </w:rPr>
              <w:t>Largo de Junta (mm)</w:t>
            </w:r>
          </w:p>
        </w:tc>
        <w:tc>
          <w:tcPr>
            <w:tcW w:w="2043" w:type="dxa"/>
          </w:tcPr>
          <w:p w:rsidR="00851B9F" w:rsidRPr="00885182" w:rsidRDefault="00851B9F" w:rsidP="00851B9F">
            <w:pPr>
              <w:jc w:val="center"/>
              <w:rPr>
                <w:sz w:val="22"/>
                <w:szCs w:val="22"/>
              </w:rPr>
            </w:pPr>
            <w:r w:rsidRPr="00885182">
              <w:rPr>
                <w:sz w:val="22"/>
                <w:szCs w:val="22"/>
              </w:rPr>
              <w:t>N° de Roscas</w:t>
            </w:r>
          </w:p>
        </w:tc>
      </w:tr>
      <w:tr w:rsidR="00851B9F" w:rsidRPr="00885182" w:rsidTr="00851B9F">
        <w:tc>
          <w:tcPr>
            <w:tcW w:w="2136" w:type="dxa"/>
          </w:tcPr>
          <w:p w:rsidR="00851B9F" w:rsidRPr="00885182" w:rsidRDefault="00851B9F" w:rsidP="00851B9F">
            <w:pPr>
              <w:jc w:val="center"/>
              <w:rPr>
                <w:sz w:val="22"/>
                <w:szCs w:val="22"/>
              </w:rPr>
            </w:pPr>
            <w:r w:rsidRPr="00885182">
              <w:rPr>
                <w:sz w:val="22"/>
                <w:szCs w:val="22"/>
              </w:rPr>
              <w:t>1/2”</w:t>
            </w:r>
          </w:p>
        </w:tc>
        <w:tc>
          <w:tcPr>
            <w:tcW w:w="2126" w:type="dxa"/>
          </w:tcPr>
          <w:p w:rsidR="00851B9F" w:rsidRPr="00885182" w:rsidRDefault="00851B9F" w:rsidP="00851B9F">
            <w:pPr>
              <w:jc w:val="center"/>
              <w:rPr>
                <w:sz w:val="22"/>
                <w:szCs w:val="22"/>
              </w:rPr>
            </w:pPr>
            <w:r w:rsidRPr="00885182">
              <w:rPr>
                <w:sz w:val="22"/>
                <w:szCs w:val="22"/>
              </w:rPr>
              <w:t>19</w:t>
            </w:r>
          </w:p>
        </w:tc>
        <w:tc>
          <w:tcPr>
            <w:tcW w:w="2043" w:type="dxa"/>
          </w:tcPr>
          <w:p w:rsidR="00851B9F" w:rsidRPr="00885182" w:rsidRDefault="00851B9F" w:rsidP="00851B9F">
            <w:pPr>
              <w:jc w:val="center"/>
              <w:rPr>
                <w:sz w:val="22"/>
                <w:szCs w:val="22"/>
              </w:rPr>
            </w:pPr>
            <w:r w:rsidRPr="00885182">
              <w:rPr>
                <w:sz w:val="22"/>
                <w:szCs w:val="22"/>
              </w:rPr>
              <w:t>10</w:t>
            </w:r>
          </w:p>
        </w:tc>
      </w:tr>
      <w:tr w:rsidR="00851B9F" w:rsidRPr="00885182" w:rsidTr="00851B9F">
        <w:tc>
          <w:tcPr>
            <w:tcW w:w="2136" w:type="dxa"/>
          </w:tcPr>
          <w:p w:rsidR="00851B9F" w:rsidRPr="00885182" w:rsidRDefault="00851B9F" w:rsidP="00851B9F">
            <w:pPr>
              <w:jc w:val="center"/>
              <w:rPr>
                <w:sz w:val="22"/>
                <w:szCs w:val="22"/>
              </w:rPr>
            </w:pPr>
            <w:r w:rsidRPr="00885182">
              <w:rPr>
                <w:sz w:val="22"/>
                <w:szCs w:val="22"/>
              </w:rPr>
              <w:t>3/4”</w:t>
            </w:r>
          </w:p>
        </w:tc>
        <w:tc>
          <w:tcPr>
            <w:tcW w:w="2126" w:type="dxa"/>
          </w:tcPr>
          <w:p w:rsidR="00851B9F" w:rsidRPr="00885182" w:rsidRDefault="00851B9F" w:rsidP="00851B9F">
            <w:pPr>
              <w:jc w:val="center"/>
              <w:rPr>
                <w:sz w:val="22"/>
                <w:szCs w:val="22"/>
              </w:rPr>
            </w:pPr>
            <w:r w:rsidRPr="00885182">
              <w:rPr>
                <w:sz w:val="22"/>
                <w:szCs w:val="22"/>
              </w:rPr>
              <w:t>22</w:t>
            </w:r>
          </w:p>
        </w:tc>
        <w:tc>
          <w:tcPr>
            <w:tcW w:w="2043" w:type="dxa"/>
          </w:tcPr>
          <w:p w:rsidR="00851B9F" w:rsidRPr="00885182" w:rsidRDefault="00851B9F" w:rsidP="00851B9F">
            <w:pPr>
              <w:jc w:val="center"/>
              <w:rPr>
                <w:sz w:val="22"/>
                <w:szCs w:val="22"/>
              </w:rPr>
            </w:pPr>
            <w:r w:rsidRPr="00885182">
              <w:rPr>
                <w:sz w:val="22"/>
                <w:szCs w:val="22"/>
              </w:rPr>
              <w:t>10</w:t>
            </w:r>
          </w:p>
        </w:tc>
      </w:tr>
      <w:tr w:rsidR="00851B9F" w:rsidRPr="00885182" w:rsidTr="00851B9F">
        <w:tc>
          <w:tcPr>
            <w:tcW w:w="2136" w:type="dxa"/>
          </w:tcPr>
          <w:p w:rsidR="00851B9F" w:rsidRPr="00885182" w:rsidRDefault="00851B9F" w:rsidP="00851B9F">
            <w:pPr>
              <w:jc w:val="center"/>
              <w:rPr>
                <w:sz w:val="22"/>
                <w:szCs w:val="22"/>
              </w:rPr>
            </w:pPr>
            <w:smartTag w:uri="urn:schemas-microsoft-com:office:smarttags" w:element="metricconverter">
              <w:smartTagPr>
                <w:attr w:name="ProductID" w:val="1”"/>
              </w:smartTagPr>
              <w:r w:rsidRPr="00885182">
                <w:rPr>
                  <w:sz w:val="22"/>
                  <w:szCs w:val="22"/>
                </w:rPr>
                <w:t>1”</w:t>
              </w:r>
            </w:smartTag>
          </w:p>
        </w:tc>
        <w:tc>
          <w:tcPr>
            <w:tcW w:w="2126" w:type="dxa"/>
          </w:tcPr>
          <w:p w:rsidR="00851B9F" w:rsidRPr="00885182" w:rsidRDefault="00851B9F" w:rsidP="00851B9F">
            <w:pPr>
              <w:jc w:val="center"/>
              <w:rPr>
                <w:sz w:val="22"/>
                <w:szCs w:val="22"/>
              </w:rPr>
            </w:pPr>
            <w:r w:rsidRPr="00885182">
              <w:rPr>
                <w:sz w:val="22"/>
                <w:szCs w:val="22"/>
              </w:rPr>
              <w:t>22</w:t>
            </w:r>
          </w:p>
        </w:tc>
        <w:tc>
          <w:tcPr>
            <w:tcW w:w="2043" w:type="dxa"/>
          </w:tcPr>
          <w:p w:rsidR="00851B9F" w:rsidRPr="00885182" w:rsidRDefault="00851B9F" w:rsidP="00851B9F">
            <w:pPr>
              <w:jc w:val="center"/>
              <w:rPr>
                <w:sz w:val="22"/>
                <w:szCs w:val="22"/>
              </w:rPr>
            </w:pPr>
            <w:r w:rsidRPr="00885182">
              <w:rPr>
                <w:sz w:val="22"/>
                <w:szCs w:val="22"/>
              </w:rPr>
              <w:t>10</w:t>
            </w:r>
          </w:p>
        </w:tc>
      </w:tr>
      <w:tr w:rsidR="00851B9F" w:rsidRPr="00885182" w:rsidTr="00851B9F">
        <w:tc>
          <w:tcPr>
            <w:tcW w:w="2136" w:type="dxa"/>
          </w:tcPr>
          <w:p w:rsidR="00851B9F" w:rsidRPr="00885182" w:rsidRDefault="00851B9F" w:rsidP="00851B9F">
            <w:pPr>
              <w:jc w:val="center"/>
              <w:rPr>
                <w:sz w:val="22"/>
                <w:szCs w:val="22"/>
              </w:rPr>
            </w:pPr>
            <w:r w:rsidRPr="00885182">
              <w:rPr>
                <w:sz w:val="22"/>
                <w:szCs w:val="22"/>
              </w:rPr>
              <w:t>1 1/4”</w:t>
            </w:r>
          </w:p>
        </w:tc>
        <w:tc>
          <w:tcPr>
            <w:tcW w:w="2126" w:type="dxa"/>
          </w:tcPr>
          <w:p w:rsidR="00851B9F" w:rsidRPr="00885182" w:rsidRDefault="00851B9F" w:rsidP="00851B9F">
            <w:pPr>
              <w:jc w:val="center"/>
              <w:rPr>
                <w:sz w:val="22"/>
                <w:szCs w:val="22"/>
              </w:rPr>
            </w:pPr>
            <w:r w:rsidRPr="00885182">
              <w:rPr>
                <w:sz w:val="22"/>
                <w:szCs w:val="22"/>
              </w:rPr>
              <w:t>25</w:t>
            </w:r>
          </w:p>
        </w:tc>
        <w:tc>
          <w:tcPr>
            <w:tcW w:w="2043" w:type="dxa"/>
          </w:tcPr>
          <w:p w:rsidR="00851B9F" w:rsidRPr="00885182" w:rsidRDefault="00851B9F" w:rsidP="00851B9F">
            <w:pPr>
              <w:jc w:val="center"/>
              <w:rPr>
                <w:sz w:val="22"/>
                <w:szCs w:val="22"/>
              </w:rPr>
            </w:pPr>
            <w:r w:rsidRPr="00885182">
              <w:rPr>
                <w:sz w:val="22"/>
                <w:szCs w:val="22"/>
              </w:rPr>
              <w:t>11</w:t>
            </w:r>
          </w:p>
        </w:tc>
      </w:tr>
      <w:tr w:rsidR="00851B9F" w:rsidRPr="00885182" w:rsidTr="00851B9F">
        <w:tc>
          <w:tcPr>
            <w:tcW w:w="2136" w:type="dxa"/>
          </w:tcPr>
          <w:p w:rsidR="00851B9F" w:rsidRPr="00885182" w:rsidRDefault="00851B9F" w:rsidP="00851B9F">
            <w:pPr>
              <w:jc w:val="center"/>
              <w:rPr>
                <w:sz w:val="22"/>
                <w:szCs w:val="22"/>
              </w:rPr>
            </w:pPr>
            <w:r w:rsidRPr="00885182">
              <w:rPr>
                <w:sz w:val="22"/>
                <w:szCs w:val="22"/>
              </w:rPr>
              <w:t>1 1/2”</w:t>
            </w:r>
          </w:p>
        </w:tc>
        <w:tc>
          <w:tcPr>
            <w:tcW w:w="2126" w:type="dxa"/>
          </w:tcPr>
          <w:p w:rsidR="00851B9F" w:rsidRPr="00885182" w:rsidRDefault="00851B9F" w:rsidP="00851B9F">
            <w:pPr>
              <w:jc w:val="center"/>
              <w:rPr>
                <w:sz w:val="22"/>
                <w:szCs w:val="22"/>
              </w:rPr>
            </w:pPr>
            <w:r w:rsidRPr="00885182">
              <w:rPr>
                <w:sz w:val="22"/>
                <w:szCs w:val="22"/>
              </w:rPr>
              <w:t>25</w:t>
            </w:r>
          </w:p>
        </w:tc>
        <w:tc>
          <w:tcPr>
            <w:tcW w:w="2043" w:type="dxa"/>
          </w:tcPr>
          <w:p w:rsidR="00851B9F" w:rsidRPr="00885182" w:rsidRDefault="00851B9F" w:rsidP="00851B9F">
            <w:pPr>
              <w:jc w:val="center"/>
              <w:rPr>
                <w:sz w:val="22"/>
                <w:szCs w:val="22"/>
              </w:rPr>
            </w:pPr>
            <w:r w:rsidRPr="00885182">
              <w:rPr>
                <w:sz w:val="22"/>
                <w:szCs w:val="22"/>
              </w:rPr>
              <w:t>11</w:t>
            </w:r>
          </w:p>
        </w:tc>
      </w:tr>
    </w:tbl>
    <w:p w:rsidR="00851B9F" w:rsidRDefault="00851B9F" w:rsidP="00A15831">
      <w:pPr>
        <w:pStyle w:val="pnormal1"/>
        <w:tabs>
          <w:tab w:val="clear" w:pos="624"/>
          <w:tab w:val="clear" w:pos="1248"/>
        </w:tabs>
        <w:spacing w:before="120" w:after="120" w:line="240" w:lineRule="auto"/>
        <w:ind w:left="567"/>
        <w:rPr>
          <w:rFonts w:ascii="Arial" w:hAnsi="Arial"/>
        </w:rPr>
      </w:pPr>
      <w:r>
        <w:rPr>
          <w:rFonts w:ascii="Arial" w:hAnsi="Arial"/>
        </w:rPr>
        <w:t>L</w:t>
      </w:r>
      <w:r w:rsidRPr="008C4F6B">
        <w:rPr>
          <w:rFonts w:ascii="Arial" w:hAnsi="Arial"/>
        </w:rPr>
        <w:t>as tuberías y accesorios del sistema hidroneumático</w:t>
      </w:r>
      <w:r>
        <w:rPr>
          <w:rFonts w:ascii="Arial" w:hAnsi="Arial"/>
        </w:rPr>
        <w:t xml:space="preserve"> deberán ser probados hidrostáticamente por LA CONTRATISTA de acuerdo a los planos y documentos del proyecto.</w:t>
      </w:r>
    </w:p>
    <w:p w:rsidR="00851B9F" w:rsidRPr="005733A7" w:rsidRDefault="00851B9F" w:rsidP="00A15831">
      <w:pPr>
        <w:pStyle w:val="pnormal1"/>
        <w:tabs>
          <w:tab w:val="clear" w:pos="624"/>
          <w:tab w:val="clear" w:pos="1248"/>
        </w:tabs>
        <w:spacing w:before="0" w:after="120" w:line="240" w:lineRule="auto"/>
        <w:ind w:left="567"/>
        <w:rPr>
          <w:rFonts w:ascii="Arial" w:hAnsi="Arial"/>
          <w:u w:val="single"/>
        </w:rPr>
      </w:pPr>
      <w:r w:rsidRPr="005733A7">
        <w:rPr>
          <w:rFonts w:ascii="Arial" w:hAnsi="Arial"/>
          <w:u w:val="single"/>
        </w:rPr>
        <w:t>Tuberías</w:t>
      </w:r>
      <w:r>
        <w:rPr>
          <w:rFonts w:ascii="Arial" w:hAnsi="Arial"/>
          <w:u w:val="single"/>
        </w:rPr>
        <w:t xml:space="preserve"> de PEAD.</w:t>
      </w:r>
    </w:p>
    <w:p w:rsidR="00851B9F" w:rsidRDefault="00851B9F" w:rsidP="00A15831">
      <w:pPr>
        <w:pStyle w:val="pnormal1"/>
        <w:tabs>
          <w:tab w:val="clear" w:pos="624"/>
          <w:tab w:val="clear" w:pos="1248"/>
        </w:tabs>
        <w:spacing w:before="0" w:line="240" w:lineRule="auto"/>
        <w:ind w:left="567"/>
      </w:pPr>
      <w:r w:rsidRPr="00C76CE2">
        <w:t xml:space="preserve">La tubería </w:t>
      </w:r>
      <w:r>
        <w:t>y los accesorios a utilizar serán de</w:t>
      </w:r>
      <w:r w:rsidRPr="00C76CE2">
        <w:t xml:space="preserve"> compuestos de </w:t>
      </w:r>
      <w:r>
        <w:t>Polivinilo Clorado de Alta Densidad (PEAD)</w:t>
      </w:r>
      <w:r w:rsidRPr="00C76CE2">
        <w:t>, Tipo II</w:t>
      </w:r>
      <w:r>
        <w:t>,</w:t>
      </w:r>
      <w:r w:rsidRPr="00C76CE2">
        <w:t xml:space="preserve"> Grado I, tal como se definen en la norma ASTM D2241-88 </w:t>
      </w:r>
      <w:r>
        <w:t xml:space="preserve">y deberán cumplir con </w:t>
      </w:r>
      <w:smartTag w:uri="urn:schemas-microsoft-com:office:smarttags" w:element="PersonName">
        <w:smartTagPr>
          <w:attr w:name="ProductID" w:val="la Norma COVENIN"/>
        </w:smartTagPr>
        <w:r>
          <w:t xml:space="preserve">la Norma </w:t>
        </w:r>
        <w:proofErr w:type="spellStart"/>
        <w:r>
          <w:t>Covenin</w:t>
        </w:r>
      </w:smartTag>
      <w:proofErr w:type="spellEnd"/>
      <w:r>
        <w:t xml:space="preserve"> 518. </w:t>
      </w:r>
    </w:p>
    <w:p w:rsidR="00851B9F" w:rsidRPr="00CB111D" w:rsidRDefault="00851B9F" w:rsidP="00A15831">
      <w:pPr>
        <w:pStyle w:val="pnormal1"/>
        <w:tabs>
          <w:tab w:val="clear" w:pos="624"/>
          <w:tab w:val="clear" w:pos="1248"/>
        </w:tabs>
        <w:spacing w:before="0" w:line="240" w:lineRule="auto"/>
        <w:ind w:left="567"/>
      </w:pPr>
      <w:r w:rsidRPr="00422B1B">
        <w:t xml:space="preserve">Las uniones de tubos y accesorios </w:t>
      </w:r>
      <w:r>
        <w:t>se harán</w:t>
      </w:r>
      <w:r w:rsidRPr="00422B1B">
        <w:t xml:space="preserve"> con soldadura líquida</w:t>
      </w:r>
      <w:r>
        <w:t xml:space="preserve"> y </w:t>
      </w:r>
      <w:r w:rsidRPr="00422B1B">
        <w:t xml:space="preserve">no </w:t>
      </w:r>
      <w:r>
        <w:t xml:space="preserve">deberán </w:t>
      </w:r>
      <w:r w:rsidRPr="00422B1B">
        <w:t>ten</w:t>
      </w:r>
      <w:r>
        <w:t>er</w:t>
      </w:r>
      <w:r w:rsidRPr="00422B1B">
        <w:t xml:space="preserve"> escapes cuando sean sometidas a una presión interna de 50 psi. (COVENIN 526-74)</w:t>
      </w:r>
      <w:r>
        <w:t>. Para el corte y unión de este tipo de tubería se usará</w:t>
      </w:r>
      <w:r w:rsidRPr="00CB111D">
        <w:t xml:space="preserve"> </w:t>
      </w:r>
      <w:r>
        <w:t>s</w:t>
      </w:r>
      <w:r w:rsidRPr="00CB111D">
        <w:t xml:space="preserve">errucho o segueta y una brocha </w:t>
      </w:r>
      <w:r>
        <w:t>para realizar la soldadura líquida</w:t>
      </w:r>
      <w:r w:rsidRPr="00CB111D">
        <w:t>.</w:t>
      </w:r>
    </w:p>
    <w:p w:rsidR="00851B9F" w:rsidRDefault="00851B9F" w:rsidP="00A15831">
      <w:pPr>
        <w:pStyle w:val="pnormal1"/>
        <w:tabs>
          <w:tab w:val="clear" w:pos="624"/>
          <w:tab w:val="clear" w:pos="1248"/>
        </w:tabs>
        <w:spacing w:before="0" w:line="240" w:lineRule="auto"/>
        <w:ind w:left="567"/>
        <w:rPr>
          <w:rFonts w:ascii="Arial" w:hAnsi="Arial"/>
        </w:rPr>
      </w:pPr>
      <w:r>
        <w:rPr>
          <w:rFonts w:ascii="Arial" w:hAnsi="Arial"/>
        </w:rPr>
        <w:t xml:space="preserve">La tubería de distribución deberá protegerse del efecto de sobrepresión denominado golpe de ariete mediante la instalación, en cada conexión de una pieza sanitaria, de un </w:t>
      </w:r>
      <w:proofErr w:type="spellStart"/>
      <w:r>
        <w:rPr>
          <w:rFonts w:ascii="Arial" w:hAnsi="Arial"/>
        </w:rPr>
        <w:t>niple</w:t>
      </w:r>
      <w:proofErr w:type="spellEnd"/>
      <w:r>
        <w:rPr>
          <w:rFonts w:ascii="Arial" w:hAnsi="Arial"/>
        </w:rPr>
        <w:t xml:space="preserve"> vertical que sirva como cámara de aire, con una longitud mínima de </w:t>
      </w:r>
      <w:smartTag w:uri="urn:schemas-microsoft-com:office:smarttags" w:element="metricconverter">
        <w:smartTagPr>
          <w:attr w:name="ProductID" w:val="40 cm"/>
        </w:smartTagPr>
        <w:r>
          <w:rPr>
            <w:rFonts w:ascii="Arial" w:hAnsi="Arial"/>
          </w:rPr>
          <w:t>40 cm</w:t>
        </w:r>
      </w:smartTag>
      <w:r>
        <w:rPr>
          <w:rFonts w:ascii="Arial" w:hAnsi="Arial"/>
        </w:rPr>
        <w:t xml:space="preserve"> y de diámetro igual al de la tubería de distribución.</w:t>
      </w:r>
    </w:p>
    <w:p w:rsidR="00851B9F" w:rsidRDefault="00851B9F" w:rsidP="00A15831">
      <w:pPr>
        <w:pStyle w:val="pnormal1"/>
        <w:tabs>
          <w:tab w:val="clear" w:pos="624"/>
          <w:tab w:val="clear" w:pos="1248"/>
        </w:tabs>
        <w:spacing w:before="0" w:line="240" w:lineRule="auto"/>
        <w:ind w:left="567"/>
        <w:rPr>
          <w:rFonts w:ascii="Arial" w:hAnsi="Arial"/>
        </w:rPr>
      </w:pPr>
      <w:r>
        <w:rPr>
          <w:rFonts w:ascii="Arial" w:hAnsi="Arial"/>
        </w:rPr>
        <w:t xml:space="preserve">Sin excepción, todas las tuberías de aguas blancas y sus conexiones deberán ser sometidas por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a cargas de presión mediante la realización de prueba hidrostática bajo la supervisión de EL REPRESENTANTE DE PDVSA INDUSTRIAL antes de ser cubiertas de manera definitiva. Antes de realizar la prueba todas las salidas deberán sellarse herméticamente, la introducción del agua se realizará por el punto más bajo del sistema a objeto de facilitar la salida del aire presente en la tubería. Previo a la aplicación de la carga de presión es necesario purgar por completo la tubería a fin de desalojar totalmente el aire contenido en la tubería, posteriormente se deberá proceder a la inyección de agua a presión, de manera lenta a objeto de permitir el reajuste de las conexiones, mediante la ayuda de bombas hasta lograr una presión que exceda en un 50% la presión de trabajo para la cual fue diseñada la tubería, en ningún caso la presión deberá ser inferior a 7 kg/cm</w:t>
      </w:r>
      <w:r w:rsidRPr="002064C6">
        <w:rPr>
          <w:rFonts w:ascii="Arial" w:hAnsi="Arial"/>
          <w:vertAlign w:val="superscript"/>
        </w:rPr>
        <w:t>2</w:t>
      </w:r>
      <w:r>
        <w:rPr>
          <w:rFonts w:ascii="Arial" w:hAnsi="Arial"/>
        </w:rPr>
        <w:t xml:space="preserve"> (100 </w:t>
      </w:r>
      <w:proofErr w:type="spellStart"/>
      <w:r>
        <w:rPr>
          <w:rFonts w:ascii="Arial" w:hAnsi="Arial"/>
        </w:rPr>
        <w:t>lbs</w:t>
      </w:r>
      <w:proofErr w:type="spellEnd"/>
      <w:r>
        <w:rPr>
          <w:rFonts w:ascii="Arial" w:hAnsi="Arial"/>
        </w:rPr>
        <w:t>/pulg</w:t>
      </w:r>
      <w:r w:rsidRPr="002064C6">
        <w:rPr>
          <w:rFonts w:ascii="Arial" w:hAnsi="Arial"/>
          <w:vertAlign w:val="superscript"/>
        </w:rPr>
        <w:t>2</w:t>
      </w:r>
      <w:r>
        <w:rPr>
          <w:rFonts w:ascii="Arial" w:hAnsi="Arial"/>
        </w:rPr>
        <w:t>), debiéndose mantener la carga durante un lapso de tiempo no menor de 30 minutos sin bombeo adicional, la carga de presión deberá controlarse con la ayuda de manómetros con capacidad superior en por lo menos un 50% a la carga de prueba.</w:t>
      </w:r>
    </w:p>
    <w:p w:rsidR="00851B9F" w:rsidRDefault="00851B9F" w:rsidP="00A15831">
      <w:pPr>
        <w:pStyle w:val="pnormal1"/>
        <w:tabs>
          <w:tab w:val="clear" w:pos="624"/>
          <w:tab w:val="clear" w:pos="1248"/>
        </w:tabs>
        <w:spacing w:before="0" w:line="240" w:lineRule="auto"/>
        <w:ind w:left="567"/>
        <w:rPr>
          <w:rFonts w:ascii="Arial" w:hAnsi="Arial"/>
        </w:rPr>
      </w:pPr>
      <w:r>
        <w:rPr>
          <w:rFonts w:ascii="Arial" w:hAnsi="Arial"/>
        </w:rPr>
        <w:lastRenderedPageBreak/>
        <w:t xml:space="preserve">Todas las llaves, accesorios, juntas y demás conexiones deberán ser inspeccionadas minuciosamente durante la prueba por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conjuntamente con EL REPRESENTANTE DE PDVSA INDUSTRIAL, sin que esto libere de responsabilidad al CONTRATISTA, en caso de que se observen filtraciones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deberá rehacer a sus expensas las juntas o cambiar los accesorios, debiéndose repetir la prueba hasta obtener resultados satisfactorios.</w:t>
      </w:r>
    </w:p>
    <w:p w:rsidR="00851B9F" w:rsidRPr="005733A7" w:rsidRDefault="00851B9F" w:rsidP="00A15831">
      <w:pPr>
        <w:pStyle w:val="pnormal1"/>
        <w:tabs>
          <w:tab w:val="clear" w:pos="624"/>
          <w:tab w:val="clear" w:pos="1248"/>
        </w:tabs>
        <w:spacing w:before="0" w:line="240" w:lineRule="auto"/>
        <w:ind w:left="567"/>
        <w:rPr>
          <w:rFonts w:ascii="Arial" w:hAnsi="Arial"/>
          <w:u w:val="single"/>
        </w:rPr>
      </w:pPr>
      <w:r w:rsidRPr="005733A7">
        <w:rPr>
          <w:rFonts w:ascii="Arial" w:hAnsi="Arial"/>
          <w:u w:val="single"/>
        </w:rPr>
        <w:t>Piezas Sanitarias y Grifería</w:t>
      </w:r>
      <w:r>
        <w:rPr>
          <w:rFonts w:ascii="Arial" w:hAnsi="Arial"/>
          <w:u w:val="single"/>
        </w:rPr>
        <w:t>.</w:t>
      </w:r>
    </w:p>
    <w:p w:rsidR="00851B9F" w:rsidRDefault="00851B9F" w:rsidP="00A15831">
      <w:pPr>
        <w:pStyle w:val="pnormal1"/>
        <w:tabs>
          <w:tab w:val="clear" w:pos="624"/>
          <w:tab w:val="clear" w:pos="1248"/>
        </w:tabs>
        <w:spacing w:before="0" w:line="240" w:lineRule="auto"/>
        <w:ind w:left="567"/>
        <w:rPr>
          <w:rFonts w:ascii="Arial" w:hAnsi="Arial"/>
        </w:rPr>
      </w:pPr>
      <w:r>
        <w:rPr>
          <w:rFonts w:ascii="Arial" w:hAnsi="Arial"/>
        </w:rPr>
        <w:t>Este apartado comprende todos los artefactos sanitarios y accesorios utilizados para la recepción de líquidos provenientes de la tubería de distribución de aguas blancas. Todos los artefactos sanitarios serán colocados de acuerdo a lo establecido en los planos del proyecto, en estas especificaciones y en las recomendaciones del fabricante, deberán estar alineados y nivelados a objeto de permitir su limpieza y la del área circundante.</w:t>
      </w:r>
    </w:p>
    <w:p w:rsidR="00851B9F" w:rsidRDefault="00851B9F" w:rsidP="00A15831">
      <w:pPr>
        <w:pStyle w:val="pnormal1"/>
        <w:tabs>
          <w:tab w:val="clear" w:pos="624"/>
          <w:tab w:val="clear" w:pos="1248"/>
        </w:tabs>
        <w:spacing w:before="0" w:line="240" w:lineRule="auto"/>
        <w:ind w:left="567"/>
        <w:rPr>
          <w:rFonts w:ascii="Arial" w:hAnsi="Arial"/>
        </w:rPr>
      </w:pPr>
      <w:r>
        <w:rPr>
          <w:rFonts w:ascii="Arial" w:hAnsi="Arial"/>
        </w:rPr>
        <w:t xml:space="preserve">Todas las piezas sanitarias deberán cumplir con la especificación COVENIN N° 1320-78 “Artefactos Sanitarios de Loza Vitrificada. Especificaciones”.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deberá suministrar y colocar todos los artefactos y sus accesorios respetando las posiciones y el número de ellos indicados en los planos de instalaciones sanitarias y de arquitectura.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deberá someter a la aprobación de EL REPRESENTANTE DE PDVSA INDUSTRIAL todos los artefactos y accesorios sanitarios antes de su colocación a fin de verificar que la disposición física de los mismos, calidad, marcas y acabados son consistentes con los planos y especificaciones del proyecto y recomendaciones del fabricante. Cualquier artefacto o pieza que no cumpla con los requisitos establecidos en los ítems citados anteriormente será rechazado por EL REPRESENTANTE DE PDVSA INDUSTRIAL; y reemplazado a expensas d</w:t>
      </w:r>
      <w:r w:rsidR="00A7015D">
        <w:rPr>
          <w:rFonts w:ascii="Arial" w:hAnsi="Arial"/>
        </w:rPr>
        <w:t xml:space="preserve">e </w:t>
      </w:r>
      <w:r>
        <w:rPr>
          <w:rFonts w:ascii="Arial" w:hAnsi="Arial"/>
        </w:rPr>
        <w:t>La Contratista.</w:t>
      </w:r>
    </w:p>
    <w:p w:rsidR="006E2DAE" w:rsidRDefault="006E2DAE" w:rsidP="00A15831">
      <w:pPr>
        <w:pStyle w:val="pnormal1"/>
        <w:tabs>
          <w:tab w:val="clear" w:pos="624"/>
          <w:tab w:val="clear" w:pos="1248"/>
        </w:tabs>
        <w:spacing w:before="0" w:line="240" w:lineRule="auto"/>
        <w:ind w:left="567"/>
        <w:rPr>
          <w:rFonts w:ascii="Arial" w:hAnsi="Arial"/>
        </w:rPr>
      </w:pPr>
    </w:p>
    <w:p w:rsidR="00851B9F" w:rsidRPr="0000071B" w:rsidRDefault="00FF2D94" w:rsidP="0000071B">
      <w:pPr>
        <w:tabs>
          <w:tab w:val="left" w:pos="1985"/>
        </w:tabs>
        <w:spacing w:before="120" w:after="120"/>
        <w:ind w:left="568"/>
        <w:outlineLvl w:val="1"/>
        <w:rPr>
          <w:bCs/>
        </w:rPr>
      </w:pPr>
      <w:bookmarkStart w:id="98" w:name="_Toc270577048"/>
      <w:r>
        <w:rPr>
          <w:bCs/>
        </w:rPr>
        <w:t>11</w:t>
      </w:r>
      <w:r w:rsidR="0000071B">
        <w:rPr>
          <w:bCs/>
        </w:rPr>
        <w:t>.</w:t>
      </w:r>
      <w:r>
        <w:rPr>
          <w:bCs/>
        </w:rPr>
        <w:t>4</w:t>
      </w:r>
      <w:r w:rsidR="00F63E1C" w:rsidRPr="0000071B">
        <w:rPr>
          <w:bCs/>
        </w:rPr>
        <w:t xml:space="preserve">   </w:t>
      </w:r>
      <w:r w:rsidR="00851B9F" w:rsidRPr="0000071B">
        <w:rPr>
          <w:bCs/>
        </w:rPr>
        <w:t>Sistema de Distribución de Aguas Servidas.</w:t>
      </w:r>
      <w:bookmarkEnd w:id="98"/>
    </w:p>
    <w:p w:rsidR="00851B9F" w:rsidRDefault="00851B9F" w:rsidP="00A15831">
      <w:pPr>
        <w:pStyle w:val="pnormal1"/>
        <w:tabs>
          <w:tab w:val="clear" w:pos="624"/>
          <w:tab w:val="clear" w:pos="1248"/>
        </w:tabs>
        <w:spacing w:before="0" w:line="240" w:lineRule="auto"/>
        <w:ind w:left="567"/>
        <w:rPr>
          <w:rFonts w:ascii="Arial" w:hAnsi="Arial"/>
        </w:rPr>
      </w:pPr>
      <w:r>
        <w:rPr>
          <w:rFonts w:ascii="Arial" w:hAnsi="Arial"/>
        </w:rPr>
        <w:t xml:space="preserve">Contempla este apartado la red de tuberías internas de la edificación que conducirán las aguas servidas, provenientes de las descargas de los artefactos sanitarios, hasta la </w:t>
      </w:r>
      <w:proofErr w:type="spellStart"/>
      <w:r>
        <w:rPr>
          <w:rFonts w:ascii="Arial" w:hAnsi="Arial"/>
        </w:rPr>
        <w:t>tanquilla</w:t>
      </w:r>
      <w:proofErr w:type="spellEnd"/>
      <w:r>
        <w:rPr>
          <w:rFonts w:ascii="Arial" w:hAnsi="Arial"/>
        </w:rPr>
        <w:t xml:space="preserve"> de empotramiento de acuerdo en un todo con lo indicado en los planos y especificaciones del proyecto y en estas especificaciones.</w:t>
      </w:r>
    </w:p>
    <w:p w:rsidR="00851B9F" w:rsidRPr="005733A7" w:rsidRDefault="00851B9F" w:rsidP="00A15831">
      <w:pPr>
        <w:pStyle w:val="pnormal1"/>
        <w:tabs>
          <w:tab w:val="clear" w:pos="624"/>
          <w:tab w:val="clear" w:pos="1248"/>
        </w:tabs>
        <w:spacing w:before="0" w:line="240" w:lineRule="auto"/>
        <w:ind w:left="567"/>
        <w:rPr>
          <w:rFonts w:ascii="Arial" w:hAnsi="Arial"/>
          <w:u w:val="single"/>
        </w:rPr>
      </w:pPr>
      <w:r w:rsidRPr="005733A7">
        <w:rPr>
          <w:rFonts w:ascii="Arial" w:hAnsi="Arial"/>
          <w:u w:val="single"/>
        </w:rPr>
        <w:t xml:space="preserve">Tuberías Interiores de Aguas </w:t>
      </w:r>
      <w:r>
        <w:rPr>
          <w:rFonts w:ascii="Arial" w:hAnsi="Arial"/>
          <w:u w:val="single"/>
        </w:rPr>
        <w:t>Servidas.</w:t>
      </w:r>
    </w:p>
    <w:p w:rsidR="00851B9F" w:rsidRDefault="00851B9F" w:rsidP="00A15831">
      <w:pPr>
        <w:pStyle w:val="pnormal1"/>
        <w:tabs>
          <w:tab w:val="clear" w:pos="624"/>
          <w:tab w:val="clear" w:pos="1248"/>
        </w:tabs>
        <w:spacing w:before="0" w:line="240" w:lineRule="auto"/>
        <w:ind w:left="567"/>
        <w:rPr>
          <w:rFonts w:ascii="Arial" w:hAnsi="Arial"/>
        </w:rPr>
      </w:pPr>
      <w:r>
        <w:rPr>
          <w:rFonts w:ascii="Arial" w:hAnsi="Arial"/>
        </w:rPr>
        <w:t xml:space="preserve">Las tuberías utilizadas en la construcción de la red interna de aguas servidas no deberán presentar grietas, aplastamiento o abolladuras, serán de PVC línea sanitaria, del tipo rígido, según se estipule en las especificaciones del proyecto. Para el caso de descargas ácidas se utilizará tubería PVC de alta densidad de acuerdo a lo que especifique el proyecto, en cualquier caso las tuberías deberán tener los diámetros, </w:t>
      </w:r>
      <w:r>
        <w:rPr>
          <w:rFonts w:ascii="Arial" w:hAnsi="Arial"/>
        </w:rPr>
        <w:lastRenderedPageBreak/>
        <w:t>pendientes, material y la posición indicada en los planos, se colocarán sobre terreno firme y las juntas se realizarán de acuerdo a las recomendaciones del fabricante.</w:t>
      </w:r>
    </w:p>
    <w:p w:rsidR="00851B9F" w:rsidRPr="00422B1B" w:rsidRDefault="00851B9F" w:rsidP="00A15831">
      <w:pPr>
        <w:pStyle w:val="PDI-TEXTO1"/>
        <w:tabs>
          <w:tab w:val="clear" w:pos="567"/>
        </w:tabs>
        <w:spacing w:before="0" w:after="120"/>
        <w:ind w:right="-51"/>
      </w:pPr>
      <w:r w:rsidRPr="00422B1B">
        <w:t>La tubería y accesorios s</w:t>
      </w:r>
      <w:r>
        <w:t>erán de</w:t>
      </w:r>
      <w:r w:rsidRPr="00422B1B">
        <w:t xml:space="preserve"> compuestos de </w:t>
      </w:r>
      <w:proofErr w:type="spellStart"/>
      <w:r w:rsidRPr="00422B1B">
        <w:t>Policloruro</w:t>
      </w:r>
      <w:proofErr w:type="spellEnd"/>
      <w:r w:rsidRPr="00422B1B">
        <w:t xml:space="preserve"> de Vinilo rígido, Tipo II Grado I, tal como se definen en la norma ASTM D2241-88</w:t>
      </w:r>
    </w:p>
    <w:p w:rsidR="00851B9F" w:rsidRDefault="00851B9F" w:rsidP="00A15831">
      <w:pPr>
        <w:pStyle w:val="pnormal1"/>
        <w:tabs>
          <w:tab w:val="clear" w:pos="624"/>
          <w:tab w:val="clear" w:pos="1248"/>
        </w:tabs>
        <w:spacing w:before="0" w:line="240" w:lineRule="auto"/>
        <w:ind w:left="567"/>
        <w:rPr>
          <w:rFonts w:ascii="Arial" w:hAnsi="Arial"/>
        </w:rPr>
      </w:pPr>
      <w:r>
        <w:rPr>
          <w:rFonts w:ascii="Arial" w:hAnsi="Arial"/>
        </w:rPr>
        <w:t>Antes de la colocación de las tuberías deberá procederse a la eliminación de cualquier cuerpo extraño, polvo, barro o rebabas provenientes del corte.</w:t>
      </w:r>
    </w:p>
    <w:p w:rsidR="00851B9F" w:rsidRPr="00716B34" w:rsidRDefault="00851B9F" w:rsidP="00A15831">
      <w:pPr>
        <w:pStyle w:val="pnormal1"/>
        <w:tabs>
          <w:tab w:val="clear" w:pos="624"/>
          <w:tab w:val="clear" w:pos="1248"/>
        </w:tabs>
        <w:spacing w:before="0" w:line="240" w:lineRule="auto"/>
        <w:ind w:left="567"/>
        <w:rPr>
          <w:rFonts w:ascii="Arial" w:hAnsi="Arial"/>
          <w:u w:val="single"/>
        </w:rPr>
      </w:pPr>
      <w:r w:rsidRPr="00716B34">
        <w:rPr>
          <w:rFonts w:ascii="Arial" w:hAnsi="Arial"/>
          <w:u w:val="single"/>
        </w:rPr>
        <w:t>Juntas y Conexiones</w:t>
      </w:r>
      <w:r>
        <w:rPr>
          <w:rFonts w:ascii="Arial" w:hAnsi="Arial"/>
          <w:u w:val="single"/>
        </w:rPr>
        <w:t>.</w:t>
      </w:r>
    </w:p>
    <w:p w:rsidR="00851B9F" w:rsidRDefault="00851B9F" w:rsidP="00A15831">
      <w:pPr>
        <w:pStyle w:val="pnormal1"/>
        <w:tabs>
          <w:tab w:val="clear" w:pos="624"/>
          <w:tab w:val="clear" w:pos="1248"/>
        </w:tabs>
        <w:spacing w:before="0" w:line="240" w:lineRule="auto"/>
        <w:ind w:left="567"/>
        <w:rPr>
          <w:rFonts w:ascii="Arial" w:hAnsi="Arial"/>
        </w:rPr>
      </w:pPr>
      <w:r>
        <w:rPr>
          <w:rFonts w:ascii="Arial" w:hAnsi="Arial"/>
        </w:rPr>
        <w:t>Las juntas en tuberías o accesorios de PVC se harán por espiga-campana, lográndose una unión hermética mediante la utilización de un material soldador o cemento solvente el cual será colocado siguiendo las recomendaciones del fabricante en lo que respecta a la preparación de la muestra.</w:t>
      </w:r>
    </w:p>
    <w:p w:rsidR="00851B9F" w:rsidRDefault="00851B9F" w:rsidP="00A15831">
      <w:pPr>
        <w:pStyle w:val="pnormal1"/>
        <w:tabs>
          <w:tab w:val="clear" w:pos="624"/>
          <w:tab w:val="clear" w:pos="1248"/>
        </w:tabs>
        <w:spacing w:before="0" w:line="240" w:lineRule="auto"/>
        <w:ind w:left="567"/>
        <w:rPr>
          <w:rFonts w:ascii="Arial" w:hAnsi="Arial"/>
        </w:rPr>
      </w:pPr>
      <w:r>
        <w:rPr>
          <w:rFonts w:ascii="Arial" w:hAnsi="Arial"/>
        </w:rPr>
        <w:t>Las juntas se usarán tanto en tuberías superficiales como enterradas, debiendo cumplir lo estipulado en las normas establecidas en Gaceta Oficial N° 4044 Extraordinaria del año 1988.</w:t>
      </w:r>
    </w:p>
    <w:p w:rsidR="00851B9F" w:rsidRDefault="00851B9F" w:rsidP="00A15831">
      <w:pPr>
        <w:pStyle w:val="pnormal1"/>
        <w:tabs>
          <w:tab w:val="clear" w:pos="624"/>
          <w:tab w:val="clear" w:pos="1248"/>
        </w:tabs>
        <w:spacing w:before="0" w:line="240" w:lineRule="auto"/>
        <w:ind w:left="567"/>
        <w:rPr>
          <w:rFonts w:ascii="Arial" w:hAnsi="Arial"/>
        </w:rPr>
      </w:pPr>
      <w:r>
        <w:rPr>
          <w:rFonts w:ascii="Arial" w:hAnsi="Arial"/>
        </w:rPr>
        <w:t>Todas las conexiones deberán ser del mismo material de la tubería a que se van a unir y con capacidad para soportar las mismas solicitaciones de trabajo.</w:t>
      </w:r>
    </w:p>
    <w:p w:rsidR="00851B9F" w:rsidRPr="005733A7" w:rsidRDefault="00851B9F" w:rsidP="00A15831">
      <w:pPr>
        <w:pStyle w:val="pnormal1"/>
        <w:tabs>
          <w:tab w:val="clear" w:pos="624"/>
          <w:tab w:val="clear" w:pos="1248"/>
        </w:tabs>
        <w:spacing w:before="0" w:line="240" w:lineRule="auto"/>
        <w:ind w:left="567"/>
        <w:rPr>
          <w:rFonts w:ascii="Arial" w:hAnsi="Arial"/>
          <w:u w:val="single"/>
        </w:rPr>
      </w:pPr>
      <w:r w:rsidRPr="005733A7">
        <w:rPr>
          <w:rFonts w:ascii="Arial" w:hAnsi="Arial"/>
          <w:u w:val="single"/>
        </w:rPr>
        <w:t>Bajantes y Tuberías de Ventilación</w:t>
      </w:r>
      <w:r>
        <w:rPr>
          <w:rFonts w:ascii="Arial" w:hAnsi="Arial"/>
          <w:u w:val="single"/>
        </w:rPr>
        <w:t>.</w:t>
      </w:r>
    </w:p>
    <w:p w:rsidR="00851B9F" w:rsidRDefault="00851B9F" w:rsidP="00A15831">
      <w:pPr>
        <w:pStyle w:val="pnormal1"/>
        <w:tabs>
          <w:tab w:val="clear" w:pos="624"/>
          <w:tab w:val="clear" w:pos="1248"/>
        </w:tabs>
        <w:spacing w:before="0" w:line="240" w:lineRule="auto"/>
        <w:ind w:left="567"/>
        <w:rPr>
          <w:rFonts w:ascii="Arial" w:hAnsi="Arial"/>
        </w:rPr>
      </w:pPr>
      <w:r>
        <w:rPr>
          <w:rFonts w:ascii="Arial" w:hAnsi="Arial"/>
        </w:rPr>
        <w:t xml:space="preserve">Los bajantes y tuberías de ventilación serán de  PVC y deberán cumplir con las especificaciones </w:t>
      </w:r>
      <w:r w:rsidRPr="00422B1B">
        <w:t>ASTM D2241-88</w:t>
      </w:r>
      <w:r>
        <w:t>.</w:t>
      </w:r>
    </w:p>
    <w:p w:rsidR="00851B9F" w:rsidRDefault="00851B9F" w:rsidP="00A15831">
      <w:pPr>
        <w:pStyle w:val="pnormal1"/>
        <w:tabs>
          <w:tab w:val="clear" w:pos="624"/>
          <w:tab w:val="clear" w:pos="1248"/>
        </w:tabs>
        <w:spacing w:before="0" w:line="240" w:lineRule="auto"/>
        <w:ind w:left="567"/>
        <w:rPr>
          <w:rFonts w:ascii="Arial" w:hAnsi="Arial"/>
        </w:rPr>
      </w:pPr>
      <w:r>
        <w:rPr>
          <w:rFonts w:ascii="Arial" w:hAnsi="Arial"/>
        </w:rPr>
        <w:t xml:space="preserve">Los sistemas de desagüe deberán ser ventilados de acuerdo con lo establecido en </w:t>
      </w:r>
      <w:smartTag w:uri="urn:schemas-microsoft-com:office:smarttags" w:element="PersonName">
        <w:smartTagPr>
          <w:attr w:name="ProductID" w:val="la Gaceta"/>
        </w:smartTagPr>
        <w:r>
          <w:rPr>
            <w:rFonts w:ascii="Arial" w:hAnsi="Arial"/>
          </w:rPr>
          <w:t>la Gaceta</w:t>
        </w:r>
      </w:smartTag>
      <w:r>
        <w:rPr>
          <w:rFonts w:ascii="Arial" w:hAnsi="Arial"/>
        </w:rPr>
        <w:t xml:space="preserve"> oficial N° 4044 de fecha 08/09/88 a objeto de mantener la presión atmosférica en el sistema de manera continua protegiendo de esta manera contra el </w:t>
      </w:r>
      <w:proofErr w:type="spellStart"/>
      <w:r>
        <w:rPr>
          <w:rFonts w:ascii="Arial" w:hAnsi="Arial"/>
        </w:rPr>
        <w:t>sifonaje</w:t>
      </w:r>
      <w:proofErr w:type="spellEnd"/>
      <w:r>
        <w:rPr>
          <w:rFonts w:ascii="Arial" w:hAnsi="Arial"/>
        </w:rPr>
        <w:t xml:space="preserve">  los sellos de agua de las piezas sanitarias. La disposición y arreglo de la ventilación y bajantes estará de acuerdo con lo establecido en los planos del proyecto.</w:t>
      </w:r>
    </w:p>
    <w:p w:rsidR="00851B9F" w:rsidRDefault="00851B9F" w:rsidP="00A15831">
      <w:pPr>
        <w:pStyle w:val="pnormal1"/>
        <w:tabs>
          <w:tab w:val="clear" w:pos="624"/>
          <w:tab w:val="clear" w:pos="1248"/>
        </w:tabs>
        <w:spacing w:before="0" w:line="240" w:lineRule="auto"/>
        <w:ind w:left="567"/>
        <w:rPr>
          <w:rFonts w:ascii="Arial" w:hAnsi="Arial"/>
        </w:rPr>
      </w:pPr>
      <w:r>
        <w:rPr>
          <w:rFonts w:ascii="Arial" w:hAnsi="Arial"/>
        </w:rPr>
        <w:t xml:space="preserve">Todos los tramos horizontales de la tubería de ventilación deberán tener una pendiente no menor del 1% a objeto de evacuar hacia la tubería o bajante de aguas servidas el agua proveniente de la condensación, así mismo los citados tramos horizontales deberán estar situados a una altura no menor de </w:t>
      </w:r>
      <w:smartTag w:uri="urn:schemas-microsoft-com:office:smarttags" w:element="metricconverter">
        <w:smartTagPr>
          <w:attr w:name="ProductID" w:val="15 cm"/>
        </w:smartTagPr>
        <w:r>
          <w:rPr>
            <w:rFonts w:ascii="Arial" w:hAnsi="Arial"/>
          </w:rPr>
          <w:t>15 cm</w:t>
        </w:r>
      </w:smartTag>
      <w:r>
        <w:rPr>
          <w:rFonts w:ascii="Arial" w:hAnsi="Arial"/>
        </w:rPr>
        <w:t xml:space="preserve"> por encima del nivel de rebose de la pieza más alta a la cual ventilan.</w:t>
      </w:r>
    </w:p>
    <w:p w:rsidR="00851B9F" w:rsidRDefault="00851B9F" w:rsidP="00A15831">
      <w:pPr>
        <w:pStyle w:val="pnormal1"/>
        <w:tabs>
          <w:tab w:val="clear" w:pos="624"/>
          <w:tab w:val="clear" w:pos="1248"/>
        </w:tabs>
        <w:spacing w:before="0" w:line="240" w:lineRule="auto"/>
        <w:ind w:left="567"/>
        <w:rPr>
          <w:rFonts w:ascii="Arial" w:hAnsi="Arial"/>
        </w:rPr>
      </w:pPr>
      <w:r>
        <w:rPr>
          <w:rFonts w:ascii="Arial" w:hAnsi="Arial"/>
        </w:rPr>
        <w:t>Los bajantes de aguas servidas y tubos de ventilación que estén ubicados fuera de las paredes y placas deberán ser fijados por medio de abrazaderas de hierro, mínimo dos (2) por cada tres metros de tuberías, a las placas y paredes de tal manera que no haya movimiento alguno en las tuberías.</w:t>
      </w:r>
    </w:p>
    <w:p w:rsidR="00851B9F" w:rsidRDefault="00851B9F" w:rsidP="00A15831">
      <w:pPr>
        <w:pStyle w:val="pnormal1"/>
        <w:tabs>
          <w:tab w:val="clear" w:pos="624"/>
          <w:tab w:val="clear" w:pos="1248"/>
        </w:tabs>
        <w:spacing w:before="0" w:line="240" w:lineRule="auto"/>
        <w:ind w:left="567"/>
        <w:rPr>
          <w:rFonts w:ascii="Arial" w:hAnsi="Arial"/>
        </w:rPr>
      </w:pPr>
      <w:r>
        <w:rPr>
          <w:rFonts w:ascii="Arial" w:hAnsi="Arial"/>
        </w:rPr>
        <w:t>Las dimensiones recomendadas para las abrazaderas son las indicadas a continuación:</w:t>
      </w:r>
    </w:p>
    <w:tbl>
      <w:tblPr>
        <w:tblW w:w="7654" w:type="dxa"/>
        <w:tblInd w:w="2197"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091"/>
        <w:gridCol w:w="2177"/>
        <w:gridCol w:w="1685"/>
        <w:gridCol w:w="1701"/>
      </w:tblGrid>
      <w:tr w:rsidR="00851B9F" w:rsidRPr="00885182" w:rsidTr="00851B9F">
        <w:tc>
          <w:tcPr>
            <w:tcW w:w="2091" w:type="dxa"/>
            <w:tcBorders>
              <w:top w:val="single" w:sz="6" w:space="0" w:color="auto"/>
              <w:left w:val="single" w:sz="6" w:space="0" w:color="auto"/>
              <w:bottom w:val="nil"/>
              <w:right w:val="single" w:sz="12" w:space="0" w:color="auto"/>
            </w:tcBorders>
            <w:shd w:val="pct10" w:color="auto" w:fill="auto"/>
          </w:tcPr>
          <w:p w:rsidR="00851B9F" w:rsidRPr="00885182" w:rsidRDefault="00851B9F" w:rsidP="00A15831">
            <w:pPr>
              <w:ind w:left="567"/>
              <w:jc w:val="center"/>
              <w:rPr>
                <w:sz w:val="22"/>
                <w:szCs w:val="22"/>
              </w:rPr>
            </w:pPr>
            <w:r w:rsidRPr="00885182">
              <w:rPr>
                <w:sz w:val="22"/>
                <w:szCs w:val="22"/>
              </w:rPr>
              <w:t xml:space="preserve">Diámetro del </w:t>
            </w:r>
            <w:r w:rsidRPr="00885182">
              <w:rPr>
                <w:sz w:val="22"/>
                <w:szCs w:val="22"/>
              </w:rPr>
              <w:lastRenderedPageBreak/>
              <w:t>tubo</w:t>
            </w:r>
          </w:p>
        </w:tc>
        <w:tc>
          <w:tcPr>
            <w:tcW w:w="2177" w:type="dxa"/>
            <w:tcBorders>
              <w:top w:val="single" w:sz="6" w:space="0" w:color="auto"/>
              <w:left w:val="nil"/>
              <w:bottom w:val="nil"/>
              <w:right w:val="single" w:sz="6" w:space="0" w:color="auto"/>
            </w:tcBorders>
            <w:shd w:val="pct10" w:color="auto" w:fill="auto"/>
          </w:tcPr>
          <w:p w:rsidR="00851B9F" w:rsidRPr="00885182" w:rsidRDefault="00851B9F" w:rsidP="00A15831">
            <w:pPr>
              <w:ind w:left="567"/>
              <w:jc w:val="center"/>
              <w:rPr>
                <w:sz w:val="22"/>
                <w:szCs w:val="22"/>
              </w:rPr>
            </w:pPr>
            <w:r w:rsidRPr="00885182">
              <w:rPr>
                <w:sz w:val="22"/>
                <w:szCs w:val="22"/>
              </w:rPr>
              <w:lastRenderedPageBreak/>
              <w:t xml:space="preserve">Perno de </w:t>
            </w:r>
            <w:r w:rsidRPr="00885182">
              <w:rPr>
                <w:sz w:val="22"/>
                <w:szCs w:val="22"/>
              </w:rPr>
              <w:lastRenderedPageBreak/>
              <w:t>fijación</w:t>
            </w:r>
          </w:p>
        </w:tc>
        <w:tc>
          <w:tcPr>
            <w:tcW w:w="3386" w:type="dxa"/>
            <w:gridSpan w:val="2"/>
            <w:tcBorders>
              <w:top w:val="single" w:sz="6" w:space="0" w:color="auto"/>
              <w:left w:val="nil"/>
              <w:bottom w:val="single" w:sz="6" w:space="0" w:color="auto"/>
              <w:right w:val="single" w:sz="6" w:space="0" w:color="auto"/>
            </w:tcBorders>
            <w:shd w:val="pct10" w:color="auto" w:fill="auto"/>
          </w:tcPr>
          <w:p w:rsidR="00851B9F" w:rsidRPr="00885182" w:rsidRDefault="00851B9F" w:rsidP="00A15831">
            <w:pPr>
              <w:ind w:left="567"/>
              <w:jc w:val="center"/>
              <w:rPr>
                <w:sz w:val="22"/>
                <w:szCs w:val="22"/>
              </w:rPr>
            </w:pPr>
            <w:r w:rsidRPr="00885182">
              <w:rPr>
                <w:sz w:val="22"/>
                <w:szCs w:val="22"/>
              </w:rPr>
              <w:lastRenderedPageBreak/>
              <w:t xml:space="preserve">Dimensiones de la </w:t>
            </w:r>
            <w:r w:rsidRPr="00885182">
              <w:rPr>
                <w:sz w:val="22"/>
                <w:szCs w:val="22"/>
              </w:rPr>
              <w:lastRenderedPageBreak/>
              <w:t>Abrazadera</w:t>
            </w:r>
          </w:p>
        </w:tc>
      </w:tr>
      <w:tr w:rsidR="00851B9F" w:rsidRPr="00885182" w:rsidTr="00851B9F">
        <w:tc>
          <w:tcPr>
            <w:tcW w:w="2091" w:type="dxa"/>
            <w:tcBorders>
              <w:top w:val="single" w:sz="6" w:space="0" w:color="auto"/>
              <w:left w:val="single" w:sz="6" w:space="0" w:color="auto"/>
              <w:bottom w:val="single" w:sz="6" w:space="0" w:color="auto"/>
              <w:right w:val="single" w:sz="6" w:space="0" w:color="auto"/>
            </w:tcBorders>
          </w:tcPr>
          <w:p w:rsidR="00851B9F" w:rsidRPr="00885182" w:rsidRDefault="00851B9F" w:rsidP="00A15831">
            <w:pPr>
              <w:ind w:left="567"/>
              <w:rPr>
                <w:sz w:val="22"/>
                <w:szCs w:val="22"/>
              </w:rPr>
            </w:pPr>
          </w:p>
        </w:tc>
        <w:tc>
          <w:tcPr>
            <w:tcW w:w="2177" w:type="dxa"/>
            <w:tcBorders>
              <w:top w:val="single" w:sz="6" w:space="0" w:color="auto"/>
              <w:left w:val="single" w:sz="6" w:space="0" w:color="auto"/>
              <w:bottom w:val="single" w:sz="6" w:space="0" w:color="auto"/>
              <w:right w:val="single" w:sz="6" w:space="0" w:color="auto"/>
            </w:tcBorders>
          </w:tcPr>
          <w:p w:rsidR="00851B9F" w:rsidRPr="00885182" w:rsidRDefault="00851B9F" w:rsidP="00A15831">
            <w:pPr>
              <w:ind w:left="567"/>
              <w:rPr>
                <w:sz w:val="22"/>
                <w:szCs w:val="22"/>
              </w:rPr>
            </w:pPr>
          </w:p>
        </w:tc>
        <w:tc>
          <w:tcPr>
            <w:tcW w:w="1685" w:type="dxa"/>
            <w:tcBorders>
              <w:top w:val="single" w:sz="6" w:space="0" w:color="auto"/>
              <w:left w:val="single" w:sz="6" w:space="0" w:color="auto"/>
              <w:bottom w:val="single" w:sz="6" w:space="0" w:color="auto"/>
              <w:right w:val="nil"/>
            </w:tcBorders>
          </w:tcPr>
          <w:p w:rsidR="00851B9F" w:rsidRPr="00885182" w:rsidRDefault="00851B9F" w:rsidP="00A15831">
            <w:pPr>
              <w:ind w:left="567"/>
              <w:jc w:val="center"/>
              <w:rPr>
                <w:sz w:val="22"/>
                <w:szCs w:val="22"/>
              </w:rPr>
            </w:pPr>
            <w:r w:rsidRPr="00885182">
              <w:rPr>
                <w:sz w:val="22"/>
                <w:szCs w:val="22"/>
              </w:rPr>
              <w:t>Espesor</w:t>
            </w:r>
          </w:p>
        </w:tc>
        <w:tc>
          <w:tcPr>
            <w:tcW w:w="1701" w:type="dxa"/>
            <w:tcBorders>
              <w:top w:val="single" w:sz="6" w:space="0" w:color="auto"/>
              <w:left w:val="nil"/>
              <w:bottom w:val="single" w:sz="6" w:space="0" w:color="auto"/>
              <w:right w:val="single" w:sz="6" w:space="0" w:color="auto"/>
            </w:tcBorders>
          </w:tcPr>
          <w:p w:rsidR="00851B9F" w:rsidRPr="00885182" w:rsidRDefault="00851B9F" w:rsidP="00A15831">
            <w:pPr>
              <w:ind w:left="567"/>
              <w:jc w:val="center"/>
              <w:rPr>
                <w:sz w:val="22"/>
                <w:szCs w:val="22"/>
              </w:rPr>
            </w:pPr>
            <w:r w:rsidRPr="00885182">
              <w:rPr>
                <w:sz w:val="22"/>
                <w:szCs w:val="22"/>
              </w:rPr>
              <w:t>Ancho</w:t>
            </w:r>
          </w:p>
        </w:tc>
      </w:tr>
      <w:tr w:rsidR="00851B9F" w:rsidRPr="00885182" w:rsidTr="00851B9F">
        <w:tc>
          <w:tcPr>
            <w:tcW w:w="2091" w:type="dxa"/>
            <w:tcBorders>
              <w:top w:val="single" w:sz="6" w:space="0" w:color="auto"/>
              <w:left w:val="single" w:sz="6" w:space="0" w:color="auto"/>
              <w:bottom w:val="single" w:sz="6" w:space="0" w:color="auto"/>
              <w:right w:val="single" w:sz="6" w:space="0" w:color="auto"/>
            </w:tcBorders>
          </w:tcPr>
          <w:p w:rsidR="00851B9F" w:rsidRPr="00885182" w:rsidRDefault="00851B9F" w:rsidP="00A15831">
            <w:pPr>
              <w:ind w:left="567"/>
              <w:jc w:val="center"/>
              <w:rPr>
                <w:sz w:val="22"/>
                <w:szCs w:val="22"/>
              </w:rPr>
            </w:pPr>
            <w:r w:rsidRPr="00885182">
              <w:rPr>
                <w:sz w:val="22"/>
                <w:szCs w:val="22"/>
              </w:rPr>
              <w:t xml:space="preserve">3/4” a </w:t>
            </w:r>
            <w:smartTag w:uri="urn:schemas-microsoft-com:office:smarttags" w:element="metricconverter">
              <w:smartTagPr>
                <w:attr w:name="ProductID" w:val="2”"/>
              </w:smartTagPr>
              <w:r w:rsidRPr="00885182">
                <w:rPr>
                  <w:sz w:val="22"/>
                  <w:szCs w:val="22"/>
                </w:rPr>
                <w:t>2”</w:t>
              </w:r>
            </w:smartTag>
          </w:p>
        </w:tc>
        <w:tc>
          <w:tcPr>
            <w:tcW w:w="2177" w:type="dxa"/>
            <w:tcBorders>
              <w:top w:val="single" w:sz="6" w:space="0" w:color="auto"/>
              <w:left w:val="single" w:sz="6" w:space="0" w:color="auto"/>
              <w:bottom w:val="single" w:sz="6" w:space="0" w:color="auto"/>
              <w:right w:val="single" w:sz="6" w:space="0" w:color="auto"/>
            </w:tcBorders>
          </w:tcPr>
          <w:p w:rsidR="00851B9F" w:rsidRPr="00885182" w:rsidRDefault="00851B9F" w:rsidP="00A15831">
            <w:pPr>
              <w:ind w:left="567"/>
              <w:jc w:val="center"/>
              <w:rPr>
                <w:sz w:val="22"/>
                <w:szCs w:val="22"/>
              </w:rPr>
            </w:pPr>
            <w:r w:rsidRPr="00885182">
              <w:rPr>
                <w:sz w:val="22"/>
                <w:szCs w:val="22"/>
              </w:rPr>
              <w:t>3/8”</w:t>
            </w:r>
          </w:p>
        </w:tc>
        <w:tc>
          <w:tcPr>
            <w:tcW w:w="1685" w:type="dxa"/>
            <w:tcBorders>
              <w:top w:val="single" w:sz="6" w:space="0" w:color="auto"/>
              <w:left w:val="single" w:sz="6" w:space="0" w:color="auto"/>
              <w:bottom w:val="single" w:sz="6" w:space="0" w:color="auto"/>
              <w:right w:val="single" w:sz="6" w:space="0" w:color="auto"/>
            </w:tcBorders>
          </w:tcPr>
          <w:p w:rsidR="00851B9F" w:rsidRPr="00885182" w:rsidRDefault="00851B9F" w:rsidP="00A15831">
            <w:pPr>
              <w:ind w:left="567"/>
              <w:jc w:val="center"/>
              <w:rPr>
                <w:sz w:val="22"/>
                <w:szCs w:val="22"/>
              </w:rPr>
            </w:pPr>
            <w:r w:rsidRPr="00885182">
              <w:rPr>
                <w:sz w:val="22"/>
                <w:szCs w:val="22"/>
              </w:rPr>
              <w:t>1/4”</w:t>
            </w:r>
          </w:p>
        </w:tc>
        <w:tc>
          <w:tcPr>
            <w:tcW w:w="1701" w:type="dxa"/>
            <w:tcBorders>
              <w:top w:val="single" w:sz="6" w:space="0" w:color="auto"/>
              <w:left w:val="single" w:sz="6" w:space="0" w:color="auto"/>
              <w:bottom w:val="single" w:sz="6" w:space="0" w:color="auto"/>
              <w:right w:val="single" w:sz="6" w:space="0" w:color="auto"/>
            </w:tcBorders>
          </w:tcPr>
          <w:p w:rsidR="00851B9F" w:rsidRPr="00885182" w:rsidRDefault="00851B9F" w:rsidP="00A15831">
            <w:pPr>
              <w:ind w:left="567"/>
              <w:jc w:val="center"/>
              <w:rPr>
                <w:sz w:val="22"/>
                <w:szCs w:val="22"/>
              </w:rPr>
            </w:pPr>
            <w:r w:rsidRPr="00885182">
              <w:rPr>
                <w:sz w:val="22"/>
                <w:szCs w:val="22"/>
              </w:rPr>
              <w:t>1/2”</w:t>
            </w:r>
          </w:p>
        </w:tc>
      </w:tr>
      <w:tr w:rsidR="00851B9F" w:rsidRPr="00885182" w:rsidTr="00851B9F">
        <w:tc>
          <w:tcPr>
            <w:tcW w:w="2091" w:type="dxa"/>
            <w:tcBorders>
              <w:top w:val="single" w:sz="6" w:space="0" w:color="auto"/>
              <w:left w:val="single" w:sz="6" w:space="0" w:color="auto"/>
              <w:bottom w:val="single" w:sz="6" w:space="0" w:color="auto"/>
              <w:right w:val="single" w:sz="6" w:space="0" w:color="auto"/>
            </w:tcBorders>
          </w:tcPr>
          <w:p w:rsidR="00851B9F" w:rsidRPr="00885182" w:rsidRDefault="00851B9F" w:rsidP="00A15831">
            <w:pPr>
              <w:ind w:left="567"/>
              <w:jc w:val="center"/>
              <w:rPr>
                <w:sz w:val="22"/>
                <w:szCs w:val="22"/>
              </w:rPr>
            </w:pPr>
            <w:smartTag w:uri="urn:schemas-microsoft-com:office:smarttags" w:element="metricconverter">
              <w:smartTagPr>
                <w:attr w:name="ProductID" w:val="2”"/>
              </w:smartTagPr>
              <w:r w:rsidRPr="00885182">
                <w:rPr>
                  <w:sz w:val="22"/>
                  <w:szCs w:val="22"/>
                </w:rPr>
                <w:t>2”</w:t>
              </w:r>
            </w:smartTag>
            <w:r w:rsidRPr="00885182">
              <w:rPr>
                <w:sz w:val="22"/>
                <w:szCs w:val="22"/>
              </w:rPr>
              <w:t xml:space="preserve"> a </w:t>
            </w:r>
            <w:smartTag w:uri="urn:schemas-microsoft-com:office:smarttags" w:element="metricconverter">
              <w:smartTagPr>
                <w:attr w:name="ProductID" w:val="3”"/>
              </w:smartTagPr>
              <w:r w:rsidRPr="00885182">
                <w:rPr>
                  <w:sz w:val="22"/>
                  <w:szCs w:val="22"/>
                </w:rPr>
                <w:t>3”</w:t>
              </w:r>
            </w:smartTag>
          </w:p>
        </w:tc>
        <w:tc>
          <w:tcPr>
            <w:tcW w:w="2177" w:type="dxa"/>
            <w:tcBorders>
              <w:top w:val="single" w:sz="6" w:space="0" w:color="auto"/>
              <w:left w:val="single" w:sz="6" w:space="0" w:color="auto"/>
              <w:bottom w:val="single" w:sz="6" w:space="0" w:color="auto"/>
              <w:right w:val="single" w:sz="6" w:space="0" w:color="auto"/>
            </w:tcBorders>
          </w:tcPr>
          <w:p w:rsidR="00851B9F" w:rsidRPr="00885182" w:rsidRDefault="00851B9F" w:rsidP="00A15831">
            <w:pPr>
              <w:ind w:left="567"/>
              <w:jc w:val="center"/>
              <w:rPr>
                <w:sz w:val="22"/>
                <w:szCs w:val="22"/>
              </w:rPr>
            </w:pPr>
            <w:r w:rsidRPr="00885182">
              <w:rPr>
                <w:sz w:val="22"/>
                <w:szCs w:val="22"/>
              </w:rPr>
              <w:t>1/2”</w:t>
            </w:r>
          </w:p>
        </w:tc>
        <w:tc>
          <w:tcPr>
            <w:tcW w:w="1685" w:type="dxa"/>
            <w:tcBorders>
              <w:top w:val="single" w:sz="6" w:space="0" w:color="auto"/>
              <w:left w:val="single" w:sz="6" w:space="0" w:color="auto"/>
              <w:bottom w:val="single" w:sz="6" w:space="0" w:color="auto"/>
              <w:right w:val="single" w:sz="6" w:space="0" w:color="auto"/>
            </w:tcBorders>
          </w:tcPr>
          <w:p w:rsidR="00851B9F" w:rsidRPr="00885182" w:rsidRDefault="00851B9F" w:rsidP="00A15831">
            <w:pPr>
              <w:ind w:left="567"/>
              <w:jc w:val="center"/>
              <w:rPr>
                <w:sz w:val="22"/>
                <w:szCs w:val="22"/>
              </w:rPr>
            </w:pPr>
            <w:r w:rsidRPr="00885182">
              <w:rPr>
                <w:sz w:val="22"/>
                <w:szCs w:val="22"/>
              </w:rPr>
              <w:t>1/4”</w:t>
            </w:r>
          </w:p>
        </w:tc>
        <w:tc>
          <w:tcPr>
            <w:tcW w:w="1701" w:type="dxa"/>
            <w:tcBorders>
              <w:top w:val="single" w:sz="6" w:space="0" w:color="auto"/>
              <w:left w:val="single" w:sz="6" w:space="0" w:color="auto"/>
              <w:bottom w:val="single" w:sz="6" w:space="0" w:color="auto"/>
              <w:right w:val="single" w:sz="6" w:space="0" w:color="auto"/>
            </w:tcBorders>
          </w:tcPr>
          <w:p w:rsidR="00851B9F" w:rsidRPr="00885182" w:rsidRDefault="00851B9F" w:rsidP="00A15831">
            <w:pPr>
              <w:ind w:left="567"/>
              <w:jc w:val="center"/>
              <w:rPr>
                <w:sz w:val="22"/>
                <w:szCs w:val="22"/>
              </w:rPr>
            </w:pPr>
            <w:smartTag w:uri="urn:schemas-microsoft-com:office:smarttags" w:element="metricconverter">
              <w:smartTagPr>
                <w:attr w:name="ProductID" w:val="1”"/>
              </w:smartTagPr>
              <w:r w:rsidRPr="00885182">
                <w:rPr>
                  <w:sz w:val="22"/>
                  <w:szCs w:val="22"/>
                </w:rPr>
                <w:t>1”</w:t>
              </w:r>
            </w:smartTag>
          </w:p>
        </w:tc>
      </w:tr>
      <w:tr w:rsidR="00851B9F" w:rsidRPr="00885182" w:rsidTr="00851B9F">
        <w:tc>
          <w:tcPr>
            <w:tcW w:w="2091" w:type="dxa"/>
            <w:tcBorders>
              <w:top w:val="single" w:sz="6" w:space="0" w:color="auto"/>
              <w:left w:val="single" w:sz="6" w:space="0" w:color="auto"/>
              <w:bottom w:val="single" w:sz="6" w:space="0" w:color="auto"/>
              <w:right w:val="single" w:sz="6" w:space="0" w:color="auto"/>
            </w:tcBorders>
          </w:tcPr>
          <w:p w:rsidR="00851B9F" w:rsidRPr="00885182" w:rsidRDefault="00851B9F" w:rsidP="00A15831">
            <w:pPr>
              <w:ind w:left="567"/>
              <w:jc w:val="center"/>
              <w:rPr>
                <w:sz w:val="22"/>
                <w:szCs w:val="22"/>
              </w:rPr>
            </w:pPr>
            <w:smartTag w:uri="urn:schemas-microsoft-com:office:smarttags" w:element="metricconverter">
              <w:smartTagPr>
                <w:attr w:name="ProductID" w:val="3”"/>
              </w:smartTagPr>
              <w:r w:rsidRPr="00885182">
                <w:rPr>
                  <w:sz w:val="22"/>
                  <w:szCs w:val="22"/>
                </w:rPr>
                <w:t>3”</w:t>
              </w:r>
            </w:smartTag>
            <w:r w:rsidRPr="00885182">
              <w:rPr>
                <w:sz w:val="22"/>
                <w:szCs w:val="22"/>
              </w:rPr>
              <w:t xml:space="preserve"> a </w:t>
            </w:r>
            <w:smartTag w:uri="urn:schemas-microsoft-com:office:smarttags" w:element="metricconverter">
              <w:smartTagPr>
                <w:attr w:name="ProductID" w:val="4”"/>
              </w:smartTagPr>
              <w:r w:rsidRPr="00885182">
                <w:rPr>
                  <w:sz w:val="22"/>
                  <w:szCs w:val="22"/>
                </w:rPr>
                <w:t>4”</w:t>
              </w:r>
            </w:smartTag>
          </w:p>
        </w:tc>
        <w:tc>
          <w:tcPr>
            <w:tcW w:w="2177" w:type="dxa"/>
            <w:tcBorders>
              <w:top w:val="single" w:sz="6" w:space="0" w:color="auto"/>
              <w:left w:val="single" w:sz="6" w:space="0" w:color="auto"/>
              <w:bottom w:val="single" w:sz="6" w:space="0" w:color="auto"/>
              <w:right w:val="single" w:sz="6" w:space="0" w:color="auto"/>
            </w:tcBorders>
          </w:tcPr>
          <w:p w:rsidR="00851B9F" w:rsidRPr="00885182" w:rsidRDefault="00851B9F" w:rsidP="00A15831">
            <w:pPr>
              <w:ind w:left="567"/>
              <w:jc w:val="center"/>
              <w:rPr>
                <w:sz w:val="22"/>
                <w:szCs w:val="22"/>
              </w:rPr>
            </w:pPr>
            <w:r w:rsidRPr="00885182">
              <w:rPr>
                <w:sz w:val="22"/>
                <w:szCs w:val="22"/>
              </w:rPr>
              <w:t>5/8”</w:t>
            </w:r>
          </w:p>
        </w:tc>
        <w:tc>
          <w:tcPr>
            <w:tcW w:w="1685" w:type="dxa"/>
            <w:tcBorders>
              <w:top w:val="single" w:sz="6" w:space="0" w:color="auto"/>
              <w:left w:val="single" w:sz="6" w:space="0" w:color="auto"/>
              <w:bottom w:val="single" w:sz="6" w:space="0" w:color="auto"/>
              <w:right w:val="single" w:sz="6" w:space="0" w:color="auto"/>
            </w:tcBorders>
          </w:tcPr>
          <w:p w:rsidR="00851B9F" w:rsidRPr="00885182" w:rsidRDefault="00851B9F" w:rsidP="00A15831">
            <w:pPr>
              <w:ind w:left="567"/>
              <w:jc w:val="center"/>
              <w:rPr>
                <w:sz w:val="22"/>
                <w:szCs w:val="22"/>
              </w:rPr>
            </w:pPr>
            <w:r w:rsidRPr="00885182">
              <w:rPr>
                <w:sz w:val="22"/>
                <w:szCs w:val="22"/>
              </w:rPr>
              <w:t>3/8”</w:t>
            </w:r>
          </w:p>
        </w:tc>
        <w:tc>
          <w:tcPr>
            <w:tcW w:w="1701" w:type="dxa"/>
            <w:tcBorders>
              <w:top w:val="single" w:sz="6" w:space="0" w:color="auto"/>
              <w:left w:val="single" w:sz="6" w:space="0" w:color="auto"/>
              <w:bottom w:val="single" w:sz="6" w:space="0" w:color="auto"/>
              <w:right w:val="single" w:sz="6" w:space="0" w:color="auto"/>
            </w:tcBorders>
          </w:tcPr>
          <w:p w:rsidR="00851B9F" w:rsidRPr="00885182" w:rsidRDefault="00851B9F" w:rsidP="00A15831">
            <w:pPr>
              <w:ind w:left="567"/>
              <w:jc w:val="center"/>
              <w:rPr>
                <w:sz w:val="22"/>
                <w:szCs w:val="22"/>
              </w:rPr>
            </w:pPr>
            <w:smartTag w:uri="urn:schemas-microsoft-com:office:smarttags" w:element="metricconverter">
              <w:smartTagPr>
                <w:attr w:name="ProductID" w:val="2”"/>
              </w:smartTagPr>
              <w:r w:rsidRPr="00885182">
                <w:rPr>
                  <w:sz w:val="22"/>
                  <w:szCs w:val="22"/>
                </w:rPr>
                <w:t>2”</w:t>
              </w:r>
            </w:smartTag>
          </w:p>
        </w:tc>
      </w:tr>
    </w:tbl>
    <w:p w:rsidR="00851B9F" w:rsidRDefault="00851B9F" w:rsidP="00A15831">
      <w:pPr>
        <w:pStyle w:val="texto21"/>
        <w:ind w:left="567"/>
        <w:rPr>
          <w:rFonts w:ascii="Arial" w:hAnsi="Arial"/>
        </w:rPr>
      </w:pPr>
    </w:p>
    <w:p w:rsidR="00851B9F" w:rsidRDefault="00851B9F" w:rsidP="00A15831">
      <w:pPr>
        <w:pStyle w:val="pnormal1"/>
        <w:tabs>
          <w:tab w:val="clear" w:pos="624"/>
          <w:tab w:val="clear" w:pos="1248"/>
        </w:tabs>
        <w:spacing w:before="0" w:line="240" w:lineRule="auto"/>
        <w:ind w:left="567"/>
        <w:rPr>
          <w:rFonts w:ascii="Arial" w:hAnsi="Arial"/>
        </w:rPr>
      </w:pPr>
      <w:r>
        <w:rPr>
          <w:rFonts w:ascii="Arial" w:hAnsi="Arial"/>
        </w:rPr>
        <w:t xml:space="preserve">Todos los artefactos sanitarios que descarguen aguas servidas deberán estar provistos de un sello hidráulico separado, ubicado lo más cerca posible de la salida del artefacto, debiendo estar nivelado, tener un nivel de agua de por lo menos </w:t>
      </w:r>
      <w:smartTag w:uri="urn:schemas-microsoft-com:office:smarttags" w:element="metricconverter">
        <w:smartTagPr>
          <w:attr w:name="ProductID" w:val="7 cm"/>
        </w:smartTagPr>
        <w:r>
          <w:rPr>
            <w:rFonts w:ascii="Arial" w:hAnsi="Arial"/>
          </w:rPr>
          <w:t>7 cm</w:t>
        </w:r>
      </w:smartTag>
      <w:r>
        <w:rPr>
          <w:rFonts w:ascii="Arial" w:hAnsi="Arial"/>
        </w:rPr>
        <w:t>, estar protegidos contra succión y ventilados adecuadamente. Todos los sifones serán del mismo material de la tubería o accesorios al cual estén conectados.</w:t>
      </w:r>
    </w:p>
    <w:p w:rsidR="00851B9F" w:rsidRDefault="00851B9F" w:rsidP="00A15831">
      <w:pPr>
        <w:pStyle w:val="pnormal1"/>
        <w:tabs>
          <w:tab w:val="clear" w:pos="624"/>
          <w:tab w:val="clear" w:pos="1248"/>
        </w:tabs>
        <w:spacing w:before="0" w:line="240" w:lineRule="auto"/>
        <w:ind w:left="567"/>
        <w:rPr>
          <w:rFonts w:ascii="Arial" w:hAnsi="Arial"/>
        </w:rPr>
      </w:pPr>
      <w:r>
        <w:rPr>
          <w:rFonts w:ascii="Arial" w:hAnsi="Arial"/>
        </w:rPr>
        <w:t xml:space="preserve">A cada una de las tuberías que recibe la descarga de las piezas sanitarias se le colocará un tapón de registro de acuerdo con la disposición y ubicación indicada en los planos de proyecto y siguiendo lo estipulado en </w:t>
      </w:r>
      <w:smartTag w:uri="urn:schemas-microsoft-com:office:smarttags" w:element="PersonName">
        <w:smartTagPr>
          <w:attr w:name="ProductID" w:val="la Gaceta Oficial"/>
        </w:smartTagPr>
        <w:r>
          <w:rPr>
            <w:rFonts w:ascii="Arial" w:hAnsi="Arial"/>
          </w:rPr>
          <w:t>la Gaceta Oficial</w:t>
        </w:r>
      </w:smartTag>
      <w:r>
        <w:rPr>
          <w:rFonts w:ascii="Arial" w:hAnsi="Arial"/>
        </w:rPr>
        <w:t xml:space="preserve"> N° 4044 Extraordinaria de fecha 08/09/88. </w:t>
      </w:r>
    </w:p>
    <w:p w:rsidR="00851B9F" w:rsidRDefault="00851B9F" w:rsidP="00A15831">
      <w:pPr>
        <w:pStyle w:val="pnormal1"/>
        <w:tabs>
          <w:tab w:val="clear" w:pos="624"/>
          <w:tab w:val="clear" w:pos="1248"/>
        </w:tabs>
        <w:spacing w:before="0" w:line="240" w:lineRule="auto"/>
        <w:ind w:left="567"/>
        <w:rPr>
          <w:rFonts w:ascii="Arial" w:hAnsi="Arial"/>
        </w:rPr>
      </w:pPr>
      <w:r>
        <w:rPr>
          <w:rFonts w:ascii="Arial" w:hAnsi="Arial"/>
        </w:rPr>
        <w:t>Los tapones de registro serán de bronce y del mismo diámetro de la tubería a la cual sirven, deberán ubicarse y disponerse de tal manera que haya espacio suficiente para la ejecución de trabajos y que la limpieza pueda realizarse en la dirección del flujo de agua servida.</w:t>
      </w:r>
    </w:p>
    <w:p w:rsidR="00851B9F" w:rsidRPr="005733A7" w:rsidRDefault="00851B9F" w:rsidP="00A15831">
      <w:pPr>
        <w:pStyle w:val="pnormal1"/>
        <w:tabs>
          <w:tab w:val="clear" w:pos="624"/>
          <w:tab w:val="clear" w:pos="1248"/>
        </w:tabs>
        <w:spacing w:before="0" w:line="240" w:lineRule="auto"/>
        <w:ind w:left="567"/>
        <w:rPr>
          <w:rFonts w:ascii="Arial" w:hAnsi="Arial"/>
          <w:u w:val="single"/>
        </w:rPr>
      </w:pPr>
      <w:r w:rsidRPr="005733A7">
        <w:rPr>
          <w:rFonts w:ascii="Arial" w:hAnsi="Arial"/>
          <w:u w:val="single"/>
        </w:rPr>
        <w:t>Tuberías Exteriores</w:t>
      </w:r>
      <w:r>
        <w:rPr>
          <w:rFonts w:ascii="Arial" w:hAnsi="Arial"/>
          <w:u w:val="single"/>
        </w:rPr>
        <w:t>.</w:t>
      </w:r>
    </w:p>
    <w:p w:rsidR="00851B9F" w:rsidRDefault="00851B9F" w:rsidP="00A15831">
      <w:pPr>
        <w:pStyle w:val="pnormal1"/>
        <w:tabs>
          <w:tab w:val="clear" w:pos="624"/>
          <w:tab w:val="clear" w:pos="1248"/>
        </w:tabs>
        <w:spacing w:before="0" w:line="240" w:lineRule="auto"/>
        <w:ind w:left="567"/>
        <w:rPr>
          <w:rFonts w:ascii="Arial" w:hAnsi="Arial"/>
        </w:rPr>
      </w:pPr>
      <w:r>
        <w:rPr>
          <w:rFonts w:ascii="Arial" w:hAnsi="Arial"/>
        </w:rPr>
        <w:t xml:space="preserve">Todas las tuberías exteriores de aguas servidas serán de  PVC, con los diámetros, materiales y pendientes que se indican en los planos, y deberán cumplir con las especificaciones </w:t>
      </w:r>
      <w:r w:rsidRPr="00422B1B">
        <w:t>ASTM D2241-88</w:t>
      </w:r>
      <w:r>
        <w:rPr>
          <w:rFonts w:ascii="Arial" w:hAnsi="Arial"/>
        </w:rPr>
        <w:t xml:space="preserve"> y con lo establecido en la gaceta oficial N° 4.044 Extraordinario del año 1988.</w:t>
      </w:r>
    </w:p>
    <w:p w:rsidR="00851B9F" w:rsidRPr="005733A7" w:rsidRDefault="00851B9F" w:rsidP="00A15831">
      <w:pPr>
        <w:pStyle w:val="pnormal1"/>
        <w:tabs>
          <w:tab w:val="clear" w:pos="624"/>
          <w:tab w:val="clear" w:pos="1248"/>
        </w:tabs>
        <w:spacing w:before="0" w:line="240" w:lineRule="auto"/>
        <w:ind w:left="567"/>
        <w:rPr>
          <w:rFonts w:ascii="Arial" w:hAnsi="Arial"/>
          <w:u w:val="single"/>
        </w:rPr>
      </w:pPr>
      <w:r w:rsidRPr="005733A7">
        <w:rPr>
          <w:rFonts w:ascii="Arial" w:hAnsi="Arial"/>
          <w:u w:val="single"/>
        </w:rPr>
        <w:t>Tanquillas de Empotramiento</w:t>
      </w:r>
      <w:r>
        <w:rPr>
          <w:rFonts w:ascii="Arial" w:hAnsi="Arial"/>
          <w:u w:val="single"/>
        </w:rPr>
        <w:t>.</w:t>
      </w:r>
    </w:p>
    <w:p w:rsidR="00851B9F" w:rsidRDefault="00851B9F" w:rsidP="00A15831">
      <w:pPr>
        <w:pStyle w:val="pnormal1"/>
        <w:tabs>
          <w:tab w:val="clear" w:pos="624"/>
          <w:tab w:val="clear" w:pos="1248"/>
        </w:tabs>
        <w:spacing w:before="0" w:line="240" w:lineRule="auto"/>
        <w:ind w:left="567"/>
        <w:rPr>
          <w:rFonts w:ascii="Arial" w:hAnsi="Arial"/>
        </w:rPr>
      </w:pPr>
      <w:r>
        <w:rPr>
          <w:rFonts w:ascii="Arial" w:hAnsi="Arial"/>
        </w:rPr>
        <w:t xml:space="preserve">Se construirán de concreto con las dimensiones, materiales y características indicadas en los planos de proyecto y siguiendo las recomendaciones indicadas en la especificación N° </w:t>
      </w:r>
      <w:proofErr w:type="gramStart"/>
      <w:r>
        <w:rPr>
          <w:rFonts w:ascii="Arial" w:hAnsi="Arial"/>
        </w:rPr>
        <w:t>DC(</w:t>
      </w:r>
      <w:proofErr w:type="gramEnd"/>
      <w:r>
        <w:rPr>
          <w:rFonts w:ascii="Arial" w:hAnsi="Arial"/>
        </w:rPr>
        <w:t xml:space="preserve">M)-8-3200-2 “Especificaciones de Obras de Concreto en Fundaciones y Misceláneos en Infraestructura” del Manual de especificaciones Técnicas de Construcción de </w:t>
      </w:r>
      <w:smartTag w:uri="urn:schemas-microsoft-com:office:smarttags" w:element="PersonName">
        <w:smartTagPr>
          <w:attr w:name="ProductID" w:val="la Gerencia General"/>
        </w:smartTagPr>
        <w:r>
          <w:rPr>
            <w:rFonts w:ascii="Arial" w:hAnsi="Arial"/>
          </w:rPr>
          <w:t>la Gerencia General</w:t>
        </w:r>
      </w:smartTag>
      <w:r>
        <w:rPr>
          <w:rFonts w:ascii="Arial" w:hAnsi="Arial"/>
        </w:rPr>
        <w:t xml:space="preserve"> de Ingeniería y  Proyectos.</w:t>
      </w:r>
    </w:p>
    <w:p w:rsidR="00851B9F" w:rsidRDefault="00851B9F" w:rsidP="00A15831">
      <w:pPr>
        <w:pStyle w:val="pnormal1"/>
        <w:tabs>
          <w:tab w:val="clear" w:pos="624"/>
          <w:tab w:val="clear" w:pos="1248"/>
        </w:tabs>
        <w:spacing w:before="0" w:line="240" w:lineRule="auto"/>
        <w:ind w:left="567"/>
        <w:rPr>
          <w:rFonts w:ascii="Arial" w:hAnsi="Arial"/>
        </w:rPr>
      </w:pPr>
    </w:p>
    <w:p w:rsidR="00851B9F" w:rsidRPr="00716B34" w:rsidRDefault="00851B9F" w:rsidP="00A15831">
      <w:pPr>
        <w:pStyle w:val="pnormal1"/>
        <w:tabs>
          <w:tab w:val="clear" w:pos="624"/>
          <w:tab w:val="clear" w:pos="1248"/>
        </w:tabs>
        <w:spacing w:before="0" w:line="240" w:lineRule="auto"/>
        <w:ind w:left="567"/>
        <w:rPr>
          <w:rFonts w:ascii="Arial" w:hAnsi="Arial"/>
          <w:u w:val="single"/>
        </w:rPr>
      </w:pPr>
      <w:r w:rsidRPr="00716B34">
        <w:rPr>
          <w:rFonts w:ascii="Arial" w:hAnsi="Arial"/>
          <w:u w:val="single"/>
        </w:rPr>
        <w:t>Tanquillas de Aguas Ácidas</w:t>
      </w:r>
      <w:r>
        <w:rPr>
          <w:rFonts w:ascii="Arial" w:hAnsi="Arial"/>
          <w:u w:val="single"/>
        </w:rPr>
        <w:t>.</w:t>
      </w:r>
    </w:p>
    <w:p w:rsidR="00851B9F" w:rsidRDefault="00851B9F" w:rsidP="00A15831">
      <w:pPr>
        <w:pStyle w:val="pnormal1"/>
        <w:tabs>
          <w:tab w:val="clear" w:pos="624"/>
          <w:tab w:val="clear" w:pos="1248"/>
        </w:tabs>
        <w:spacing w:before="0" w:line="240" w:lineRule="auto"/>
        <w:ind w:left="567"/>
        <w:rPr>
          <w:rFonts w:ascii="Arial" w:hAnsi="Arial"/>
        </w:rPr>
      </w:pPr>
      <w:r>
        <w:rPr>
          <w:rFonts w:ascii="Arial" w:hAnsi="Arial"/>
        </w:rPr>
        <w:t xml:space="preserve">Las aguas de efluentes ácidos tales como las provenientes de los cuartos de baterías se deberán recoger en una </w:t>
      </w:r>
      <w:proofErr w:type="spellStart"/>
      <w:r>
        <w:rPr>
          <w:rFonts w:ascii="Arial" w:hAnsi="Arial"/>
        </w:rPr>
        <w:t>tanquilla</w:t>
      </w:r>
      <w:proofErr w:type="spellEnd"/>
      <w:r>
        <w:rPr>
          <w:rFonts w:ascii="Arial" w:hAnsi="Arial"/>
        </w:rPr>
        <w:t xml:space="preserve"> de aguas ácidas, la cual se construirá de acuerdo con las características y materiales indicados en los planos de proyecto. Sus paredes deberán estar recubiertas de ladrillos de arcilla cocida recubiertos con friso resistente al </w:t>
      </w:r>
      <w:r>
        <w:rPr>
          <w:rFonts w:ascii="Arial" w:hAnsi="Arial"/>
        </w:rPr>
        <w:lastRenderedPageBreak/>
        <w:t xml:space="preserve">ácido, las pletinas deberán estar recubiertas con pintura del tipo poliamida o similar con fondo de piedra caliza con diámetro promedio igual a </w:t>
      </w:r>
      <w:smartTag w:uri="urn:schemas-microsoft-com:office:smarttags" w:element="metricconverter">
        <w:smartTagPr>
          <w:attr w:name="ProductID" w:val="1”"/>
        </w:smartTagPr>
        <w:r>
          <w:rPr>
            <w:rFonts w:ascii="Arial" w:hAnsi="Arial"/>
          </w:rPr>
          <w:t>1”</w:t>
        </w:r>
      </w:smartTag>
      <w:r>
        <w:rPr>
          <w:rFonts w:ascii="Arial" w:hAnsi="Arial"/>
        </w:rPr>
        <w:t>.</w:t>
      </w:r>
    </w:p>
    <w:p w:rsidR="00851B9F" w:rsidRPr="005733A7" w:rsidRDefault="00851B9F" w:rsidP="00A15831">
      <w:pPr>
        <w:pStyle w:val="pnormal1"/>
        <w:tabs>
          <w:tab w:val="clear" w:pos="624"/>
          <w:tab w:val="clear" w:pos="1248"/>
        </w:tabs>
        <w:spacing w:before="0" w:line="240" w:lineRule="auto"/>
        <w:ind w:left="567"/>
        <w:rPr>
          <w:rFonts w:ascii="Arial" w:hAnsi="Arial"/>
          <w:u w:val="single"/>
        </w:rPr>
      </w:pPr>
      <w:r>
        <w:rPr>
          <w:rFonts w:ascii="Arial" w:hAnsi="Arial"/>
          <w:u w:val="single"/>
        </w:rPr>
        <w:t>Pruebas de Tuberías (AS</w:t>
      </w:r>
      <w:r w:rsidRPr="005733A7">
        <w:rPr>
          <w:rFonts w:ascii="Arial" w:hAnsi="Arial"/>
          <w:u w:val="single"/>
        </w:rPr>
        <w:t>.)</w:t>
      </w:r>
      <w:r>
        <w:rPr>
          <w:rFonts w:ascii="Arial" w:hAnsi="Arial"/>
          <w:u w:val="single"/>
        </w:rPr>
        <w:t>.</w:t>
      </w:r>
    </w:p>
    <w:p w:rsidR="00851B9F" w:rsidRDefault="00851B9F" w:rsidP="00A15831">
      <w:pPr>
        <w:pStyle w:val="pnormal1"/>
        <w:tabs>
          <w:tab w:val="clear" w:pos="624"/>
          <w:tab w:val="clear" w:pos="1248"/>
        </w:tabs>
        <w:spacing w:before="0" w:line="240" w:lineRule="auto"/>
        <w:ind w:left="567"/>
        <w:rPr>
          <w:rFonts w:ascii="Arial" w:hAnsi="Arial"/>
        </w:rPr>
      </w:pPr>
      <w:r>
        <w:rPr>
          <w:rFonts w:ascii="Arial" w:hAnsi="Arial"/>
        </w:rPr>
        <w:t xml:space="preserve">Las tuberías de aguas servidas deberán ser sometidas por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bajo la supervisión de EL REPRESENTANTE DE PDVSA INDUSTRIAL, a pruebas de carga de agua a fin de detectar cualquier fuga existente en las conexiones o juntas del sistema de tuberías, para tal efecto se colocarán tapones en todos los orificios de la tubería excepto en el correspondiente al punto más alejado y de mayor cota en el cual se soldará provisionalmente un tubo vertical de tres metros de alto, procediéndose a llenar de agua la tubería hasta que se produzca el rebose del tubo vertical dejando a continuación el tramo en reposo por 24 horas al cabo de las cuales será medido nuevamente el nivel de agua en el tubo vertical. </w:t>
      </w:r>
      <w:smartTag w:uri="urn:schemas-microsoft-com:office:smarttags" w:element="PersonName">
        <w:smartTagPr>
          <w:attr w:name="ProductID" w:val="LA CONTRATISTA"/>
        </w:smartTagPr>
        <w:r>
          <w:rPr>
            <w:rFonts w:ascii="Arial" w:hAnsi="Arial"/>
          </w:rPr>
          <w:t>LA CONTRATISTA</w:t>
        </w:r>
      </w:smartTag>
      <w:r>
        <w:rPr>
          <w:rFonts w:ascii="Arial" w:hAnsi="Arial"/>
        </w:rPr>
        <w:t xml:space="preserve"> conjuntamente con EL REPRESENTANTE DE PDVSA INDUSTRIAL revisará las juntas, uniones y tuberías y en caso de detectarse fugas de agua se procederá a la reparación de las mismas a expensas de LA CONTRATISTA.</w:t>
      </w:r>
    </w:p>
    <w:p w:rsidR="00851B9F" w:rsidRDefault="00851B9F" w:rsidP="00FF2D94">
      <w:pPr>
        <w:pStyle w:val="Ttulo2"/>
        <w:numPr>
          <w:ilvl w:val="1"/>
          <w:numId w:val="54"/>
        </w:numPr>
        <w:tabs>
          <w:tab w:val="left" w:pos="567"/>
        </w:tabs>
        <w:spacing w:before="120"/>
        <w:rPr>
          <w:sz w:val="24"/>
          <w:lang w:val="es-ES"/>
        </w:rPr>
      </w:pPr>
      <w:bookmarkStart w:id="99" w:name="_Toc251941016"/>
      <w:bookmarkStart w:id="100" w:name="_Toc258508488"/>
      <w:bookmarkStart w:id="101" w:name="_Toc270577049"/>
      <w:r w:rsidRPr="00644AA9">
        <w:rPr>
          <w:sz w:val="24"/>
          <w:lang w:val="es-ES"/>
        </w:rPr>
        <w:t>Izamiento de Cargas</w:t>
      </w:r>
      <w:bookmarkEnd w:id="99"/>
      <w:r>
        <w:rPr>
          <w:sz w:val="24"/>
          <w:lang w:val="es-ES"/>
        </w:rPr>
        <w:t>.</w:t>
      </w:r>
      <w:bookmarkEnd w:id="100"/>
      <w:bookmarkEnd w:id="101"/>
    </w:p>
    <w:p w:rsidR="00851B9F" w:rsidRDefault="00851B9F" w:rsidP="00CF182B">
      <w:pPr>
        <w:pStyle w:val="pnormal1"/>
        <w:tabs>
          <w:tab w:val="clear" w:pos="624"/>
          <w:tab w:val="clear" w:pos="1248"/>
        </w:tabs>
        <w:spacing w:before="0" w:after="120" w:line="240" w:lineRule="auto"/>
        <w:ind w:left="567"/>
        <w:rPr>
          <w:rFonts w:ascii="Arial" w:hAnsi="Arial"/>
        </w:rPr>
      </w:pPr>
      <w:r>
        <w:rPr>
          <w:rFonts w:ascii="Arial" w:hAnsi="Arial"/>
          <w:lang w:val="es-ES"/>
        </w:rPr>
        <w:t xml:space="preserve">Esta especificación cubre los </w:t>
      </w:r>
      <w:r>
        <w:rPr>
          <w:rFonts w:ascii="Arial" w:hAnsi="Arial"/>
        </w:rPr>
        <w:t>requisitos / aspectos de seguridad establecidos para los equipos de izamiento de cargas utilizados durante la ejecución de proyectos desarrollados por PDVSA INDUSTRIAL.</w:t>
      </w:r>
    </w:p>
    <w:p w:rsidR="00851B9F" w:rsidRDefault="00851B9F" w:rsidP="00F63E1C">
      <w:pPr>
        <w:pStyle w:val="pnormal1"/>
        <w:tabs>
          <w:tab w:val="clear" w:pos="624"/>
          <w:tab w:val="clear" w:pos="1248"/>
        </w:tabs>
        <w:spacing w:before="0" w:after="120" w:line="240" w:lineRule="auto"/>
        <w:ind w:left="567"/>
        <w:rPr>
          <w:rFonts w:ascii="Arial" w:hAnsi="Arial"/>
        </w:rPr>
      </w:pPr>
      <w:r>
        <w:rPr>
          <w:rFonts w:ascii="Arial" w:hAnsi="Arial"/>
        </w:rPr>
        <w:t>Este documento está dirigido a todo el personal de PDVSA INDUSTRIAL y contratistas involucrados en el proceso de izamiento de cargas.</w:t>
      </w:r>
    </w:p>
    <w:p w:rsidR="00851B9F" w:rsidRPr="007352BB" w:rsidRDefault="00FF2D94" w:rsidP="00CF182B">
      <w:pPr>
        <w:tabs>
          <w:tab w:val="left" w:pos="1701"/>
        </w:tabs>
        <w:spacing w:before="120" w:after="120"/>
        <w:ind w:left="1701"/>
        <w:outlineLvl w:val="2"/>
        <w:rPr>
          <w:bCs/>
        </w:rPr>
      </w:pPr>
      <w:bookmarkStart w:id="102" w:name="_Toc270577050"/>
      <w:r>
        <w:rPr>
          <w:bCs/>
        </w:rPr>
        <w:t xml:space="preserve">11.5.1 </w:t>
      </w:r>
      <w:r w:rsidR="00606117">
        <w:rPr>
          <w:bCs/>
        </w:rPr>
        <w:t xml:space="preserve">  </w:t>
      </w:r>
      <w:r w:rsidR="00851B9F" w:rsidRPr="007352BB">
        <w:rPr>
          <w:bCs/>
        </w:rPr>
        <w:t>Requisitos / Aspectos de seguridad</w:t>
      </w:r>
      <w:r w:rsidR="00851B9F">
        <w:rPr>
          <w:bCs/>
        </w:rPr>
        <w:t>.</w:t>
      </w:r>
      <w:bookmarkEnd w:id="102"/>
    </w:p>
    <w:p w:rsidR="00851B9F" w:rsidRPr="007352BB" w:rsidRDefault="00851B9F" w:rsidP="00F63E1C">
      <w:pPr>
        <w:pStyle w:val="pnormal1"/>
        <w:tabs>
          <w:tab w:val="clear" w:pos="624"/>
          <w:tab w:val="clear" w:pos="1248"/>
          <w:tab w:val="left" w:pos="1701"/>
        </w:tabs>
        <w:spacing w:before="0" w:after="120" w:line="240" w:lineRule="auto"/>
        <w:ind w:left="1701"/>
        <w:rPr>
          <w:rFonts w:ascii="Arial" w:hAnsi="Arial"/>
          <w:u w:val="single"/>
        </w:rPr>
      </w:pPr>
      <w:r w:rsidRPr="007352BB">
        <w:rPr>
          <w:rFonts w:ascii="Arial" w:hAnsi="Arial"/>
          <w:u w:val="single"/>
        </w:rPr>
        <w:t xml:space="preserve">Planificación de </w:t>
      </w:r>
      <w:smartTag w:uri="urn:schemas-microsoft-com:office:smarttags" w:element="PersonName">
        <w:smartTagPr>
          <w:attr w:name="ProductID" w:val="la Operación"/>
        </w:smartTagPr>
        <w:r w:rsidRPr="007352BB">
          <w:rPr>
            <w:rFonts w:ascii="Arial" w:hAnsi="Arial"/>
            <w:u w:val="single"/>
          </w:rPr>
          <w:t>la Operación</w:t>
        </w:r>
      </w:smartTag>
      <w:r w:rsidRPr="007352BB">
        <w:rPr>
          <w:rFonts w:ascii="Arial" w:hAnsi="Arial"/>
          <w:u w:val="single"/>
        </w:rPr>
        <w:t xml:space="preserve"> de Izamiento</w:t>
      </w:r>
      <w:r>
        <w:rPr>
          <w:rFonts w:ascii="Arial" w:hAnsi="Arial"/>
          <w:u w:val="single"/>
        </w:rPr>
        <w:t>.</w:t>
      </w:r>
    </w:p>
    <w:p w:rsidR="00851B9F" w:rsidRDefault="00851B9F" w:rsidP="00F63E1C">
      <w:pPr>
        <w:pStyle w:val="pnormal1"/>
        <w:tabs>
          <w:tab w:val="clear" w:pos="624"/>
          <w:tab w:val="clear" w:pos="1248"/>
          <w:tab w:val="left" w:pos="1701"/>
        </w:tabs>
        <w:spacing w:before="0" w:after="120" w:line="240" w:lineRule="auto"/>
        <w:ind w:left="1701"/>
        <w:rPr>
          <w:rFonts w:ascii="Arial" w:hAnsi="Arial"/>
        </w:rPr>
      </w:pPr>
      <w:r w:rsidRPr="007352BB">
        <w:rPr>
          <w:rFonts w:ascii="Arial" w:hAnsi="Arial"/>
        </w:rPr>
        <w:t>Toda</w:t>
      </w:r>
      <w:r>
        <w:rPr>
          <w:rFonts w:ascii="Arial" w:hAnsi="Arial"/>
        </w:rPr>
        <w:t xml:space="preserve"> operación de izamiento de cargas debe ser planificada adecuadamente por el "Responsable de la ejecución de dicha operación".</w:t>
      </w:r>
    </w:p>
    <w:p w:rsidR="00851B9F" w:rsidRDefault="00851B9F" w:rsidP="00F63E1C">
      <w:pPr>
        <w:pStyle w:val="pnormal1"/>
        <w:tabs>
          <w:tab w:val="clear" w:pos="624"/>
          <w:tab w:val="clear" w:pos="1248"/>
          <w:tab w:val="left" w:pos="1701"/>
        </w:tabs>
        <w:spacing w:before="0" w:after="120" w:line="240" w:lineRule="auto"/>
        <w:ind w:left="1701"/>
        <w:rPr>
          <w:rFonts w:ascii="Arial" w:hAnsi="Arial"/>
        </w:rPr>
      </w:pPr>
      <w:r>
        <w:rPr>
          <w:rFonts w:ascii="Arial" w:hAnsi="Arial"/>
        </w:rPr>
        <w:t>El plan debe contemplar los siguientes aspectos:</w:t>
      </w:r>
    </w:p>
    <w:p w:rsidR="00851B9F" w:rsidRPr="007352BB" w:rsidRDefault="00851B9F" w:rsidP="00F63E1C">
      <w:pPr>
        <w:pStyle w:val="pnormal1"/>
        <w:tabs>
          <w:tab w:val="clear" w:pos="624"/>
          <w:tab w:val="clear" w:pos="1248"/>
          <w:tab w:val="left" w:pos="1701"/>
        </w:tabs>
        <w:spacing w:before="0" w:after="120" w:line="240" w:lineRule="auto"/>
        <w:ind w:left="1701"/>
        <w:rPr>
          <w:rFonts w:ascii="Arial" w:hAnsi="Arial"/>
        </w:rPr>
      </w:pPr>
      <w:r>
        <w:rPr>
          <w:rFonts w:ascii="Arial" w:hAnsi="Arial"/>
        </w:rPr>
        <w:t xml:space="preserve">Conocimiento del tipo de carga, determinación de su peso, centro de gravedad </w:t>
      </w:r>
      <w:r w:rsidRPr="007352BB">
        <w:rPr>
          <w:rFonts w:ascii="Arial" w:hAnsi="Arial"/>
        </w:rPr>
        <w:t>y las condiciones de sus puntos de izamiento.</w:t>
      </w:r>
    </w:p>
    <w:p w:rsidR="00851B9F" w:rsidRPr="007352BB" w:rsidRDefault="00851B9F" w:rsidP="00F63E1C">
      <w:pPr>
        <w:pStyle w:val="pnormal1"/>
        <w:tabs>
          <w:tab w:val="clear" w:pos="624"/>
          <w:tab w:val="clear" w:pos="1248"/>
          <w:tab w:val="left" w:pos="1701"/>
        </w:tabs>
        <w:spacing w:before="0" w:after="120" w:line="240" w:lineRule="auto"/>
        <w:ind w:left="1701"/>
        <w:rPr>
          <w:rFonts w:ascii="Arial" w:hAnsi="Arial"/>
        </w:rPr>
      </w:pPr>
      <w:r>
        <w:rPr>
          <w:rFonts w:ascii="Arial" w:hAnsi="Arial"/>
        </w:rPr>
        <w:t>Selección</w:t>
      </w:r>
      <w:r w:rsidRPr="007352BB">
        <w:rPr>
          <w:rFonts w:ascii="Arial" w:hAnsi="Arial"/>
        </w:rPr>
        <w:t xml:space="preserve"> </w:t>
      </w:r>
      <w:r>
        <w:rPr>
          <w:rFonts w:ascii="Arial" w:hAnsi="Arial"/>
        </w:rPr>
        <w:t>del</w:t>
      </w:r>
      <w:r w:rsidRPr="007352BB">
        <w:rPr>
          <w:rFonts w:ascii="Arial" w:hAnsi="Arial"/>
        </w:rPr>
        <w:t xml:space="preserve"> equipo, materiales y accesorios apropiados para el tipo de izamiento a ejecutarse. El equipo seleccionado deberá tener un certificado vigente expedido por PDVSA o por una empresa de inspección autorizada por ésta, de acuerdo al procedimiento corporativo establecido</w:t>
      </w:r>
      <w:r>
        <w:rPr>
          <w:rFonts w:ascii="Arial" w:hAnsi="Arial"/>
        </w:rPr>
        <w:t xml:space="preserve"> </w:t>
      </w:r>
      <w:r w:rsidRPr="007352BB">
        <w:rPr>
          <w:rFonts w:ascii="Arial" w:hAnsi="Arial"/>
        </w:rPr>
        <w:t xml:space="preserve">para tal fin. Entre los requisitos principales de esta certificación se encuentran los siguientes: </w:t>
      </w:r>
    </w:p>
    <w:p w:rsidR="00851B9F" w:rsidRPr="007352BB" w:rsidRDefault="00851B9F" w:rsidP="00F63E1C">
      <w:pPr>
        <w:pStyle w:val="pnormal1"/>
        <w:tabs>
          <w:tab w:val="clear" w:pos="624"/>
          <w:tab w:val="clear" w:pos="1248"/>
          <w:tab w:val="left" w:pos="1701"/>
        </w:tabs>
        <w:spacing w:before="0" w:after="120" w:line="240" w:lineRule="auto"/>
        <w:ind w:left="1701"/>
        <w:rPr>
          <w:rFonts w:ascii="Arial" w:hAnsi="Arial"/>
        </w:rPr>
      </w:pPr>
      <w:r w:rsidRPr="007352BB">
        <w:rPr>
          <w:rFonts w:ascii="Arial" w:hAnsi="Arial"/>
        </w:rPr>
        <w:t>Constancia de la inspección programada del equipo.</w:t>
      </w:r>
    </w:p>
    <w:p w:rsidR="00851B9F" w:rsidRPr="007352BB" w:rsidRDefault="00851B9F" w:rsidP="00F63E1C">
      <w:pPr>
        <w:pStyle w:val="pnormal1"/>
        <w:tabs>
          <w:tab w:val="clear" w:pos="624"/>
          <w:tab w:val="clear" w:pos="1248"/>
          <w:tab w:val="left" w:pos="1701"/>
        </w:tabs>
        <w:spacing w:before="0" w:after="120" w:line="240" w:lineRule="auto"/>
        <w:ind w:left="1701"/>
        <w:rPr>
          <w:rFonts w:ascii="Arial" w:hAnsi="Arial"/>
        </w:rPr>
      </w:pPr>
      <w:r w:rsidRPr="007352BB">
        <w:rPr>
          <w:rFonts w:ascii="Arial" w:hAnsi="Arial"/>
        </w:rPr>
        <w:lastRenderedPageBreak/>
        <w:t>Constancia de prueba de carga del equipo.</w:t>
      </w:r>
    </w:p>
    <w:p w:rsidR="00851B9F" w:rsidRPr="007352BB" w:rsidRDefault="00851B9F" w:rsidP="00F63E1C">
      <w:pPr>
        <w:pStyle w:val="pnormal1"/>
        <w:tabs>
          <w:tab w:val="clear" w:pos="624"/>
          <w:tab w:val="clear" w:pos="1248"/>
          <w:tab w:val="left" w:pos="1701"/>
        </w:tabs>
        <w:spacing w:before="0" w:after="120" w:line="240" w:lineRule="auto"/>
        <w:ind w:left="1701"/>
        <w:rPr>
          <w:rFonts w:ascii="Arial" w:hAnsi="Arial"/>
        </w:rPr>
      </w:pPr>
      <w:r w:rsidRPr="007352BB">
        <w:rPr>
          <w:rFonts w:ascii="Arial" w:hAnsi="Arial"/>
        </w:rPr>
        <w:t>Registro del mantenimiento correctivo y preventivo, y modificaciones efectuadas al equipo.</w:t>
      </w:r>
    </w:p>
    <w:p w:rsidR="00851B9F" w:rsidRPr="007352BB" w:rsidRDefault="00851B9F" w:rsidP="00F63E1C">
      <w:pPr>
        <w:pStyle w:val="pnormal1"/>
        <w:tabs>
          <w:tab w:val="clear" w:pos="624"/>
          <w:tab w:val="clear" w:pos="1248"/>
          <w:tab w:val="left" w:pos="1701"/>
        </w:tabs>
        <w:spacing w:before="0" w:after="120" w:line="240" w:lineRule="auto"/>
        <w:ind w:left="1701"/>
        <w:rPr>
          <w:rFonts w:ascii="Arial" w:hAnsi="Arial"/>
        </w:rPr>
      </w:pPr>
      <w:r w:rsidRPr="007352BB">
        <w:rPr>
          <w:rFonts w:ascii="Arial" w:hAnsi="Arial"/>
        </w:rPr>
        <w:t>Especificación o tabla de carga correspondiente al equipo (en castellano).</w:t>
      </w:r>
    </w:p>
    <w:p w:rsidR="00851B9F" w:rsidRPr="007352BB" w:rsidRDefault="00851B9F" w:rsidP="00F63E1C">
      <w:pPr>
        <w:pStyle w:val="pnormal1"/>
        <w:tabs>
          <w:tab w:val="clear" w:pos="624"/>
          <w:tab w:val="clear" w:pos="1248"/>
          <w:tab w:val="left" w:pos="1701"/>
        </w:tabs>
        <w:spacing w:before="0" w:after="120" w:line="240" w:lineRule="auto"/>
        <w:ind w:left="1701"/>
        <w:rPr>
          <w:rFonts w:ascii="Arial" w:hAnsi="Arial"/>
        </w:rPr>
      </w:pPr>
      <w:r w:rsidRPr="007352BB">
        <w:rPr>
          <w:rFonts w:ascii="Arial" w:hAnsi="Arial"/>
        </w:rPr>
        <w:t>Libro de vida diaria del equipo.</w:t>
      </w:r>
    </w:p>
    <w:p w:rsidR="00851B9F" w:rsidRPr="007352BB" w:rsidRDefault="00851B9F" w:rsidP="00F63E1C">
      <w:pPr>
        <w:pStyle w:val="pnormal1"/>
        <w:tabs>
          <w:tab w:val="clear" w:pos="624"/>
          <w:tab w:val="clear" w:pos="1248"/>
          <w:tab w:val="left" w:pos="1701"/>
        </w:tabs>
        <w:spacing w:before="0" w:after="120" w:line="240" w:lineRule="auto"/>
        <w:ind w:left="1701"/>
        <w:rPr>
          <w:rFonts w:ascii="Arial" w:hAnsi="Arial"/>
        </w:rPr>
      </w:pPr>
      <w:r w:rsidRPr="007352BB">
        <w:rPr>
          <w:rFonts w:ascii="Arial" w:hAnsi="Arial"/>
        </w:rPr>
        <w:t>En el caso que PDVSA</w:t>
      </w:r>
      <w:r>
        <w:rPr>
          <w:rFonts w:ascii="Arial" w:hAnsi="Arial"/>
        </w:rPr>
        <w:t xml:space="preserve"> INDUSTRIAL</w:t>
      </w:r>
      <w:r w:rsidRPr="007352BB">
        <w:rPr>
          <w:rFonts w:ascii="Arial" w:hAnsi="Arial"/>
        </w:rPr>
        <w:t xml:space="preserve"> lo considere necesario, podrá exigir que el equipo esté provisto de instrumentos que den información al operador referente a la longitud, ángulo y altura de la pluma; así como del radio de giro, capacidad de carga y peso total calculado elevado por la grúa, e igualmente que tengan una alarma que bloquee los movimientos del equipo, cuando éste se acerque a condiciones prohibidas de trabajo.</w:t>
      </w:r>
    </w:p>
    <w:p w:rsidR="00851B9F" w:rsidRDefault="00851B9F" w:rsidP="00F63E1C">
      <w:pPr>
        <w:pStyle w:val="pnormal1"/>
        <w:tabs>
          <w:tab w:val="clear" w:pos="624"/>
          <w:tab w:val="clear" w:pos="1248"/>
          <w:tab w:val="left" w:pos="1701"/>
        </w:tabs>
        <w:spacing w:before="0" w:after="120" w:line="240" w:lineRule="auto"/>
        <w:ind w:left="1701"/>
        <w:rPr>
          <w:rFonts w:ascii="Arial" w:hAnsi="Arial"/>
        </w:rPr>
      </w:pPr>
      <w:r>
        <w:rPr>
          <w:rFonts w:ascii="Arial" w:hAnsi="Arial"/>
        </w:rPr>
        <w:t xml:space="preserve">Selección del personal calificado que estará involucrado en el proceso de izamiento de cargas. Se refiere a la persona responsable por la coordinación de todas las fases del izamiento, al ingeniero calculista, al supervisor en sitio de la operación, al operador del equipo, al señalador, a los </w:t>
      </w:r>
      <w:proofErr w:type="spellStart"/>
      <w:r>
        <w:rPr>
          <w:rFonts w:ascii="Arial" w:hAnsi="Arial"/>
        </w:rPr>
        <w:t>eslingadores</w:t>
      </w:r>
      <w:proofErr w:type="spellEnd"/>
      <w:r>
        <w:rPr>
          <w:rFonts w:ascii="Arial" w:hAnsi="Arial"/>
        </w:rPr>
        <w:t xml:space="preserve"> y a los guiadores de la carga.</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 xml:space="preserve">Identificación de peligros y análisis de los riesgos asociados a la operación de izamiento de cargas a fin de tomar las medidas/acciones necesarias para evitar accidentes y definir los planes de emergencias que pudieran ponerse en práctica para mitigar las consecuencias de eventos indeseables o imprevistos. </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Elaboración del procedimiento secuencial que será llevará a cabo para la ejecución del trabajo, el cual debe incluir diagramas, planos y/o fotografías, que muestre claramente cómo va a realizarse la actividad y la secuencia correcta de acciones. El mismo ha de ser elaborado con la participación y/o aprobación del personal de las organizaciones involucradas en el izamiento y movilización de la carga. Cuando el trabajo a realizar sea de alto riesgo, por la naturaleza y magnitud de la carga y/o porque puede afectar la seguridad del personal, instalaciones, ambiente y/o la continuidad operacional, el procedimiento deberá ser aprobado por el Comité Mayor de seguridad de PDVSA del área o división operacional.</w:t>
      </w:r>
    </w:p>
    <w:p w:rsidR="00851B9F" w:rsidRPr="001A72B1" w:rsidRDefault="00851B9F" w:rsidP="00A15831">
      <w:pPr>
        <w:pStyle w:val="pnormal1"/>
        <w:tabs>
          <w:tab w:val="clear" w:pos="624"/>
          <w:tab w:val="clear" w:pos="1248"/>
        </w:tabs>
        <w:spacing w:before="0" w:after="120" w:line="240" w:lineRule="auto"/>
        <w:ind w:left="1701"/>
        <w:rPr>
          <w:rFonts w:ascii="Arial" w:hAnsi="Arial"/>
        </w:rPr>
      </w:pPr>
      <w:r w:rsidRPr="001A72B1">
        <w:rPr>
          <w:rFonts w:ascii="Arial" w:hAnsi="Arial"/>
        </w:rPr>
        <w:t>Prever el uso de medios de comunicación adecuados (Ej.: radio punto a punto) entre el personal involucrado en la operación, ya que la misma es factor clave para la seguridad del trabajo que se ejecuta. Igualmente deberá preverse la disponibilidad de equipos de primeros auxilios cuando el trabajo se efectúe en lugares distantes de los centros de asistencia médica.</w:t>
      </w:r>
      <w:r>
        <w:rPr>
          <w:rFonts w:ascii="Arial" w:hAnsi="Arial"/>
        </w:rPr>
        <w:t xml:space="preserve"> </w:t>
      </w:r>
      <w:r w:rsidRPr="001A72B1">
        <w:rPr>
          <w:rFonts w:ascii="Arial" w:hAnsi="Arial"/>
        </w:rPr>
        <w:t xml:space="preserve">Se deberá disponer de equipos </w:t>
      </w:r>
      <w:proofErr w:type="spellStart"/>
      <w:r w:rsidRPr="001A72B1">
        <w:rPr>
          <w:rFonts w:ascii="Arial" w:hAnsi="Arial"/>
        </w:rPr>
        <w:t>bomberiles</w:t>
      </w:r>
      <w:proofErr w:type="spellEnd"/>
      <w:r w:rsidRPr="001A72B1">
        <w:rPr>
          <w:rFonts w:ascii="Arial" w:hAnsi="Arial"/>
        </w:rPr>
        <w:t xml:space="preserve"> y ambulancias con personal </w:t>
      </w:r>
      <w:r w:rsidRPr="001A72B1">
        <w:rPr>
          <w:rFonts w:ascii="Arial" w:hAnsi="Arial"/>
        </w:rPr>
        <w:lastRenderedPageBreak/>
        <w:t>paramédico en el sitio de trabajo, cuando la magnitud y riesgos de la operación así lo demanden.</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 xml:space="preserve">Prever que las rutas de acceso de la grúa al sitio del trabajo y las de movilización de la carga, cumplan con las disposiciones mínimas de seguridad, tales como, iluminación, señalización, ventilación, condiciones del terreno, protecciones físicas, puentes y túneles </w:t>
      </w:r>
      <w:proofErr w:type="gramStart"/>
      <w:r>
        <w:rPr>
          <w:rFonts w:ascii="Arial" w:hAnsi="Arial"/>
        </w:rPr>
        <w:t>adecuados</w:t>
      </w:r>
      <w:proofErr w:type="gramEnd"/>
      <w:r>
        <w:rPr>
          <w:rFonts w:ascii="Arial" w:hAnsi="Arial"/>
        </w:rPr>
        <w:t>. En lo posible deberán escogerse rutas libres de líneas eléctricas.</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En caso de utilizar vías públicas deberán seleccionarse aquellas de menor tráfico. De no ser posible esta opción, circularen horas de menor afluencia de vehículos y en última instancia, coordinar con las autoridades competentes, a quienes previamente se les debe notificar la operación, el bloqueo parcial o total de las vías.</w:t>
      </w:r>
    </w:p>
    <w:p w:rsidR="00851B9F" w:rsidRPr="001A72B1" w:rsidRDefault="00851B9F" w:rsidP="00A15831">
      <w:pPr>
        <w:pStyle w:val="pnormal1"/>
        <w:tabs>
          <w:tab w:val="clear" w:pos="624"/>
          <w:tab w:val="clear" w:pos="1248"/>
        </w:tabs>
        <w:spacing w:before="0" w:after="120" w:line="240" w:lineRule="auto"/>
        <w:ind w:left="1701"/>
        <w:rPr>
          <w:rFonts w:ascii="Arial" w:hAnsi="Arial"/>
        </w:rPr>
      </w:pPr>
      <w:r w:rsidRPr="001A72B1">
        <w:rPr>
          <w:rFonts w:ascii="Arial" w:hAnsi="Arial"/>
        </w:rPr>
        <w:t>Cuando el equipo de izamiento de cargas es autopropulsado, será necesario considerar el cumplimiento de los trámites legales para circular por las vías públicas y el apoyo logístico del caso (escoltas, luces de advertencia, etc.). Cuando el equipo sea transportado en unidades acondicionadas para tal fin, debe incluirse en la planificación aspectos tales como: señalización, alturas y anchos reglamentarios, procedimientos para el montaje y desmontaje del equipo de izamiento y aseguramiento y/o fijación del mismo.</w:t>
      </w:r>
      <w:r>
        <w:rPr>
          <w:rFonts w:ascii="Arial" w:hAnsi="Arial"/>
        </w:rPr>
        <w:t xml:space="preserve"> </w:t>
      </w:r>
      <w:r w:rsidRPr="001A72B1">
        <w:rPr>
          <w:rFonts w:ascii="Arial" w:hAnsi="Arial"/>
        </w:rPr>
        <w:t>Para las grúas de tipo celosía o estructural, deberá preverse suficiente espacio en el sitio de la operación para el ensamblaje y levantamiento de la pluma.</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Despeje y acordonamiento del área donde se realizará el trabajo de ensamblaje de la pluma y la operación de izamiento de carga. En este sitio, sólo debe permanecer el personal directamente relacionado con la operación.</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Verificación de las condiciones/capacidad portante del terreno donde se ubicará el equipo y se realizará la operación de levantamiento, con el propósito de tomar las previsiones necesarias, cuando se requieran, para su acondicionamiento o colocación de refuerzos sobre el terreno que permitan el soporte necesario para las superficies de apoyo de la grúa.</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 xml:space="preserve">Durante la planificación de las rutas de circulación, deben evitarse aquellas donde existan líneas eléctricas energizadas, sin embargo, en casos donde forzosamente haya que conseguirse con estas líneas, en la fase de planificación habrá que prever la necesidad de contactar a la compañía de electricidad o al custodio de la línea para </w:t>
      </w:r>
      <w:proofErr w:type="spellStart"/>
      <w:r>
        <w:rPr>
          <w:rFonts w:ascii="Arial" w:hAnsi="Arial"/>
        </w:rPr>
        <w:t>desenergizarla</w:t>
      </w:r>
      <w:proofErr w:type="spellEnd"/>
      <w:r>
        <w:rPr>
          <w:rFonts w:ascii="Arial" w:hAnsi="Arial"/>
        </w:rPr>
        <w:t xml:space="preserve">. En caso de que no se pueda, habrá que definir con ellos, en función al voltaje de las líneas, la distancia mínima más cercana; no obstante esta distancia nunca debe ser menor de </w:t>
      </w:r>
      <w:smartTag w:uri="urn:schemas-microsoft-com:office:smarttags" w:element="metricconverter">
        <w:smartTagPr>
          <w:attr w:name="ProductID" w:val="1.5 m"/>
        </w:smartTagPr>
        <w:r>
          <w:rPr>
            <w:rFonts w:ascii="Arial" w:hAnsi="Arial"/>
          </w:rPr>
          <w:t>1.5 m</w:t>
        </w:r>
      </w:smartTag>
      <w:r>
        <w:rPr>
          <w:rFonts w:ascii="Arial" w:hAnsi="Arial"/>
        </w:rPr>
        <w:t xml:space="preserve">. En el lugar del izamiento (sitio de trabajo) los valores de </w:t>
      </w:r>
      <w:r>
        <w:rPr>
          <w:rFonts w:ascii="Arial" w:hAnsi="Arial"/>
        </w:rPr>
        <w:lastRenderedPageBreak/>
        <w:t>estas distancias serán los especificados en el punto “Trabajos en Cercanías de Líneas Eléctricas Energizadas”.</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La etapa final de la elaboración del plan deberá incluirla preparación de una lista de verificación o de chequeo, donde se deje constancia que el operador, el equipo y sus accesorios, la carga y las condiciones del terreno y área donde se efectuará el izamiento, cumplen satisfactoriamente con los requisitos establecidos en el plan. El "Responsable de la Operación de Izamiento" tiene la obligación de preparar esta lista de verificación y asegurarse de que sea debidamente completada. En los casos rutinarios de izamiento de cargas, para lo cual deberá existir un procedimiento de trabajo ya establecido, ésta lista de verificación debe formar parte del procedimiento.</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Debe destacarse que las operaciones sencillas de izamiento de cargas no requieren de una planificación detallada como la señalada anteriormente. Sólo se requerirá una nota breve que contemple la indicación del peso de la carga, el radio máximo de giro de la grúa, la altura máxima a la cual se manejará la carga y una explicación de la disposición de las eslingas y accesorios.</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Las operaciones repetitivas de izamiento de cargas requieren ser planificadas una sola vez, sin embargo, deben ser vigiladas para asegurarse de que no ocurran cambios que requieran una revisión en el método de trabajo. Cuando obligatoriamente haya la necesidad de realizar izamiento de cargas con más de una grúa, adicional a la estricta y cuidadosa planificación del trabajo, habrá que asegurarse que la misma sea verificada por un especialista en este tipo de operación.</w:t>
      </w:r>
    </w:p>
    <w:p w:rsidR="00851B9F" w:rsidRPr="001A72B1" w:rsidRDefault="00851B9F" w:rsidP="00A15831">
      <w:pPr>
        <w:pStyle w:val="pnormal1"/>
        <w:tabs>
          <w:tab w:val="clear" w:pos="624"/>
          <w:tab w:val="clear" w:pos="1248"/>
        </w:tabs>
        <w:spacing w:before="0" w:after="120" w:line="240" w:lineRule="auto"/>
        <w:ind w:left="1701"/>
        <w:rPr>
          <w:rFonts w:ascii="Arial" w:hAnsi="Arial"/>
          <w:u w:val="single"/>
        </w:rPr>
      </w:pPr>
      <w:r w:rsidRPr="001A72B1">
        <w:rPr>
          <w:rFonts w:ascii="Arial" w:hAnsi="Arial"/>
          <w:u w:val="single"/>
        </w:rPr>
        <w:t>Revisión, Aprobación y Divulgación del Plan</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 xml:space="preserve">Una vez elaborado el plan, deberá someterse a la revisión de cada una de las personas involucradas directamente en la operación y después de cumplida esta fase, someterlo a la aprobación del custodio de la instalación donde se efectuará el izamiento de la carga. En los casos de operaciones de izamiento de alto riesgo, bien sea por el tipo de carga o por el área donde se realice la operación, además de cumplir con los requisitos antes mencionados, el plan deberá ser sometido por el "Responsable de </w:t>
      </w:r>
      <w:smartTag w:uri="urn:schemas-microsoft-com:office:smarttags" w:element="PersonName">
        <w:smartTagPr>
          <w:attr w:name="ProductID" w:val="la Operación"/>
        </w:smartTagPr>
        <w:r>
          <w:rPr>
            <w:rFonts w:ascii="Arial" w:hAnsi="Arial"/>
          </w:rPr>
          <w:t>la Operación</w:t>
        </w:r>
      </w:smartTag>
      <w:r>
        <w:rPr>
          <w:rFonts w:ascii="Arial" w:hAnsi="Arial"/>
        </w:rPr>
        <w:t xml:space="preserve"> de Izamiento" a la consideración y aprobación del Comité Mayor de seguridad del área/división operacional. Después de la aprobación del plan, deberá procederse a la divulgación del mismo a los niveles competentes. Es de suma importancia que para el proceso de divulgación del plan, se realice una reunión entre las partes directamente involucradas para discutir y familiarizarse con los riesgos a los cuales estarán expuestos </w:t>
      </w:r>
      <w:r>
        <w:rPr>
          <w:rFonts w:ascii="Arial" w:hAnsi="Arial"/>
        </w:rPr>
        <w:lastRenderedPageBreak/>
        <w:t>durante la ejecución del trabajo, así como con las medidas de prevención y control.</w:t>
      </w:r>
    </w:p>
    <w:p w:rsidR="00851B9F" w:rsidRPr="001A72B1" w:rsidRDefault="00851B9F" w:rsidP="00A15831">
      <w:pPr>
        <w:pStyle w:val="pnormal1"/>
        <w:tabs>
          <w:tab w:val="clear" w:pos="624"/>
          <w:tab w:val="clear" w:pos="1248"/>
        </w:tabs>
        <w:spacing w:before="0" w:after="120" w:line="240" w:lineRule="auto"/>
        <w:ind w:left="1701"/>
        <w:rPr>
          <w:rFonts w:ascii="Arial" w:hAnsi="Arial"/>
          <w:u w:val="single"/>
        </w:rPr>
      </w:pPr>
      <w:r w:rsidRPr="001A72B1">
        <w:rPr>
          <w:rFonts w:ascii="Arial" w:hAnsi="Arial"/>
          <w:u w:val="single"/>
        </w:rPr>
        <w:t>Asignación de Responsabilidades</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 xml:space="preserve">Es fundamental para la ejecución segura de un trabajo de izamiento y movilización de cargas, que el personal involucrado en la misma conozca, acepte plenamente y esté claro en el rol que debe desempeñar. En tal sentido, el "Responsable de </w:t>
      </w:r>
      <w:smartTag w:uri="urn:schemas-microsoft-com:office:smarttags" w:element="PersonName">
        <w:smartTagPr>
          <w:attr w:name="ProductID" w:val="la Operación"/>
        </w:smartTagPr>
        <w:r>
          <w:rPr>
            <w:rFonts w:ascii="Arial" w:hAnsi="Arial"/>
          </w:rPr>
          <w:t>la Operación</w:t>
        </w:r>
      </w:smartTag>
      <w:r>
        <w:rPr>
          <w:rFonts w:ascii="Arial" w:hAnsi="Arial"/>
        </w:rPr>
        <w:t xml:space="preserve"> de Izamiento" asignará las tareas y se asegurará que el personal las entiende y las acepta.</w:t>
      </w:r>
    </w:p>
    <w:p w:rsidR="00851B9F" w:rsidRPr="001A72B1" w:rsidRDefault="00851B9F" w:rsidP="00A15831">
      <w:pPr>
        <w:pStyle w:val="pnormal1"/>
        <w:tabs>
          <w:tab w:val="clear" w:pos="624"/>
          <w:tab w:val="clear" w:pos="1248"/>
        </w:tabs>
        <w:spacing w:before="0" w:after="120" w:line="240" w:lineRule="auto"/>
        <w:ind w:left="1701"/>
        <w:rPr>
          <w:rFonts w:ascii="Arial" w:hAnsi="Arial"/>
          <w:u w:val="single"/>
        </w:rPr>
      </w:pPr>
      <w:r w:rsidRPr="001A72B1">
        <w:rPr>
          <w:rFonts w:ascii="Arial" w:hAnsi="Arial"/>
          <w:u w:val="single"/>
        </w:rPr>
        <w:t>Certificación del Equipo de Izamiento</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 xml:space="preserve">Todo equipo de izamiento de cargas que vaya a ser utilizado en la industria, debe tener una certificación de </w:t>
      </w:r>
      <w:proofErr w:type="spellStart"/>
      <w:r>
        <w:rPr>
          <w:rFonts w:ascii="Arial" w:hAnsi="Arial"/>
        </w:rPr>
        <w:t>operabilidad</w:t>
      </w:r>
      <w:proofErr w:type="spellEnd"/>
      <w:r>
        <w:rPr>
          <w:rFonts w:ascii="Arial" w:hAnsi="Arial"/>
        </w:rPr>
        <w:t xml:space="preserve"> vigente, emitida por un ente de inspección calificado y reconocido en el ámbito corporativo. Esta certificación deberá ser ubicada en un sitio visible del equipo. La certificación deberá incluir principalmente los siguientes aspectos:</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Prueba de carga basándose en los estándares establecidos en el capítulo 15 del Manual de Inspección de PDVSA.</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Registro adecuado del mantenimiento correctivo y preventivo y las modificaciones efectuadas al equipo.</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Libro de vida que incluya las inspecciones diarias que el operador realice al equipo.</w:t>
      </w:r>
    </w:p>
    <w:p w:rsidR="00851B9F" w:rsidRDefault="00851B9F" w:rsidP="00F63E1C">
      <w:pPr>
        <w:pStyle w:val="pnormal1"/>
        <w:tabs>
          <w:tab w:val="clear" w:pos="624"/>
          <w:tab w:val="clear" w:pos="1248"/>
        </w:tabs>
        <w:spacing w:before="0" w:after="120" w:line="240" w:lineRule="auto"/>
        <w:ind w:left="1701"/>
        <w:rPr>
          <w:rFonts w:ascii="Arial" w:hAnsi="Arial"/>
        </w:rPr>
      </w:pPr>
      <w:r>
        <w:rPr>
          <w:rFonts w:ascii="Arial" w:hAnsi="Arial"/>
        </w:rPr>
        <w:t>Constancia de haberle efectuado al equipo una inspección preventiva de acuerdo a lo establecido en el Capítulo 15 del Manual de Inspección de PDVSA.</w:t>
      </w:r>
    </w:p>
    <w:p w:rsidR="00851B9F" w:rsidRPr="00CA7207" w:rsidRDefault="00851B9F" w:rsidP="00A15831">
      <w:pPr>
        <w:pStyle w:val="pnormal1"/>
        <w:tabs>
          <w:tab w:val="clear" w:pos="624"/>
          <w:tab w:val="clear" w:pos="1248"/>
        </w:tabs>
        <w:spacing w:before="0" w:after="120" w:line="240" w:lineRule="auto"/>
        <w:ind w:left="1701"/>
        <w:rPr>
          <w:rFonts w:ascii="Arial" w:hAnsi="Arial"/>
          <w:u w:val="single"/>
        </w:rPr>
      </w:pPr>
      <w:r w:rsidRPr="00CA7207">
        <w:rPr>
          <w:rFonts w:ascii="Arial" w:hAnsi="Arial"/>
          <w:u w:val="single"/>
        </w:rPr>
        <w:t>Inspección del Equipo de Izamiento</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Todo equipo de izamiento de cargas que se utilice en la industria debe ser sometido a las inspecciones previas en los programas establecidos por PDVSA INDUSTRIAL para tal fin. Estas inspecciones deben efectuarse de acuerdo a las exigencias indicadas en el capítulo 15 del Manual de Inspección de PDVSA.</w:t>
      </w:r>
    </w:p>
    <w:p w:rsidR="00851B9F" w:rsidRPr="00CA7207" w:rsidRDefault="00851B9F" w:rsidP="00A15831">
      <w:pPr>
        <w:pStyle w:val="pnormal1"/>
        <w:tabs>
          <w:tab w:val="clear" w:pos="624"/>
          <w:tab w:val="clear" w:pos="1248"/>
        </w:tabs>
        <w:spacing w:before="0" w:after="120" w:line="240" w:lineRule="auto"/>
        <w:ind w:left="1701"/>
        <w:rPr>
          <w:rFonts w:ascii="Arial" w:hAnsi="Arial"/>
          <w:u w:val="single"/>
        </w:rPr>
      </w:pPr>
      <w:r w:rsidRPr="00CA7207">
        <w:rPr>
          <w:rFonts w:ascii="Arial" w:hAnsi="Arial"/>
          <w:u w:val="single"/>
        </w:rPr>
        <w:t>Mantenimiento del Equipo de Izamiento</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Todo equipo de izamiento de cargas debe ser sometido a un programa de  mantenimiento preventivo, con el objeto de minimizar fallas mecánicas / eléctricas durante su operación.</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El mantenimiento de los equipos deberá efectuarse tomando como base los siguientes parámetros:</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lastRenderedPageBreak/>
        <w:t>Capacidad nominal del equipo.</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Agresividad del ambiente donde opere el equipo.</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Frecuencia de operación del equipo a su carga máxima media carga y baja carga.</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Carga levantada acumulada.</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Impacto en las operaciones en caso de fallas del equipo.</w:t>
      </w:r>
    </w:p>
    <w:p w:rsidR="00851B9F" w:rsidRPr="00CA7207" w:rsidRDefault="00851B9F" w:rsidP="00A15831">
      <w:pPr>
        <w:pStyle w:val="pnormal1"/>
        <w:tabs>
          <w:tab w:val="clear" w:pos="624"/>
          <w:tab w:val="clear" w:pos="1248"/>
        </w:tabs>
        <w:spacing w:before="0" w:after="120" w:line="240" w:lineRule="auto"/>
        <w:ind w:left="1701"/>
        <w:rPr>
          <w:rFonts w:ascii="Arial" w:hAnsi="Arial"/>
          <w:u w:val="single"/>
        </w:rPr>
      </w:pPr>
      <w:r w:rsidRPr="00CA7207">
        <w:rPr>
          <w:rFonts w:ascii="Arial" w:hAnsi="Arial"/>
          <w:u w:val="single"/>
        </w:rPr>
        <w:t>Adiestramiento del Personal</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Todas las personas involucradas en el proceso de izamiento de cargas deben estar adecuadamente entrenadas y tener el conocimiento y la experiencia necesaria para realizar su trabajo.</w:t>
      </w:r>
    </w:p>
    <w:p w:rsidR="00851B9F" w:rsidRPr="00CA7207" w:rsidRDefault="00851B9F" w:rsidP="00A15831">
      <w:pPr>
        <w:pStyle w:val="pnormal1"/>
        <w:tabs>
          <w:tab w:val="clear" w:pos="624"/>
          <w:tab w:val="clear" w:pos="1248"/>
        </w:tabs>
        <w:spacing w:before="0" w:after="120" w:line="240" w:lineRule="auto"/>
        <w:ind w:left="1701"/>
        <w:rPr>
          <w:rFonts w:ascii="Arial" w:hAnsi="Arial"/>
          <w:u w:val="single"/>
        </w:rPr>
      </w:pPr>
      <w:r w:rsidRPr="00CA7207">
        <w:rPr>
          <w:rFonts w:ascii="Arial" w:hAnsi="Arial"/>
          <w:u w:val="single"/>
        </w:rPr>
        <w:t>Selección, Adiestramiento y Certificación del Operador</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Todo futuro operador de equipo de izamiento de cargas debe ser mayor de edad, con un nivel mínimo de educación de bachillerato o equivalente, y su selección debe efectuarse tomando en cuenta sus condiciones físicas y mentales. En tal sentido debe poseer buena agudeza visual, auditiva, buena percepción de relieve y de colores, buena coordinación muscular y buen tiempo de reacción (reflejos). No debe padecer enfermedades que puedan poner en peligro la operación segura del equipo, tales como epilepsia y enfermedades cardíacas. Antes del empleo, el operador debe ser sometido a un riguroso examen médico, el cual se repetirá anualmente.</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En el caso de los operadores, el responsable de la operación de izamiento deberá asegurarse que los mismos tengan constancia de haber sido sometidos a este tipo de examen por un ente médico competente. Los complejos equipos de izamiento de cargas existentes hoy día, exigen que el operador tenga un alto grado de conocimiento técnico, por lo que debe ser sometido a un riguroso adiestramiento que culmine con el otorgamiento de un certificado ocupacional emitido según el procedimiento PDVSA-PI-15-02-04 de certificación de operadores de equipos de izamiento de cargas. Este certificado deberá ser portado por el operador en todo momento que esté operando el equipo.</w:t>
      </w:r>
    </w:p>
    <w:p w:rsidR="00851B9F" w:rsidRPr="00CA7207" w:rsidRDefault="00851B9F" w:rsidP="00A15831">
      <w:pPr>
        <w:pStyle w:val="pnormal1"/>
        <w:tabs>
          <w:tab w:val="clear" w:pos="624"/>
          <w:tab w:val="clear" w:pos="1248"/>
        </w:tabs>
        <w:spacing w:before="0" w:after="120" w:line="240" w:lineRule="auto"/>
        <w:ind w:left="1701"/>
        <w:rPr>
          <w:rFonts w:ascii="Arial" w:hAnsi="Arial"/>
          <w:u w:val="single"/>
        </w:rPr>
      </w:pPr>
      <w:r w:rsidRPr="00CA7207">
        <w:rPr>
          <w:rFonts w:ascii="Arial" w:hAnsi="Arial"/>
          <w:u w:val="single"/>
        </w:rPr>
        <w:t>Trabajos en Cercanías de Líneas Eléctricas Energizadas</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 xml:space="preserve">Ni la pluma, ni las guayas de la grúa, ni la carga deben tocar líneas de transmisión o distribución eléctrica, cualquiera que sea su voltaje o tensión. Si un equipo de izamiento va a trabajaren forma rutinaria cerca de líneas energizadas deberá tener instalado un sistema de alarma que se accione </w:t>
      </w:r>
      <w:r>
        <w:rPr>
          <w:rFonts w:ascii="Arial" w:hAnsi="Arial"/>
        </w:rPr>
        <w:lastRenderedPageBreak/>
        <w:t xml:space="preserve">cuando la grúa esté </w:t>
      </w:r>
      <w:proofErr w:type="spellStart"/>
      <w:r>
        <w:rPr>
          <w:rFonts w:ascii="Arial" w:hAnsi="Arial"/>
        </w:rPr>
        <w:t>Ilegando</w:t>
      </w:r>
      <w:proofErr w:type="spellEnd"/>
      <w:r>
        <w:rPr>
          <w:rFonts w:ascii="Arial" w:hAnsi="Arial"/>
        </w:rPr>
        <w:t xml:space="preserve"> a distancias peligrosas con relación a las líneas energizadas.</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 xml:space="preserve">Exceptuando los casos en que las líneas de distribución y transmisión hayan sido </w:t>
      </w:r>
      <w:proofErr w:type="spellStart"/>
      <w:r>
        <w:rPr>
          <w:rFonts w:ascii="Arial" w:hAnsi="Arial"/>
        </w:rPr>
        <w:t>desenergizadas</w:t>
      </w:r>
      <w:proofErr w:type="spellEnd"/>
      <w:r>
        <w:rPr>
          <w:rFonts w:ascii="Arial" w:hAnsi="Arial"/>
        </w:rPr>
        <w:t xml:space="preserve"> y puestas a tierra, de manera visible en el sitio de trabajo, o que se hayan instalado barreras aislantes de protección para evitar el contacto físico con las líneas, se deben cumplirlos siguientes requisitos:</w:t>
      </w:r>
    </w:p>
    <w:p w:rsidR="00851B9F" w:rsidRDefault="00851B9F" w:rsidP="00A15831">
      <w:pPr>
        <w:pStyle w:val="pnormal1"/>
        <w:tabs>
          <w:tab w:val="clear" w:pos="624"/>
          <w:tab w:val="clear" w:pos="1248"/>
        </w:tabs>
        <w:spacing w:before="0" w:after="120" w:line="240" w:lineRule="auto"/>
        <w:ind w:left="1701"/>
        <w:rPr>
          <w:rFonts w:ascii="Arial" w:hAnsi="Arial"/>
        </w:rPr>
      </w:pPr>
      <w:r w:rsidRPr="007352BB">
        <w:rPr>
          <w:rFonts w:ascii="Arial" w:hAnsi="Arial"/>
        </w:rPr>
        <w:t xml:space="preserve">Para líneas hasta 50 KV la distancia  entre éstas y cualquier parte de la grúa o la carga no </w:t>
      </w:r>
      <w:proofErr w:type="gramStart"/>
      <w:r w:rsidRPr="007352BB">
        <w:rPr>
          <w:rFonts w:ascii="Arial" w:hAnsi="Arial"/>
        </w:rPr>
        <w:t>deberá</w:t>
      </w:r>
      <w:proofErr w:type="gramEnd"/>
      <w:r w:rsidRPr="007352BB">
        <w:rPr>
          <w:rFonts w:ascii="Arial" w:hAnsi="Arial"/>
        </w:rPr>
        <w:t xml:space="preserve"> ser menor de </w:t>
      </w:r>
      <w:smartTag w:uri="urn:schemas-microsoft-com:office:smarttags" w:element="metricconverter">
        <w:smartTagPr>
          <w:attr w:name="ProductID" w:val="4 metros"/>
        </w:smartTagPr>
        <w:r w:rsidRPr="007352BB">
          <w:rPr>
            <w:rFonts w:ascii="Arial" w:hAnsi="Arial"/>
          </w:rPr>
          <w:t>4 metros</w:t>
        </w:r>
      </w:smartTag>
      <w:r w:rsidRPr="007352BB">
        <w:rPr>
          <w:rFonts w:ascii="Arial" w:hAnsi="Arial"/>
        </w:rPr>
        <w:t>.</w:t>
      </w:r>
    </w:p>
    <w:p w:rsidR="00851B9F" w:rsidRDefault="00851B9F" w:rsidP="00A15831">
      <w:pPr>
        <w:pStyle w:val="pnormal1"/>
        <w:tabs>
          <w:tab w:val="clear" w:pos="624"/>
          <w:tab w:val="clear" w:pos="1248"/>
        </w:tabs>
        <w:spacing w:before="0" w:after="120" w:line="240" w:lineRule="auto"/>
        <w:ind w:left="1701"/>
        <w:rPr>
          <w:rFonts w:ascii="Arial" w:hAnsi="Arial"/>
        </w:rPr>
      </w:pPr>
      <w:r w:rsidRPr="007352BB">
        <w:rPr>
          <w:rFonts w:ascii="Arial" w:hAnsi="Arial"/>
        </w:rPr>
        <w:t xml:space="preserve">Para líneas de más de 50 KV, la distancia mínima debe ser de </w:t>
      </w:r>
      <w:smartTag w:uri="urn:schemas-microsoft-com:office:smarttags" w:element="metricconverter">
        <w:smartTagPr>
          <w:attr w:name="ProductID" w:val="4 metros"/>
        </w:smartTagPr>
        <w:r w:rsidRPr="007352BB">
          <w:rPr>
            <w:rFonts w:ascii="Arial" w:hAnsi="Arial"/>
          </w:rPr>
          <w:t>4 metros</w:t>
        </w:r>
      </w:smartTag>
      <w:r w:rsidRPr="007352BB">
        <w:rPr>
          <w:rFonts w:ascii="Arial" w:hAnsi="Arial"/>
        </w:rPr>
        <w:t xml:space="preserve"> más </w:t>
      </w:r>
      <w:smartTag w:uri="urn:schemas-microsoft-com:office:smarttags" w:element="metricconverter">
        <w:smartTagPr>
          <w:attr w:name="ProductID" w:val="1 cm"/>
        </w:smartTagPr>
        <w:r w:rsidRPr="007352BB">
          <w:rPr>
            <w:rFonts w:ascii="Arial" w:hAnsi="Arial"/>
          </w:rPr>
          <w:t>1 cm</w:t>
        </w:r>
      </w:smartTag>
      <w:r w:rsidRPr="007352BB">
        <w:rPr>
          <w:rFonts w:ascii="Arial" w:hAnsi="Arial"/>
        </w:rPr>
        <w:t xml:space="preserve"> por cada KV adicional. </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N</w:t>
      </w:r>
      <w:r w:rsidRPr="007352BB">
        <w:rPr>
          <w:rFonts w:ascii="Arial" w:hAnsi="Arial"/>
        </w:rPr>
        <w:t xml:space="preserve">ota: Cuando se trate de trabajos en lagos, ríos o embalses navegables (condiciones más exigentes), deberán comunicarse con la compañía de electricidad o el custodio de la instalación, para definir las distancias mínimas en función al voltaje de las líneas. </w:t>
      </w:r>
      <w:r w:rsidRPr="007352BB">
        <w:rPr>
          <w:rFonts w:ascii="Arial" w:hAnsi="Arial"/>
        </w:rPr>
        <w:tab/>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Toda línea eléctrica se considerará como energizadas hasta tanto se verifique lo contrario.</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 xml:space="preserve">Si por alguna circunstancia ocurre un accidente en el cual el equipo de izamiento de cargas, generalmente la pluma o la guaya, toque una línea eléctrica energizada, el operador deberá tratar de separar el equipo de la línea a través de su operación, en caso de que esto no sea posible, el operador debe permanecer en la cabina hasta tanto se </w:t>
      </w:r>
      <w:proofErr w:type="spellStart"/>
      <w:r>
        <w:rPr>
          <w:rFonts w:ascii="Arial" w:hAnsi="Arial"/>
        </w:rPr>
        <w:t>desenergice</w:t>
      </w:r>
      <w:proofErr w:type="spellEnd"/>
      <w:r>
        <w:rPr>
          <w:rFonts w:ascii="Arial" w:hAnsi="Arial"/>
        </w:rPr>
        <w:t xml:space="preserve"> la línea. Si se incendiase el depósito de combustible o por cualquier otra razón, fuese imposible</w:t>
      </w:r>
      <w:r>
        <w:rPr>
          <w:rFonts w:ascii="Arial" w:hAnsi="Arial"/>
        </w:rPr>
        <w:tab/>
        <w:t>permanecer en la grúa, el operador deberá saltar asegurándose que ninguna parte de su cuerpo toque la grúa en el momento de que sus pies alcancen el suelo.</w:t>
      </w:r>
    </w:p>
    <w:p w:rsidR="00851B9F" w:rsidRPr="00CA7207" w:rsidRDefault="00851B9F" w:rsidP="00A15831">
      <w:pPr>
        <w:pStyle w:val="pnormal1"/>
        <w:tabs>
          <w:tab w:val="clear" w:pos="624"/>
          <w:tab w:val="clear" w:pos="1248"/>
        </w:tabs>
        <w:spacing w:before="0" w:after="120" w:line="240" w:lineRule="auto"/>
        <w:ind w:left="1701"/>
        <w:rPr>
          <w:rFonts w:ascii="Arial" w:hAnsi="Arial"/>
          <w:u w:val="single"/>
        </w:rPr>
      </w:pPr>
      <w:r w:rsidRPr="00CA7207">
        <w:rPr>
          <w:rFonts w:ascii="Arial" w:hAnsi="Arial"/>
          <w:u w:val="single"/>
        </w:rPr>
        <w:t>Permiso para Izamiento de Cargas</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Todo izamiento de cargas requiere de un "permiso de trabajo de izamiento de cargas", emitido por el custodio de la instalación, conjuntamente con el custodio del equipo propio o contratado. La aprobación final del permiso es responsabilidad del custodio de la instalación.</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 xml:space="preserve">Este permiso contemplará entre otros, los siguientes aspectos, los cuales deberán verificarse mediante una lista de chequeo preparada por el "Responsable de </w:t>
      </w:r>
      <w:smartTag w:uri="urn:schemas-microsoft-com:office:smarttags" w:element="PersonName">
        <w:smartTagPr>
          <w:attr w:name="ProductID" w:val="la Operación"/>
        </w:smartTagPr>
        <w:r>
          <w:rPr>
            <w:rFonts w:ascii="Arial" w:hAnsi="Arial"/>
          </w:rPr>
          <w:t>la Operación</w:t>
        </w:r>
      </w:smartTag>
      <w:r>
        <w:rPr>
          <w:rFonts w:ascii="Arial" w:hAnsi="Arial"/>
        </w:rPr>
        <w:t xml:space="preserve"> de Izamiento":</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Condiciones de la grúa y accesorios (certificación del equipo).</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Condiciones de la carga.</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Credenciales del operador (certificación).</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lastRenderedPageBreak/>
        <w:t>Condiciones del terreno.</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Condiciones meteorológicas y ambientales.</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Presencia de líneas eléctricas energizadas y tuberías y/o equipos en servicio.</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Uso de vías de acceso público.</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Equipos de protección personal.</w:t>
      </w:r>
    </w:p>
    <w:p w:rsidR="00851B9F" w:rsidRPr="00CA7207" w:rsidRDefault="00851B9F" w:rsidP="00A15831">
      <w:pPr>
        <w:pStyle w:val="pnormal1"/>
        <w:tabs>
          <w:tab w:val="clear" w:pos="624"/>
          <w:tab w:val="clear" w:pos="1248"/>
        </w:tabs>
        <w:spacing w:before="0" w:after="120" w:line="240" w:lineRule="auto"/>
        <w:ind w:left="1701"/>
        <w:rPr>
          <w:rFonts w:ascii="Arial" w:hAnsi="Arial"/>
          <w:u w:val="single"/>
        </w:rPr>
      </w:pPr>
      <w:r w:rsidRPr="00CA7207">
        <w:rPr>
          <w:rFonts w:ascii="Arial" w:hAnsi="Arial"/>
          <w:u w:val="single"/>
        </w:rPr>
        <w:t>Modificaciones a Equipos de Izamiento</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Si por razones operacionales algún equipo de izamiento de cargas requiere ser modificado en su diseño original, las modificaciones deberán ser efectuadas bajo la supervisión y asesoría del fabricante de la grúa, si esto no es posible, el diseño completo de las modificaciones deberá ser realizado por especialistas en el área, los cuales también tendrán la responsabilidad de supervisarla ejecución de los trabajos de modificación. La empresa que efectúe las modificaciones, no debe ser la misma empresa que realice la inspección de dichas modificaciones.</w:t>
      </w:r>
    </w:p>
    <w:p w:rsidR="00851B9F" w:rsidRPr="00344825" w:rsidRDefault="00851B9F" w:rsidP="00A15831">
      <w:pPr>
        <w:pStyle w:val="pnormal1"/>
        <w:tabs>
          <w:tab w:val="clear" w:pos="624"/>
          <w:tab w:val="clear" w:pos="1248"/>
        </w:tabs>
        <w:spacing w:before="0" w:after="120" w:line="240" w:lineRule="auto"/>
        <w:ind w:left="1701"/>
        <w:rPr>
          <w:rFonts w:ascii="Arial" w:hAnsi="Arial"/>
          <w:u w:val="single"/>
        </w:rPr>
      </w:pPr>
      <w:r w:rsidRPr="00344825">
        <w:rPr>
          <w:rFonts w:ascii="Arial" w:hAnsi="Arial"/>
          <w:u w:val="single"/>
        </w:rPr>
        <w:t>Consideraciones Generales de Seguridad</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Las grúas serán operadas única y exclusivamente por el personal autorizado, capacitado y adiestrado. Adicionalmente, el operador debe ser certificado según el procedimiento de Inspección PDVSA-PI-15-02-04. No se permitirán pasajeros en estos equipos, a menos que estén debidamente acondicionados para ello.</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 xml:space="preserve">Toda grúa deberá tener en castellano su tabla de capacidad o carga dentro de la cabina. Queda prohibido utilizar las grúas para levantar cargas superiores a las máximas permisibles. </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Las grúas se mantendrán en buenas condiciones de operatividad y mantenimiento. Si una grúa tiene algún defecto que ofrezca riesgo al personal, el equipo no será usado hasta que el defecto sea corregido.</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Antes de entrar en áreas operacionales congestionadas y de poca altura, se deben evaluar las limitaciones de espacio físico disponible, a fin de tomar las previsiones correspondientes.</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Toda grúa será dotada de un extintor de incendios y se adiestrará a los operarios en el uso de estos equipos. El custodio de la grúa deberá asesorarse con la organización de Prevención y Control de Incendios sobre el particular.</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lastRenderedPageBreak/>
        <w:t>No se deberán usar grúas en lugares cerrados sin ventilación adecuada, debido a la generación de monóxido de carbono, el cual es altamente tóxico.</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No se desplazarán cargas por encima de personas o vehículos.</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No se permitirá el levantamiento o desplazamiento de personas sobre la carga, colgadas a ésta o del gancho.</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Se deberá centrar el gancho directamente sobre el centro de gravedad de la carga para que se mantenga equilibrada y no se balancee al elevarla.</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No se deberán empalmar cadenas, insertando un perno entre dos eslabones, ni se deberá aplicar tensión en una cadena retorcida.</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Las eslingas metálicas no deben almacenarse sobre el piso. Deben colocarse sobre soportes adecuados para mantenerlas en buenas condiciones.</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Cuando se levanten cilindros de gases comprimidos por medio de grúas, se usarán cunas o dispositivos apropiados. No se deberán usar eslingas o electroimanes para este propósito.</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 xml:space="preserve">No se deberán levantar cargas laterales con grúas móviles para evitar posibles </w:t>
      </w:r>
      <w:proofErr w:type="spellStart"/>
      <w:r>
        <w:rPr>
          <w:rFonts w:ascii="Arial" w:hAnsi="Arial"/>
        </w:rPr>
        <w:t>volcamientos</w:t>
      </w:r>
      <w:proofErr w:type="spellEnd"/>
      <w:r>
        <w:rPr>
          <w:rFonts w:ascii="Arial" w:hAnsi="Arial"/>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Para el izamiento de cargas que no puedan ser controladas fácilmente, se deberán usar cuerdas, guías manejadas por personal que esté familiarizado con la operación.</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El supervisor de la operación de izamiento deberá desechar todas las cadenas, guayas, eslingas y demás accesorios que presenten defectos, tales como: desgaste excesivo, ranuras, alargamiento, dobleces, fracturas, etc.</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Todas las grúas deberán tener en sitio visible, una lámina con las señales normalizadas, las cuales deben ser conocidas por el operador.</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La colocación de las guayas en los sistemas de poleas del equipo, deberá efectuarse de acuerdo a las instrucciones del fabricante.</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Debe mantenerse siempre una longitud suficiente de guaya, entre el gancho principal y la punta de la pluma, para evitar "tope de poleas" (</w:t>
      </w:r>
      <w:proofErr w:type="spellStart"/>
      <w:r>
        <w:rPr>
          <w:rFonts w:ascii="Arial" w:hAnsi="Arial"/>
        </w:rPr>
        <w:t>two</w:t>
      </w:r>
      <w:proofErr w:type="spellEnd"/>
      <w:r>
        <w:rPr>
          <w:rFonts w:ascii="Arial" w:hAnsi="Arial"/>
        </w:rPr>
        <w:t xml:space="preserve"> </w:t>
      </w:r>
      <w:proofErr w:type="spellStart"/>
      <w:r>
        <w:rPr>
          <w:rFonts w:ascii="Arial" w:hAnsi="Arial"/>
        </w:rPr>
        <w:t>blocking</w:t>
      </w:r>
      <w:proofErr w:type="spellEnd"/>
      <w:r>
        <w:rPr>
          <w:rFonts w:ascii="Arial" w:hAnsi="Arial"/>
        </w:rPr>
        <w:t>), el cual puede romper la guaya.</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Se deberá evitar que la carga se golpee, sea golpeada o se enganche con algún objeto.</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Deberá evitarse en lo posible el uso de dos o más grúas para levantar una carga.</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lastRenderedPageBreak/>
        <w:t>El operador de la grúa deberá tener visión plena del gancho en todas sus posiciones.</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Se deberá evitar arranques, paradas y contramarchas bruscas para no sacudir la carga.</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No se deberá dejar una carga suspendida en el aire. Si una breve demora es inevitable, se deberán trabar los controles. Si queda la carga suspendida, señalizar y acordonar el sitio.</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En áreas donde pudiera haber presencia de gases inflamables, no se deberán utilizar equipos de izamiento con tubos de escape defectuosos y sin apaga-chispas.</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 xml:space="preserve">Las operaciones de izamiento de cargas deberán realizarse en presencia de buenas condiciones climáticas. Cuando existan vientos suficientemente fuertes para provocar movimientos u oscilaciones de las cargas se deberá estabilizar la carga y paralizar las operaciones. </w:t>
      </w:r>
    </w:p>
    <w:p w:rsidR="00851B9F" w:rsidRPr="004C6AA6" w:rsidRDefault="00FF2D94" w:rsidP="004C6AA6">
      <w:pPr>
        <w:tabs>
          <w:tab w:val="left" w:pos="2268"/>
        </w:tabs>
        <w:spacing w:before="120" w:after="120"/>
        <w:ind w:left="1701"/>
        <w:outlineLvl w:val="2"/>
        <w:rPr>
          <w:bCs/>
        </w:rPr>
      </w:pPr>
      <w:bookmarkStart w:id="103" w:name="_Toc270577051"/>
      <w:r>
        <w:rPr>
          <w:bCs/>
        </w:rPr>
        <w:t xml:space="preserve">11.5.2  </w:t>
      </w:r>
      <w:r w:rsidR="001074EF" w:rsidRPr="004C6AA6">
        <w:rPr>
          <w:bCs/>
        </w:rPr>
        <w:t xml:space="preserve"> </w:t>
      </w:r>
      <w:r w:rsidR="00851B9F" w:rsidRPr="004C6AA6">
        <w:rPr>
          <w:bCs/>
        </w:rPr>
        <w:t>Glosario de Términos.</w:t>
      </w:r>
      <w:bookmarkEnd w:id="103"/>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Este glosario de términos define/incluye palabras comúnmente utilizadas en la industria petrolera y petroquímica y permitirá a los usuarios de este documento facilitar y aclarar dudas en su interpretación.</w:t>
      </w:r>
    </w:p>
    <w:p w:rsidR="00851B9F" w:rsidRPr="00344825" w:rsidRDefault="00851B9F" w:rsidP="00A15831">
      <w:pPr>
        <w:pStyle w:val="pnormal1"/>
        <w:tabs>
          <w:tab w:val="clear" w:pos="624"/>
          <w:tab w:val="clear" w:pos="1248"/>
        </w:tabs>
        <w:spacing w:before="0" w:after="120" w:line="240" w:lineRule="auto"/>
        <w:ind w:left="1701"/>
        <w:rPr>
          <w:rFonts w:ascii="Arial" w:hAnsi="Arial"/>
          <w:u w:val="single"/>
        </w:rPr>
      </w:pPr>
      <w:r w:rsidRPr="00344825">
        <w:rPr>
          <w:rFonts w:ascii="Arial" w:hAnsi="Arial"/>
          <w:u w:val="single"/>
        </w:rPr>
        <w:t>Ingeniero Calculista</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Es la persona responsable por efectuar los cálculos asociados a la labor de izamiento. En tal sentido debe, entre otros parámetros:</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Calcular el peso bruto de la carga.</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Calcular, diseñar o verificar los puntos y sistemas de izamiento.</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Calcular el radio de acción de la grúa con respecto a la carga.</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Calcular el ángulo de inclinación de la pluma y longitud de extensión de la misma para la realización de la operación de izamiento.</w:t>
      </w:r>
    </w:p>
    <w:p w:rsidR="00851B9F" w:rsidRPr="00344825" w:rsidRDefault="00851B9F" w:rsidP="00A15831">
      <w:pPr>
        <w:pStyle w:val="pnormal1"/>
        <w:tabs>
          <w:tab w:val="clear" w:pos="624"/>
          <w:tab w:val="clear" w:pos="1248"/>
        </w:tabs>
        <w:spacing w:before="0" w:after="120" w:line="240" w:lineRule="auto"/>
        <w:ind w:left="1701"/>
        <w:rPr>
          <w:rFonts w:ascii="Arial" w:hAnsi="Arial"/>
          <w:u w:val="single"/>
        </w:rPr>
      </w:pPr>
      <w:r w:rsidRPr="00344825">
        <w:rPr>
          <w:rFonts w:ascii="Arial" w:hAnsi="Arial"/>
          <w:u w:val="single"/>
        </w:rPr>
        <w:t>Carga Máxima</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Peso máximo que la grúa puede levantar de acuerdo con las condiciones de diseño indicadas por el fabricante en sus tablas de cargas y capacidades.</w:t>
      </w:r>
    </w:p>
    <w:p w:rsidR="00851B9F" w:rsidRPr="00344825" w:rsidRDefault="00851B9F" w:rsidP="00A15831">
      <w:pPr>
        <w:pStyle w:val="pnormal1"/>
        <w:tabs>
          <w:tab w:val="clear" w:pos="624"/>
          <w:tab w:val="clear" w:pos="1248"/>
        </w:tabs>
        <w:spacing w:before="0" w:after="120" w:line="240" w:lineRule="auto"/>
        <w:ind w:left="1701"/>
        <w:rPr>
          <w:rFonts w:ascii="Arial" w:hAnsi="Arial"/>
          <w:u w:val="single"/>
        </w:rPr>
      </w:pPr>
      <w:r w:rsidRPr="00344825">
        <w:rPr>
          <w:rFonts w:ascii="Arial" w:hAnsi="Arial"/>
          <w:u w:val="single"/>
        </w:rPr>
        <w:t xml:space="preserve">Certificado de </w:t>
      </w:r>
      <w:proofErr w:type="spellStart"/>
      <w:r w:rsidRPr="00344825">
        <w:rPr>
          <w:rFonts w:ascii="Arial" w:hAnsi="Arial"/>
          <w:u w:val="single"/>
        </w:rPr>
        <w:t>Operabilidad</w:t>
      </w:r>
      <w:proofErr w:type="spellEnd"/>
      <w:r w:rsidRPr="00344825">
        <w:rPr>
          <w:rFonts w:ascii="Arial" w:hAnsi="Arial"/>
          <w:u w:val="single"/>
        </w:rPr>
        <w:t xml:space="preserve"> del Equipo</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 xml:space="preserve">Documento emitido por PDVSA o por un ente reconocido por </w:t>
      </w:r>
      <w:smartTag w:uri="urn:schemas-microsoft-com:office:smarttags" w:element="PersonName">
        <w:smartTagPr>
          <w:attr w:name="ProductID" w:val="la Industria"/>
        </w:smartTagPr>
        <w:r>
          <w:rPr>
            <w:rFonts w:ascii="Arial" w:hAnsi="Arial"/>
          </w:rPr>
          <w:t>la Industria</w:t>
        </w:r>
      </w:smartTag>
      <w:r>
        <w:rPr>
          <w:rFonts w:ascii="Arial" w:hAnsi="Arial"/>
        </w:rPr>
        <w:t xml:space="preserve"> que estipule que el equipo ha sido inspeccionado y reúne las condiciones de </w:t>
      </w:r>
      <w:proofErr w:type="spellStart"/>
      <w:r>
        <w:rPr>
          <w:rFonts w:ascii="Arial" w:hAnsi="Arial"/>
        </w:rPr>
        <w:t>operabilidad</w:t>
      </w:r>
      <w:proofErr w:type="spellEnd"/>
      <w:r>
        <w:rPr>
          <w:rFonts w:ascii="Arial" w:hAnsi="Arial"/>
        </w:rPr>
        <w:t xml:space="preserve"> y seguridad exigidas por PDVSA.</w:t>
      </w:r>
    </w:p>
    <w:p w:rsidR="00851B9F" w:rsidRPr="00344825" w:rsidRDefault="00851B9F" w:rsidP="00A15831">
      <w:pPr>
        <w:pStyle w:val="pnormal1"/>
        <w:tabs>
          <w:tab w:val="clear" w:pos="624"/>
          <w:tab w:val="clear" w:pos="1248"/>
        </w:tabs>
        <w:spacing w:before="0" w:after="120" w:line="240" w:lineRule="auto"/>
        <w:ind w:left="1701"/>
        <w:rPr>
          <w:rFonts w:ascii="Arial" w:hAnsi="Arial"/>
          <w:u w:val="single"/>
        </w:rPr>
      </w:pPr>
      <w:r w:rsidRPr="00344825">
        <w:rPr>
          <w:rFonts w:ascii="Arial" w:hAnsi="Arial"/>
          <w:u w:val="single"/>
        </w:rPr>
        <w:t xml:space="preserve">Responsable de </w:t>
      </w:r>
      <w:smartTag w:uri="urn:schemas-microsoft-com:office:smarttags" w:element="PersonName">
        <w:smartTagPr>
          <w:attr w:name="ProductID" w:val="la Operación"/>
        </w:smartTagPr>
        <w:r w:rsidRPr="00344825">
          <w:rPr>
            <w:rFonts w:ascii="Arial" w:hAnsi="Arial"/>
            <w:u w:val="single"/>
          </w:rPr>
          <w:t>la Operación</w:t>
        </w:r>
      </w:smartTag>
      <w:r w:rsidRPr="00344825">
        <w:rPr>
          <w:rFonts w:ascii="Arial" w:hAnsi="Arial"/>
          <w:u w:val="single"/>
        </w:rPr>
        <w:t xml:space="preserve"> de Izamiento</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lastRenderedPageBreak/>
        <w:t>Es la persona que planifica las actividades necesarias y organiza los recursos humanos y materiales para la ejecución del trabajo de izamiento en forma correcta y segura.</w:t>
      </w:r>
    </w:p>
    <w:p w:rsidR="00851B9F" w:rsidRPr="00344825" w:rsidRDefault="00851B9F" w:rsidP="00A15831">
      <w:pPr>
        <w:pStyle w:val="pnormal1"/>
        <w:tabs>
          <w:tab w:val="clear" w:pos="624"/>
          <w:tab w:val="clear" w:pos="1248"/>
        </w:tabs>
        <w:spacing w:before="0" w:after="120" w:line="240" w:lineRule="auto"/>
        <w:ind w:left="1701"/>
        <w:rPr>
          <w:rFonts w:ascii="Arial" w:hAnsi="Arial"/>
          <w:u w:val="single"/>
        </w:rPr>
      </w:pPr>
      <w:r w:rsidRPr="00344825">
        <w:rPr>
          <w:rFonts w:ascii="Arial" w:hAnsi="Arial"/>
          <w:u w:val="single"/>
        </w:rPr>
        <w:t>Documento de Certificación Ocupacional del Operador</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 xml:space="preserve">Es un documento emitido por un ente reconocido por </w:t>
      </w:r>
      <w:smartTag w:uri="urn:schemas-microsoft-com:office:smarttags" w:element="PersonName">
        <w:smartTagPr>
          <w:attr w:name="ProductID" w:val="la Industria"/>
        </w:smartTagPr>
        <w:r>
          <w:rPr>
            <w:rFonts w:ascii="Arial" w:hAnsi="Arial"/>
          </w:rPr>
          <w:t>la Industria</w:t>
        </w:r>
      </w:smartTag>
      <w:r>
        <w:rPr>
          <w:rFonts w:ascii="Arial" w:hAnsi="Arial"/>
        </w:rPr>
        <w:t xml:space="preserve"> que estipula que el operador de la grúa ha recibido y asimilado el adiestramiento y reúne las condiciones técnicas, físicas y mentales necesarias para operar este tipo de equipo.</w:t>
      </w:r>
    </w:p>
    <w:p w:rsidR="00851B9F" w:rsidRPr="00344825" w:rsidRDefault="00851B9F" w:rsidP="00A15831">
      <w:pPr>
        <w:pStyle w:val="pnormal1"/>
        <w:tabs>
          <w:tab w:val="clear" w:pos="624"/>
          <w:tab w:val="clear" w:pos="1248"/>
        </w:tabs>
        <w:spacing w:before="0" w:after="120" w:line="240" w:lineRule="auto"/>
        <w:ind w:left="1701"/>
        <w:rPr>
          <w:rFonts w:ascii="Arial" w:hAnsi="Arial"/>
          <w:u w:val="single"/>
        </w:rPr>
      </w:pPr>
      <w:r w:rsidRPr="00344825">
        <w:rPr>
          <w:rFonts w:ascii="Arial" w:hAnsi="Arial"/>
          <w:u w:val="single"/>
        </w:rPr>
        <w:t>Equipo de Izamiento</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Cualquier elemento mecánico conformado por un sistema que eleva o moviliza cargas.</w:t>
      </w:r>
    </w:p>
    <w:p w:rsidR="00851B9F" w:rsidRPr="00344825" w:rsidRDefault="00851B9F" w:rsidP="00A15831">
      <w:pPr>
        <w:pStyle w:val="pnormal1"/>
        <w:tabs>
          <w:tab w:val="clear" w:pos="624"/>
          <w:tab w:val="clear" w:pos="1248"/>
        </w:tabs>
        <w:spacing w:before="0" w:after="120" w:line="240" w:lineRule="auto"/>
        <w:ind w:left="1701"/>
        <w:rPr>
          <w:rFonts w:ascii="Arial" w:hAnsi="Arial"/>
          <w:u w:val="single"/>
        </w:rPr>
      </w:pPr>
      <w:r w:rsidRPr="00344825">
        <w:rPr>
          <w:rFonts w:ascii="Arial" w:hAnsi="Arial"/>
          <w:u w:val="single"/>
        </w:rPr>
        <w:t>Eslinga</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Aparejo fabricado de cable de acero o de material de fibra sintética, con el fin de levantar pesos.</w:t>
      </w:r>
    </w:p>
    <w:p w:rsidR="00851B9F" w:rsidRPr="00344825" w:rsidRDefault="00851B9F" w:rsidP="00A15831">
      <w:pPr>
        <w:pStyle w:val="pnormal1"/>
        <w:tabs>
          <w:tab w:val="clear" w:pos="624"/>
          <w:tab w:val="clear" w:pos="1248"/>
        </w:tabs>
        <w:spacing w:before="0" w:after="120" w:line="240" w:lineRule="auto"/>
        <w:ind w:left="1701"/>
        <w:rPr>
          <w:rFonts w:ascii="Arial" w:hAnsi="Arial"/>
          <w:u w:val="single"/>
        </w:rPr>
      </w:pPr>
      <w:proofErr w:type="spellStart"/>
      <w:r w:rsidRPr="00344825">
        <w:rPr>
          <w:rFonts w:ascii="Arial" w:hAnsi="Arial"/>
          <w:u w:val="single"/>
        </w:rPr>
        <w:t>Eslingador</w:t>
      </w:r>
      <w:proofErr w:type="spellEnd"/>
      <w:r w:rsidRPr="00344825">
        <w:rPr>
          <w:rFonts w:ascii="Arial" w:hAnsi="Arial"/>
          <w:u w:val="single"/>
        </w:rPr>
        <w:t xml:space="preserve"> (Aparejador)</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Persona encargada durante la operación de izamiento, de colocar las eslingas en los puntos de izamiento de la carga y en el gancho de la grúa.</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 xml:space="preserve">Si PDVSA INDUSTRIAL lo considera necesario, el </w:t>
      </w:r>
      <w:proofErr w:type="spellStart"/>
      <w:r>
        <w:rPr>
          <w:rFonts w:ascii="Arial" w:hAnsi="Arial"/>
        </w:rPr>
        <w:t>eslingador</w:t>
      </w:r>
      <w:proofErr w:type="spellEnd"/>
      <w:r>
        <w:rPr>
          <w:rFonts w:ascii="Arial" w:hAnsi="Arial"/>
        </w:rPr>
        <w:t xml:space="preserve"> puede asumir las funciones de señalador.</w:t>
      </w:r>
    </w:p>
    <w:p w:rsidR="00851B9F" w:rsidRPr="00344825" w:rsidRDefault="00851B9F" w:rsidP="00A15831">
      <w:pPr>
        <w:pStyle w:val="pnormal1"/>
        <w:tabs>
          <w:tab w:val="clear" w:pos="624"/>
          <w:tab w:val="clear" w:pos="1248"/>
        </w:tabs>
        <w:spacing w:before="0" w:after="120" w:line="240" w:lineRule="auto"/>
        <w:ind w:left="1701"/>
        <w:rPr>
          <w:rFonts w:ascii="Arial" w:hAnsi="Arial"/>
          <w:u w:val="single"/>
        </w:rPr>
      </w:pPr>
      <w:r w:rsidRPr="00344825">
        <w:rPr>
          <w:rFonts w:ascii="Arial" w:hAnsi="Arial"/>
          <w:u w:val="single"/>
        </w:rPr>
        <w:t>Guiador de Carga</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 xml:space="preserve">Persona encargada durante la operación de izamiento, de </w:t>
      </w:r>
      <w:proofErr w:type="spellStart"/>
      <w:r>
        <w:rPr>
          <w:rFonts w:ascii="Arial" w:hAnsi="Arial"/>
        </w:rPr>
        <w:t>Ilevar</w:t>
      </w:r>
      <w:proofErr w:type="spellEnd"/>
      <w:r>
        <w:rPr>
          <w:rFonts w:ascii="Arial" w:hAnsi="Arial"/>
        </w:rPr>
        <w:t xml:space="preserve"> el control de los movimientos de la carga en un plano horizontal mediante cuerdas atadas a la misma.</w:t>
      </w:r>
    </w:p>
    <w:p w:rsidR="00851B9F" w:rsidRPr="00344825" w:rsidRDefault="00851B9F" w:rsidP="00A15831">
      <w:pPr>
        <w:pStyle w:val="pnormal1"/>
        <w:tabs>
          <w:tab w:val="clear" w:pos="624"/>
          <w:tab w:val="clear" w:pos="1248"/>
        </w:tabs>
        <w:spacing w:before="0" w:after="120" w:line="240" w:lineRule="auto"/>
        <w:ind w:left="1701"/>
        <w:rPr>
          <w:rFonts w:ascii="Arial" w:hAnsi="Arial"/>
          <w:u w:val="single"/>
        </w:rPr>
      </w:pPr>
      <w:r w:rsidRPr="00344825">
        <w:rPr>
          <w:rFonts w:ascii="Arial" w:hAnsi="Arial"/>
          <w:u w:val="single"/>
        </w:rPr>
        <w:t>Ingeniero Consultor Independiente</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Ingeniero, ajeno a la industria, de reconocida experiencia en el proceso de izamiento de carga, con amplios conocimientos de cálculo estructural, funcionamiento y limitaciones de los diferentes equipos de izamiento y accesorios, a quien la industria en un momento determinado pudiera consultar para tener una opinión imparcial sobre una operación de izamiento.</w:t>
      </w:r>
    </w:p>
    <w:p w:rsidR="00851B9F" w:rsidRPr="00344825" w:rsidRDefault="00851B9F" w:rsidP="00A15831">
      <w:pPr>
        <w:pStyle w:val="pnormal1"/>
        <w:tabs>
          <w:tab w:val="clear" w:pos="624"/>
          <w:tab w:val="clear" w:pos="1248"/>
        </w:tabs>
        <w:spacing w:before="0" w:after="120" w:line="240" w:lineRule="auto"/>
        <w:ind w:left="1701"/>
        <w:rPr>
          <w:rFonts w:ascii="Arial" w:hAnsi="Arial"/>
          <w:u w:val="single"/>
        </w:rPr>
      </w:pPr>
      <w:r w:rsidRPr="00344825">
        <w:rPr>
          <w:rFonts w:ascii="Arial" w:hAnsi="Arial"/>
          <w:u w:val="single"/>
        </w:rPr>
        <w:t>Organismo Certificador</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 xml:space="preserve">Empresa o institución reconocida por la industria para otorgar certificados de </w:t>
      </w:r>
      <w:proofErr w:type="spellStart"/>
      <w:r>
        <w:rPr>
          <w:rFonts w:ascii="Arial" w:hAnsi="Arial"/>
        </w:rPr>
        <w:t>operabilidad</w:t>
      </w:r>
      <w:proofErr w:type="spellEnd"/>
      <w:r>
        <w:rPr>
          <w:rFonts w:ascii="Arial" w:hAnsi="Arial"/>
        </w:rPr>
        <w:t xml:space="preserve"> del equipo o de ocupación del operador.</w:t>
      </w:r>
    </w:p>
    <w:p w:rsidR="00851B9F" w:rsidRPr="00344825" w:rsidRDefault="00851B9F" w:rsidP="00A15831">
      <w:pPr>
        <w:pStyle w:val="pnormal1"/>
        <w:tabs>
          <w:tab w:val="clear" w:pos="624"/>
          <w:tab w:val="clear" w:pos="1248"/>
        </w:tabs>
        <w:spacing w:before="0" w:after="120" w:line="240" w:lineRule="auto"/>
        <w:ind w:left="1701"/>
        <w:rPr>
          <w:rFonts w:ascii="Arial" w:hAnsi="Arial"/>
          <w:u w:val="single"/>
        </w:rPr>
      </w:pPr>
      <w:r w:rsidRPr="00344825">
        <w:rPr>
          <w:rFonts w:ascii="Arial" w:hAnsi="Arial"/>
          <w:u w:val="single"/>
        </w:rPr>
        <w:t>Prueba de Carga</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lastRenderedPageBreak/>
        <w:t>Proceso mediante el cual se establecen las condiciones físicas, tanto de resistencia estructural como de estabilidad de un equipo de izamiento. Este proceso se describe en el Capítulo15 del Manual de Inspección de PDVSA.</w:t>
      </w:r>
    </w:p>
    <w:p w:rsidR="00851B9F" w:rsidRPr="00344825" w:rsidRDefault="00851B9F" w:rsidP="00A15831">
      <w:pPr>
        <w:pStyle w:val="pnormal1"/>
        <w:tabs>
          <w:tab w:val="clear" w:pos="624"/>
          <w:tab w:val="clear" w:pos="1248"/>
        </w:tabs>
        <w:spacing w:before="0" w:after="120" w:line="240" w:lineRule="auto"/>
        <w:ind w:left="1701"/>
        <w:rPr>
          <w:rFonts w:ascii="Arial" w:hAnsi="Arial"/>
          <w:u w:val="single"/>
        </w:rPr>
      </w:pPr>
      <w:r w:rsidRPr="00344825">
        <w:rPr>
          <w:rFonts w:ascii="Arial" w:hAnsi="Arial"/>
          <w:u w:val="single"/>
        </w:rPr>
        <w:t>Señalador</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Es la persona que asiste y dirige al operador en el movimiento de la grúa mediante el uso de señales manuales normalizadas.</w:t>
      </w:r>
    </w:p>
    <w:p w:rsidR="00851B9F" w:rsidRPr="00344825" w:rsidRDefault="00851B9F" w:rsidP="00A15831">
      <w:pPr>
        <w:pStyle w:val="pnormal1"/>
        <w:tabs>
          <w:tab w:val="clear" w:pos="624"/>
          <w:tab w:val="clear" w:pos="1248"/>
        </w:tabs>
        <w:spacing w:before="0" w:after="120" w:line="240" w:lineRule="auto"/>
        <w:ind w:left="1701"/>
        <w:rPr>
          <w:rFonts w:ascii="Arial" w:hAnsi="Arial"/>
          <w:u w:val="single"/>
        </w:rPr>
      </w:pPr>
      <w:r w:rsidRPr="00344825">
        <w:rPr>
          <w:rFonts w:ascii="Arial" w:hAnsi="Arial"/>
          <w:u w:val="single"/>
        </w:rPr>
        <w:t xml:space="preserve">Supervisor Custodio </w:t>
      </w:r>
      <w:proofErr w:type="gramStart"/>
      <w:r w:rsidRPr="00344825">
        <w:rPr>
          <w:rFonts w:ascii="Arial" w:hAnsi="Arial"/>
          <w:u w:val="single"/>
        </w:rPr>
        <w:t xml:space="preserve">del </w:t>
      </w:r>
      <w:r>
        <w:rPr>
          <w:rFonts w:ascii="Arial" w:hAnsi="Arial"/>
          <w:u w:val="single"/>
        </w:rPr>
        <w:t>,</w:t>
      </w:r>
      <w:proofErr w:type="spellStart"/>
      <w:r>
        <w:rPr>
          <w:rFonts w:ascii="Arial" w:hAnsi="Arial"/>
          <w:u w:val="single"/>
        </w:rPr>
        <w:t>A</w:t>
      </w:r>
      <w:r w:rsidRPr="00344825">
        <w:rPr>
          <w:rFonts w:ascii="Arial" w:hAnsi="Arial"/>
          <w:u w:val="single"/>
        </w:rPr>
        <w:t>rea</w:t>
      </w:r>
      <w:proofErr w:type="spellEnd"/>
      <w:proofErr w:type="gramEnd"/>
      <w:r w:rsidRPr="00344825">
        <w:rPr>
          <w:rFonts w:ascii="Arial" w:hAnsi="Arial"/>
          <w:u w:val="single"/>
        </w:rPr>
        <w:t xml:space="preserve"> y/o Instalación</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Es la persona que tiene bajo su responsabilidad mantener la continuidad operacional de la instalación y la seguridad del área o donde se ejecutará el izamiento; además se encarga de elaborar el análisis del riesgo operacional asociado a la labor de izamiento y de emitir los permisos de trabajo respectivos.</w:t>
      </w:r>
    </w:p>
    <w:p w:rsidR="00851B9F" w:rsidRPr="00344825" w:rsidRDefault="00851B9F" w:rsidP="00A15831">
      <w:pPr>
        <w:pStyle w:val="pnormal1"/>
        <w:tabs>
          <w:tab w:val="clear" w:pos="624"/>
          <w:tab w:val="clear" w:pos="1248"/>
        </w:tabs>
        <w:spacing w:before="0" w:after="120" w:line="240" w:lineRule="auto"/>
        <w:ind w:left="1701"/>
        <w:rPr>
          <w:rFonts w:ascii="Arial" w:hAnsi="Arial"/>
          <w:u w:val="single"/>
        </w:rPr>
      </w:pPr>
      <w:r w:rsidRPr="00344825">
        <w:rPr>
          <w:rFonts w:ascii="Arial" w:hAnsi="Arial"/>
          <w:u w:val="single"/>
        </w:rPr>
        <w:t>Supervisor Custodio del Equipo</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 xml:space="preserve">Es la persona bajo cuya responsabilidad está el mantener en óptimas condiciones de </w:t>
      </w:r>
      <w:proofErr w:type="spellStart"/>
      <w:r>
        <w:rPr>
          <w:rFonts w:ascii="Arial" w:hAnsi="Arial"/>
        </w:rPr>
        <w:t>operabilidad</w:t>
      </w:r>
      <w:proofErr w:type="spellEnd"/>
      <w:r>
        <w:rPr>
          <w:rFonts w:ascii="Arial" w:hAnsi="Arial"/>
        </w:rPr>
        <w:t xml:space="preserve"> y seguridad el equipo de izamiento. Para ello debe asegurarse que el equipo tenga su certificado de </w:t>
      </w:r>
      <w:proofErr w:type="spellStart"/>
      <w:r>
        <w:rPr>
          <w:rFonts w:ascii="Arial" w:hAnsi="Arial"/>
        </w:rPr>
        <w:t>operabilidad</w:t>
      </w:r>
      <w:proofErr w:type="spellEnd"/>
      <w:r>
        <w:rPr>
          <w:rFonts w:ascii="Arial" w:hAnsi="Arial"/>
        </w:rPr>
        <w:t xml:space="preserve"> vigente y sea sometido a los programas de inspección y mantenimiento exigidos por la industria.</w:t>
      </w:r>
    </w:p>
    <w:p w:rsidR="00851B9F" w:rsidRPr="00344825" w:rsidRDefault="00851B9F" w:rsidP="00A15831">
      <w:pPr>
        <w:pStyle w:val="pnormal1"/>
        <w:tabs>
          <w:tab w:val="clear" w:pos="624"/>
          <w:tab w:val="clear" w:pos="1248"/>
        </w:tabs>
        <w:spacing w:before="0" w:after="120" w:line="240" w:lineRule="auto"/>
        <w:ind w:left="1701"/>
        <w:rPr>
          <w:rFonts w:ascii="Arial" w:hAnsi="Arial"/>
          <w:u w:val="single"/>
        </w:rPr>
      </w:pPr>
      <w:r w:rsidRPr="00344825">
        <w:rPr>
          <w:rFonts w:ascii="Arial" w:hAnsi="Arial"/>
          <w:u w:val="single"/>
        </w:rPr>
        <w:t>Supervisor de la Operación</w:t>
      </w:r>
      <w:r>
        <w:rPr>
          <w:rFonts w:ascii="Arial" w:hAnsi="Arial"/>
          <w:u w:val="single"/>
        </w:rPr>
        <w:t>.</w:t>
      </w:r>
    </w:p>
    <w:p w:rsidR="00851B9F" w:rsidRDefault="00851B9F" w:rsidP="00A15831">
      <w:pPr>
        <w:pStyle w:val="pnormal1"/>
        <w:tabs>
          <w:tab w:val="clear" w:pos="624"/>
          <w:tab w:val="clear" w:pos="1248"/>
        </w:tabs>
        <w:spacing w:before="0" w:after="120" w:line="240" w:lineRule="auto"/>
        <w:ind w:left="1701"/>
        <w:rPr>
          <w:rFonts w:ascii="Arial" w:hAnsi="Arial"/>
        </w:rPr>
      </w:pPr>
      <w:r>
        <w:rPr>
          <w:rFonts w:ascii="Arial" w:hAnsi="Arial"/>
        </w:rPr>
        <w:t>Es la persona responsable por la ejecución de labor de izamiento. En tal sentido debe elaborar el análisis de riesgo de izamiento y solicitar los permisos de trabajos correspondientes al supervisor del área o custodio de la instalación.</w:t>
      </w:r>
    </w:p>
    <w:p w:rsidR="00851B9F" w:rsidRPr="00344825" w:rsidRDefault="00851B9F" w:rsidP="00A15831">
      <w:pPr>
        <w:pStyle w:val="pnormal1"/>
        <w:tabs>
          <w:tab w:val="clear" w:pos="624"/>
          <w:tab w:val="clear" w:pos="1248"/>
        </w:tabs>
        <w:spacing w:before="0" w:after="120" w:line="240" w:lineRule="auto"/>
        <w:ind w:left="1701"/>
        <w:rPr>
          <w:rFonts w:ascii="Arial" w:hAnsi="Arial"/>
          <w:u w:val="single"/>
        </w:rPr>
      </w:pPr>
      <w:r w:rsidRPr="00344825">
        <w:rPr>
          <w:rFonts w:ascii="Arial" w:hAnsi="Arial"/>
          <w:u w:val="single"/>
        </w:rPr>
        <w:t>Análisis de Riesgos Operacionales</w:t>
      </w:r>
      <w:r>
        <w:rPr>
          <w:rFonts w:ascii="Arial" w:hAnsi="Arial"/>
          <w:u w:val="single"/>
        </w:rPr>
        <w:t>.</w:t>
      </w:r>
    </w:p>
    <w:p w:rsidR="00CC560C" w:rsidRPr="00E4014C" w:rsidRDefault="00851B9F" w:rsidP="00E4014C">
      <w:pPr>
        <w:pStyle w:val="pnormal1"/>
        <w:tabs>
          <w:tab w:val="clear" w:pos="624"/>
          <w:tab w:val="clear" w:pos="1248"/>
        </w:tabs>
        <w:spacing w:before="0" w:after="120" w:line="240" w:lineRule="auto"/>
        <w:ind w:left="1701"/>
        <w:rPr>
          <w:rFonts w:ascii="Arial" w:hAnsi="Arial"/>
        </w:rPr>
      </w:pPr>
      <w:r>
        <w:rPr>
          <w:rFonts w:ascii="Arial" w:hAnsi="Arial"/>
        </w:rPr>
        <w:t>Identificación de los riesgos asociados a cada una de las actividades, que conforman la ejecución de tareas operacionales, para desincorporar (poner fuera de servicio) un equipo, sistema o instalación al cual se le</w:t>
      </w:r>
      <w:r w:rsidR="000C6788">
        <w:rPr>
          <w:rFonts w:ascii="Arial" w:hAnsi="Arial"/>
        </w:rPr>
        <w:t xml:space="preserve"> </w:t>
      </w:r>
      <w:r>
        <w:rPr>
          <w:rFonts w:ascii="Arial" w:hAnsi="Arial"/>
        </w:rPr>
        <w:t>va a efectuar un trabajo. Es realizado por el supervisor custodio de operaciones.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CC560C" w:rsidRDefault="00CC560C" w:rsidP="00CC560C">
      <w:pPr>
        <w:pStyle w:val="PDI-TEXTO2"/>
        <w:jc w:val="both"/>
        <w:rPr>
          <w:rFonts w:cs="Times New Roman"/>
          <w:szCs w:val="20"/>
          <w:lang w:val="es-ES"/>
        </w:rPr>
      </w:pPr>
    </w:p>
    <w:p w:rsidR="00CC560C" w:rsidRDefault="00CC560C" w:rsidP="00CC560C">
      <w:pPr>
        <w:pStyle w:val="PDI-TEXTO2"/>
        <w:jc w:val="both"/>
        <w:rPr>
          <w:rFonts w:cs="Times New Roman"/>
          <w:szCs w:val="20"/>
          <w:lang w:val="es-ES"/>
        </w:rPr>
      </w:pPr>
    </w:p>
    <w:p w:rsidR="00CC560C" w:rsidRDefault="00CC560C" w:rsidP="00CC560C">
      <w:pPr>
        <w:pStyle w:val="PDI-TEXTO2"/>
        <w:jc w:val="both"/>
        <w:rPr>
          <w:rFonts w:cs="Times New Roman"/>
          <w:szCs w:val="20"/>
          <w:lang w:val="es-ES"/>
        </w:rPr>
      </w:pPr>
    </w:p>
    <w:p w:rsidR="00CC560C" w:rsidRDefault="00CC560C" w:rsidP="00CC560C">
      <w:pPr>
        <w:pStyle w:val="PDI-TEXTO2"/>
        <w:jc w:val="both"/>
        <w:rPr>
          <w:rFonts w:cs="Times New Roman"/>
          <w:szCs w:val="20"/>
          <w:lang w:val="es-ES"/>
        </w:rPr>
      </w:pPr>
    </w:p>
    <w:p w:rsidR="00CC560C" w:rsidRDefault="00CC560C" w:rsidP="00CC560C">
      <w:pPr>
        <w:pStyle w:val="PDI-TEXTO2"/>
        <w:jc w:val="both"/>
        <w:rPr>
          <w:rFonts w:cs="Times New Roman"/>
          <w:szCs w:val="20"/>
          <w:lang w:val="es-ES"/>
        </w:rPr>
      </w:pPr>
    </w:p>
    <w:p w:rsidR="00310DA2" w:rsidRDefault="00310DA2" w:rsidP="00CC560C">
      <w:pPr>
        <w:pStyle w:val="PDI-TEXTO2"/>
        <w:jc w:val="center"/>
        <w:rPr>
          <w:rFonts w:cs="Times New Roman"/>
          <w:b/>
          <w:szCs w:val="20"/>
          <w:lang w:val="es-ES"/>
        </w:rPr>
      </w:pPr>
    </w:p>
    <w:p w:rsidR="00E65CFE" w:rsidRDefault="00E65CFE" w:rsidP="00CC560C">
      <w:pPr>
        <w:pStyle w:val="PDI-TEXTO2"/>
        <w:jc w:val="center"/>
        <w:rPr>
          <w:rFonts w:cs="Times New Roman"/>
          <w:b/>
          <w:szCs w:val="20"/>
          <w:lang w:val="es-ES"/>
        </w:rPr>
      </w:pPr>
    </w:p>
    <w:p w:rsidR="00310DA2" w:rsidRDefault="00310DA2" w:rsidP="00CC560C">
      <w:pPr>
        <w:pStyle w:val="PDI-TEXTO2"/>
        <w:jc w:val="center"/>
        <w:rPr>
          <w:rFonts w:cs="Times New Roman"/>
          <w:b/>
          <w:szCs w:val="20"/>
          <w:lang w:val="es-ES"/>
        </w:rPr>
      </w:pPr>
    </w:p>
    <w:p w:rsidR="00530278" w:rsidRDefault="00530278" w:rsidP="00CC560C">
      <w:pPr>
        <w:pStyle w:val="PDI-TEXTO2"/>
        <w:jc w:val="center"/>
        <w:rPr>
          <w:rFonts w:cs="Times New Roman"/>
          <w:b/>
          <w:szCs w:val="20"/>
          <w:lang w:val="es-ES"/>
        </w:rPr>
      </w:pPr>
    </w:p>
    <w:p w:rsidR="00530278" w:rsidRDefault="00530278" w:rsidP="00CC560C">
      <w:pPr>
        <w:pStyle w:val="PDI-TEXTO2"/>
        <w:jc w:val="center"/>
        <w:rPr>
          <w:rFonts w:cs="Times New Roman"/>
          <w:b/>
          <w:szCs w:val="20"/>
          <w:lang w:val="es-ES"/>
        </w:rPr>
      </w:pPr>
    </w:p>
    <w:p w:rsidR="00CC560C" w:rsidRDefault="00CC560C" w:rsidP="00CC560C">
      <w:pPr>
        <w:pStyle w:val="PDI-TEXTO2"/>
        <w:jc w:val="center"/>
        <w:rPr>
          <w:rFonts w:cs="Times New Roman"/>
          <w:b/>
          <w:szCs w:val="20"/>
          <w:lang w:val="es-ES"/>
        </w:rPr>
      </w:pPr>
    </w:p>
    <w:sectPr w:rsidR="00CC560C" w:rsidSect="002F3C0C">
      <w:pgSz w:w="12240" w:h="15840"/>
      <w:pgMar w:top="1340" w:right="900" w:bottom="902" w:left="1418" w:header="720" w:footer="720" w:gutter="0"/>
      <w:pgNumType w:start="3"/>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BEC" w:rsidRDefault="003C7BEC">
      <w:r>
        <w:separator/>
      </w:r>
    </w:p>
  </w:endnote>
  <w:endnote w:type="continuationSeparator" w:id="1">
    <w:p w:rsidR="003C7BEC" w:rsidRDefault="003C7B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Raavi">
    <w:panose1 w:val="02000500000000000000"/>
    <w:charset w:val="00"/>
    <w:family w:val="auto"/>
    <w:pitch w:val="variable"/>
    <w:sig w:usb0="0002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160" w:type="dxa"/>
      <w:tblLayout w:type="fixed"/>
      <w:tblCellMar>
        <w:left w:w="70" w:type="dxa"/>
        <w:right w:w="70" w:type="dxa"/>
      </w:tblCellMar>
      <w:tblLook w:val="0000"/>
    </w:tblPr>
    <w:tblGrid>
      <w:gridCol w:w="2462"/>
      <w:gridCol w:w="2410"/>
      <w:gridCol w:w="2621"/>
      <w:gridCol w:w="2767"/>
    </w:tblGrid>
    <w:tr w:rsidR="00E66245" w:rsidTr="00703561">
      <w:trPr>
        <w:cantSplit/>
      </w:trPr>
      <w:tc>
        <w:tcPr>
          <w:tcW w:w="2462" w:type="dxa"/>
          <w:tcBorders>
            <w:top w:val="single" w:sz="12" w:space="0" w:color="auto"/>
            <w:left w:val="single" w:sz="12" w:space="0" w:color="auto"/>
            <w:right w:val="single" w:sz="6" w:space="0" w:color="auto"/>
          </w:tcBorders>
        </w:tcPr>
        <w:p w:rsidR="00E66245" w:rsidRPr="002C5FA9" w:rsidRDefault="00E66245" w:rsidP="00151D7D">
          <w:pPr>
            <w:spacing w:line="240" w:lineRule="atLeast"/>
            <w:rPr>
              <w:sz w:val="14"/>
              <w:szCs w:val="14"/>
            </w:rPr>
          </w:pPr>
          <w:r w:rsidRPr="002C5FA9">
            <w:rPr>
              <w:b/>
              <w:sz w:val="14"/>
              <w:szCs w:val="14"/>
            </w:rPr>
            <w:t xml:space="preserve">Elaborado  por </w:t>
          </w:r>
          <w:r>
            <w:rPr>
              <w:b/>
              <w:sz w:val="14"/>
              <w:szCs w:val="14"/>
            </w:rPr>
            <w:t xml:space="preserve">RLG: </w:t>
          </w:r>
          <w:r w:rsidRPr="00C52305">
            <w:rPr>
              <w:b/>
              <w:sz w:val="14"/>
              <w:szCs w:val="14"/>
            </w:rPr>
            <w:t xml:space="preserve">N. </w:t>
          </w:r>
          <w:r>
            <w:rPr>
              <w:b/>
              <w:sz w:val="14"/>
              <w:szCs w:val="14"/>
            </w:rPr>
            <w:t>FDEZ.</w:t>
          </w:r>
        </w:p>
      </w:tc>
      <w:tc>
        <w:tcPr>
          <w:tcW w:w="2410" w:type="dxa"/>
          <w:tcBorders>
            <w:top w:val="single" w:sz="12" w:space="0" w:color="auto"/>
            <w:left w:val="single" w:sz="6" w:space="0" w:color="auto"/>
            <w:bottom w:val="single" w:sz="4" w:space="0" w:color="auto"/>
            <w:right w:val="single" w:sz="6" w:space="0" w:color="auto"/>
          </w:tcBorders>
        </w:tcPr>
        <w:p w:rsidR="00E66245" w:rsidRDefault="00E66245" w:rsidP="00DE2CBA">
          <w:pPr>
            <w:spacing w:line="240" w:lineRule="atLeast"/>
            <w:rPr>
              <w:sz w:val="12"/>
            </w:rPr>
          </w:pPr>
          <w:r>
            <w:rPr>
              <w:b/>
              <w:sz w:val="14"/>
              <w:szCs w:val="14"/>
            </w:rPr>
            <w:t xml:space="preserve">Revisado </w:t>
          </w:r>
          <w:r w:rsidRPr="002C5FA9">
            <w:rPr>
              <w:b/>
              <w:sz w:val="14"/>
              <w:szCs w:val="14"/>
            </w:rPr>
            <w:t xml:space="preserve">por RLG: </w:t>
          </w:r>
          <w:r>
            <w:rPr>
              <w:b/>
              <w:sz w:val="14"/>
              <w:szCs w:val="14"/>
            </w:rPr>
            <w:t>C. Quintero</w:t>
          </w:r>
        </w:p>
      </w:tc>
      <w:tc>
        <w:tcPr>
          <w:tcW w:w="2621" w:type="dxa"/>
          <w:vMerge w:val="restart"/>
          <w:tcBorders>
            <w:top w:val="single" w:sz="12" w:space="0" w:color="auto"/>
            <w:left w:val="single" w:sz="6" w:space="0" w:color="auto"/>
            <w:right w:val="single" w:sz="6" w:space="0" w:color="auto"/>
          </w:tcBorders>
        </w:tcPr>
        <w:p w:rsidR="00E66245" w:rsidRPr="002C5FA9" w:rsidRDefault="00E66245" w:rsidP="0043440E">
          <w:pPr>
            <w:pBdr>
              <w:bottom w:val="single" w:sz="4" w:space="1" w:color="auto"/>
            </w:pBdr>
            <w:spacing w:line="240" w:lineRule="atLeast"/>
            <w:rPr>
              <w:b/>
              <w:sz w:val="14"/>
              <w:szCs w:val="14"/>
            </w:rPr>
          </w:pPr>
          <w:r w:rsidRPr="002C5FA9">
            <w:rPr>
              <w:b/>
              <w:sz w:val="14"/>
              <w:szCs w:val="14"/>
            </w:rPr>
            <w:t xml:space="preserve">Revisado por PDVSA: </w:t>
          </w:r>
          <w:r>
            <w:rPr>
              <w:b/>
              <w:sz w:val="14"/>
              <w:szCs w:val="14"/>
            </w:rPr>
            <w:t>P. Gómez.</w:t>
          </w:r>
        </w:p>
        <w:p w:rsidR="00E66245" w:rsidRDefault="00E66245" w:rsidP="0043440E">
          <w:pPr>
            <w:spacing w:before="120"/>
            <w:rPr>
              <w:sz w:val="12"/>
            </w:rPr>
          </w:pPr>
        </w:p>
        <w:p w:rsidR="00E66245" w:rsidRDefault="00E66245" w:rsidP="0043440E">
          <w:pPr>
            <w:spacing w:before="120"/>
            <w:rPr>
              <w:sz w:val="12"/>
              <w:u w:val="single"/>
            </w:rPr>
          </w:pPr>
          <w:r>
            <w:rPr>
              <w:sz w:val="12"/>
              <w:u w:val="single"/>
            </w:rPr>
            <w:t>FIRMA_______________________________</w:t>
          </w:r>
        </w:p>
        <w:p w:rsidR="00E66245" w:rsidRDefault="00E66245" w:rsidP="0043440E">
          <w:pPr>
            <w:rPr>
              <w:b/>
              <w:position w:val="6"/>
              <w:sz w:val="12"/>
            </w:rPr>
          </w:pPr>
          <w:r>
            <w:rPr>
              <w:b/>
              <w:position w:val="6"/>
              <w:sz w:val="12"/>
            </w:rPr>
            <w:t xml:space="preserve">Fecha: </w:t>
          </w:r>
        </w:p>
        <w:p w:rsidR="00E66245" w:rsidRPr="002C5FA9" w:rsidRDefault="00E66245" w:rsidP="00505360">
          <w:pPr>
            <w:rPr>
              <w:b/>
              <w:position w:val="6"/>
              <w:sz w:val="12"/>
            </w:rPr>
          </w:pPr>
          <w:r>
            <w:rPr>
              <w:b/>
              <w:position w:val="6"/>
              <w:sz w:val="12"/>
            </w:rPr>
            <w:t>Cargo: Gerente de Infraestructura ICVT</w:t>
          </w:r>
        </w:p>
      </w:tc>
      <w:tc>
        <w:tcPr>
          <w:tcW w:w="2767" w:type="dxa"/>
          <w:tcBorders>
            <w:top w:val="single" w:sz="12" w:space="0" w:color="auto"/>
            <w:left w:val="single" w:sz="6" w:space="0" w:color="auto"/>
            <w:bottom w:val="single" w:sz="6" w:space="0" w:color="auto"/>
            <w:right w:val="single" w:sz="12" w:space="0" w:color="auto"/>
          </w:tcBorders>
        </w:tcPr>
        <w:p w:rsidR="00E66245" w:rsidRDefault="00E66245" w:rsidP="003B3D85">
          <w:pPr>
            <w:spacing w:line="240" w:lineRule="atLeast"/>
            <w:rPr>
              <w:b/>
              <w:sz w:val="12"/>
            </w:rPr>
          </w:pPr>
          <w:r w:rsidRPr="002C5FA9">
            <w:rPr>
              <w:b/>
              <w:sz w:val="14"/>
              <w:szCs w:val="14"/>
            </w:rPr>
            <w:t xml:space="preserve">Aprobado por PDVSA: </w:t>
          </w:r>
          <w:r>
            <w:rPr>
              <w:b/>
              <w:sz w:val="14"/>
              <w:szCs w:val="14"/>
            </w:rPr>
            <w:t>L. Portillo</w:t>
          </w:r>
        </w:p>
      </w:tc>
    </w:tr>
    <w:tr w:rsidR="00E66245" w:rsidTr="00703561">
      <w:trPr>
        <w:cantSplit/>
      </w:trPr>
      <w:tc>
        <w:tcPr>
          <w:tcW w:w="2462" w:type="dxa"/>
          <w:tcBorders>
            <w:top w:val="single" w:sz="6" w:space="0" w:color="auto"/>
            <w:left w:val="single" w:sz="12" w:space="0" w:color="auto"/>
            <w:right w:val="single" w:sz="6" w:space="0" w:color="auto"/>
          </w:tcBorders>
        </w:tcPr>
        <w:p w:rsidR="00E66245" w:rsidRDefault="00E66245" w:rsidP="0043440E">
          <w:pPr>
            <w:spacing w:before="120"/>
            <w:rPr>
              <w:sz w:val="12"/>
              <w:u w:val="single"/>
            </w:rPr>
          </w:pPr>
        </w:p>
        <w:p w:rsidR="00E66245" w:rsidRDefault="00E66245" w:rsidP="00151D7D">
          <w:pPr>
            <w:spacing w:before="120"/>
            <w:rPr>
              <w:sz w:val="12"/>
            </w:rPr>
          </w:pPr>
          <w:r>
            <w:rPr>
              <w:sz w:val="12"/>
              <w:u w:val="single"/>
            </w:rPr>
            <w:t>FIRMA</w:t>
          </w:r>
          <w:r>
            <w:rPr>
              <w:sz w:val="12"/>
              <w:u w:val="single"/>
            </w:rPr>
            <w:tab/>
            <w:t>_________</w:t>
          </w:r>
        </w:p>
      </w:tc>
      <w:tc>
        <w:tcPr>
          <w:tcW w:w="2410" w:type="dxa"/>
          <w:tcBorders>
            <w:top w:val="single" w:sz="4" w:space="0" w:color="auto"/>
            <w:left w:val="single" w:sz="6" w:space="0" w:color="auto"/>
            <w:right w:val="single" w:sz="6" w:space="0" w:color="auto"/>
          </w:tcBorders>
        </w:tcPr>
        <w:p w:rsidR="00E66245" w:rsidRDefault="00E66245" w:rsidP="0043440E">
          <w:pPr>
            <w:spacing w:before="120"/>
            <w:rPr>
              <w:sz w:val="12"/>
              <w:u w:val="single"/>
            </w:rPr>
          </w:pPr>
        </w:p>
        <w:p w:rsidR="00E66245" w:rsidRDefault="00E66245" w:rsidP="00151D7D">
          <w:pPr>
            <w:spacing w:before="120"/>
            <w:rPr>
              <w:sz w:val="12"/>
            </w:rPr>
          </w:pPr>
          <w:r>
            <w:rPr>
              <w:sz w:val="12"/>
              <w:u w:val="single"/>
            </w:rPr>
            <w:t>FIRMA</w:t>
          </w:r>
          <w:r>
            <w:rPr>
              <w:sz w:val="12"/>
              <w:u w:val="single"/>
            </w:rPr>
            <w:tab/>
            <w:t>________</w:t>
          </w:r>
        </w:p>
      </w:tc>
      <w:tc>
        <w:tcPr>
          <w:tcW w:w="2621" w:type="dxa"/>
          <w:vMerge/>
          <w:tcBorders>
            <w:left w:val="single" w:sz="6" w:space="0" w:color="auto"/>
            <w:right w:val="single" w:sz="6" w:space="0" w:color="auto"/>
          </w:tcBorders>
        </w:tcPr>
        <w:p w:rsidR="00E66245" w:rsidRDefault="00E66245" w:rsidP="0043440E">
          <w:pPr>
            <w:rPr>
              <w:sz w:val="12"/>
            </w:rPr>
          </w:pPr>
        </w:p>
      </w:tc>
      <w:tc>
        <w:tcPr>
          <w:tcW w:w="2767" w:type="dxa"/>
          <w:tcBorders>
            <w:left w:val="single" w:sz="6" w:space="0" w:color="auto"/>
            <w:right w:val="single" w:sz="12" w:space="0" w:color="auto"/>
          </w:tcBorders>
        </w:tcPr>
        <w:p w:rsidR="00E66245" w:rsidRDefault="00E66245" w:rsidP="0043440E">
          <w:pPr>
            <w:spacing w:before="120"/>
            <w:rPr>
              <w:sz w:val="12"/>
            </w:rPr>
          </w:pPr>
        </w:p>
        <w:p w:rsidR="00E66245" w:rsidRDefault="00E66245" w:rsidP="00151D7D">
          <w:pPr>
            <w:spacing w:before="120"/>
            <w:rPr>
              <w:sz w:val="12"/>
            </w:rPr>
          </w:pPr>
          <w:r>
            <w:rPr>
              <w:sz w:val="12"/>
              <w:u w:val="single"/>
            </w:rPr>
            <w:t>FIRMA</w:t>
          </w:r>
          <w:r>
            <w:rPr>
              <w:sz w:val="12"/>
              <w:u w:val="single"/>
            </w:rPr>
            <w:tab/>
            <w:t>_____________</w:t>
          </w:r>
        </w:p>
      </w:tc>
    </w:tr>
    <w:tr w:rsidR="00E66245" w:rsidTr="00703561">
      <w:trPr>
        <w:cantSplit/>
      </w:trPr>
      <w:tc>
        <w:tcPr>
          <w:tcW w:w="2462" w:type="dxa"/>
          <w:tcBorders>
            <w:left w:val="single" w:sz="12" w:space="0" w:color="auto"/>
            <w:bottom w:val="single" w:sz="12" w:space="0" w:color="auto"/>
            <w:right w:val="single" w:sz="6" w:space="0" w:color="auto"/>
          </w:tcBorders>
        </w:tcPr>
        <w:p w:rsidR="00E66245" w:rsidRDefault="00E66245" w:rsidP="0043440E">
          <w:pPr>
            <w:rPr>
              <w:b/>
              <w:position w:val="6"/>
              <w:sz w:val="12"/>
            </w:rPr>
          </w:pPr>
          <w:r>
            <w:rPr>
              <w:b/>
              <w:position w:val="6"/>
              <w:sz w:val="12"/>
            </w:rPr>
            <w:t xml:space="preserve">Fecha: </w:t>
          </w:r>
        </w:p>
        <w:p w:rsidR="00E66245" w:rsidRDefault="00E66245" w:rsidP="00505360">
          <w:pPr>
            <w:rPr>
              <w:b/>
              <w:sz w:val="12"/>
            </w:rPr>
          </w:pPr>
          <w:r>
            <w:rPr>
              <w:b/>
              <w:position w:val="6"/>
              <w:sz w:val="12"/>
            </w:rPr>
            <w:t xml:space="preserve">Cargo: </w:t>
          </w:r>
          <w:r w:rsidRPr="00C52305">
            <w:rPr>
              <w:position w:val="6"/>
              <w:sz w:val="12"/>
            </w:rPr>
            <w:t>Líder de Disciplina.</w:t>
          </w:r>
        </w:p>
      </w:tc>
      <w:tc>
        <w:tcPr>
          <w:tcW w:w="2410" w:type="dxa"/>
          <w:tcBorders>
            <w:left w:val="single" w:sz="6" w:space="0" w:color="auto"/>
            <w:bottom w:val="single" w:sz="12" w:space="0" w:color="auto"/>
            <w:right w:val="single" w:sz="6" w:space="0" w:color="auto"/>
          </w:tcBorders>
        </w:tcPr>
        <w:p w:rsidR="00E66245" w:rsidRDefault="00E66245" w:rsidP="0043440E">
          <w:pPr>
            <w:rPr>
              <w:b/>
              <w:position w:val="6"/>
              <w:sz w:val="12"/>
            </w:rPr>
          </w:pPr>
          <w:r>
            <w:rPr>
              <w:b/>
              <w:position w:val="6"/>
              <w:sz w:val="12"/>
            </w:rPr>
            <w:t xml:space="preserve">Fecha: </w:t>
          </w:r>
        </w:p>
        <w:p w:rsidR="00E66245" w:rsidRDefault="00E66245" w:rsidP="00DE2CBA">
          <w:pPr>
            <w:rPr>
              <w:b/>
              <w:sz w:val="12"/>
            </w:rPr>
          </w:pPr>
          <w:r>
            <w:rPr>
              <w:b/>
              <w:position w:val="6"/>
              <w:sz w:val="12"/>
            </w:rPr>
            <w:t>Cargo: Gerente Técnico del Proyecto</w:t>
          </w:r>
        </w:p>
      </w:tc>
      <w:tc>
        <w:tcPr>
          <w:tcW w:w="2621" w:type="dxa"/>
          <w:vMerge/>
          <w:tcBorders>
            <w:left w:val="single" w:sz="6" w:space="0" w:color="auto"/>
            <w:bottom w:val="single" w:sz="12" w:space="0" w:color="auto"/>
            <w:right w:val="single" w:sz="6" w:space="0" w:color="auto"/>
          </w:tcBorders>
        </w:tcPr>
        <w:p w:rsidR="00E66245" w:rsidRDefault="00E66245" w:rsidP="0043440E">
          <w:pPr>
            <w:rPr>
              <w:b/>
              <w:sz w:val="12"/>
            </w:rPr>
          </w:pPr>
        </w:p>
      </w:tc>
      <w:tc>
        <w:tcPr>
          <w:tcW w:w="2767" w:type="dxa"/>
          <w:tcBorders>
            <w:left w:val="single" w:sz="6" w:space="0" w:color="auto"/>
            <w:bottom w:val="single" w:sz="12" w:space="0" w:color="auto"/>
            <w:right w:val="single" w:sz="12" w:space="0" w:color="auto"/>
          </w:tcBorders>
        </w:tcPr>
        <w:p w:rsidR="00E66245" w:rsidRDefault="00E66245" w:rsidP="0043440E">
          <w:pPr>
            <w:rPr>
              <w:b/>
              <w:position w:val="6"/>
              <w:sz w:val="12"/>
            </w:rPr>
          </w:pPr>
          <w:r>
            <w:rPr>
              <w:b/>
              <w:position w:val="6"/>
              <w:sz w:val="12"/>
            </w:rPr>
            <w:t>Fecha:</w:t>
          </w:r>
        </w:p>
        <w:p w:rsidR="00E66245" w:rsidRDefault="00E66245" w:rsidP="00D87163">
          <w:pPr>
            <w:rPr>
              <w:position w:val="6"/>
            </w:rPr>
          </w:pPr>
          <w:r w:rsidRPr="00D1628A">
            <w:rPr>
              <w:b/>
              <w:position w:val="6"/>
              <w:sz w:val="12"/>
            </w:rPr>
            <w:t>Cargo:</w:t>
          </w:r>
          <w:r>
            <w:rPr>
              <w:position w:val="6"/>
            </w:rPr>
            <w:t xml:space="preserve"> </w:t>
          </w:r>
          <w:r w:rsidRPr="00D87163">
            <w:rPr>
              <w:b/>
              <w:position w:val="6"/>
              <w:sz w:val="12"/>
            </w:rPr>
            <w:t>Gerente General</w:t>
          </w:r>
          <w:r>
            <w:rPr>
              <w:b/>
              <w:position w:val="6"/>
              <w:sz w:val="12"/>
            </w:rPr>
            <w:t xml:space="preserve"> ICVT.</w:t>
          </w:r>
        </w:p>
      </w:tc>
    </w:tr>
  </w:tbl>
  <w:p w:rsidR="00E66245" w:rsidRDefault="00E66245" w:rsidP="00180C8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245" w:rsidRDefault="00E66245" w:rsidP="00BD415A">
    <w:pPr>
      <w:ind w:left="142" w:right="348"/>
      <w:rPr>
        <w:sz w:val="16"/>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BEC" w:rsidRDefault="003C7BEC">
      <w:r>
        <w:separator/>
      </w:r>
    </w:p>
  </w:footnote>
  <w:footnote w:type="continuationSeparator" w:id="1">
    <w:p w:rsidR="003C7BEC" w:rsidRDefault="003C7B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245" w:rsidRDefault="003B5187" w:rsidP="00647A84">
    <w:pPr>
      <w:tabs>
        <w:tab w:val="left" w:pos="7475"/>
      </w:tabs>
      <w:ind w:right="-204"/>
      <w:rPr>
        <w:b/>
        <w:sz w:val="2"/>
      </w:rPr>
    </w:pPr>
    <w:r w:rsidRPr="003B5187">
      <w:rPr>
        <w:noProof/>
      </w:rPr>
      <w:pict>
        <v:rect id="AutoShape 12" o:spid="_x0000_s2411" style="position:absolute;margin-left:.05pt;margin-top:0;width:119.75pt;height:32.4pt;z-index:251656704;visibility:visible" filled="f" stroked="f">
          <v:textbox style="mso-rotate-with-shape:t"/>
        </v:rect>
      </w:pict>
    </w:r>
    <w:r w:rsidR="00E66245">
      <w:tab/>
    </w:r>
  </w:p>
  <w:tbl>
    <w:tblPr>
      <w:tblW w:w="10206" w:type="dxa"/>
      <w:tblInd w:w="23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1583"/>
      <w:gridCol w:w="5804"/>
      <w:gridCol w:w="1328"/>
      <w:gridCol w:w="629"/>
      <w:gridCol w:w="862"/>
    </w:tblGrid>
    <w:tr w:rsidR="00E66245" w:rsidRPr="000442DC" w:rsidTr="000248D9">
      <w:trPr>
        <w:trHeight w:val="820"/>
      </w:trPr>
      <w:tc>
        <w:tcPr>
          <w:tcW w:w="0" w:type="auto"/>
          <w:tcBorders>
            <w:top w:val="nil"/>
            <w:left w:val="nil"/>
            <w:bottom w:val="single" w:sz="12" w:space="0" w:color="auto"/>
            <w:right w:val="nil"/>
          </w:tcBorders>
          <w:vAlign w:val="center"/>
        </w:tcPr>
        <w:p w:rsidR="00E66245" w:rsidRPr="00CD49BC" w:rsidRDefault="009D2EFE" w:rsidP="00693735">
          <w:pPr>
            <w:jc w:val="center"/>
            <w:rPr>
              <w:b/>
              <w:sz w:val="22"/>
              <w:szCs w:val="22"/>
            </w:rPr>
          </w:pPr>
          <w:r>
            <w:rPr>
              <w:noProof/>
              <w:sz w:val="16"/>
              <w:lang w:val="es-VE" w:eastAsia="es-VE"/>
            </w:rPr>
            <w:drawing>
              <wp:anchor distT="0" distB="0" distL="114300" distR="114300" simplePos="0" relativeHeight="251657728" behindDoc="0" locked="0" layoutInCell="1" allowOverlap="1">
                <wp:simplePos x="0" y="0"/>
                <wp:positionH relativeFrom="column">
                  <wp:posOffset>-41910</wp:posOffset>
                </wp:positionH>
                <wp:positionV relativeFrom="paragraph">
                  <wp:posOffset>212725</wp:posOffset>
                </wp:positionV>
                <wp:extent cx="1151890" cy="363220"/>
                <wp:effectExtent l="19050" t="0" r="0" b="0"/>
                <wp:wrapNone/>
                <wp:docPr id="365" name="Imagen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5"/>
                        <pic:cNvPicPr>
                          <a:picLocks noChangeAspect="1" noChangeArrowheads="1"/>
                        </pic:cNvPicPr>
                      </pic:nvPicPr>
                      <pic:blipFill>
                        <a:blip r:embed="rId1"/>
                        <a:srcRect/>
                        <a:stretch>
                          <a:fillRect/>
                        </a:stretch>
                      </pic:blipFill>
                      <pic:spPr bwMode="auto">
                        <a:xfrm>
                          <a:off x="0" y="0"/>
                          <a:ext cx="1151890" cy="363220"/>
                        </a:xfrm>
                        <a:prstGeom prst="rect">
                          <a:avLst/>
                        </a:prstGeom>
                        <a:noFill/>
                        <a:ln w="9525">
                          <a:noFill/>
                          <a:miter lim="800000"/>
                          <a:headEnd/>
                          <a:tailEnd/>
                        </a:ln>
                      </pic:spPr>
                    </pic:pic>
                  </a:graphicData>
                </a:graphic>
              </wp:anchor>
            </w:drawing>
          </w:r>
        </w:p>
      </w:tc>
      <w:tc>
        <w:tcPr>
          <w:tcW w:w="5804" w:type="dxa"/>
          <w:tcBorders>
            <w:top w:val="nil"/>
            <w:left w:val="nil"/>
            <w:bottom w:val="single" w:sz="12" w:space="0" w:color="auto"/>
            <w:right w:val="nil"/>
          </w:tcBorders>
          <w:vAlign w:val="center"/>
        </w:tcPr>
        <w:p w:rsidR="00E66245" w:rsidRDefault="00E66245" w:rsidP="00693735">
          <w:pPr>
            <w:pStyle w:val="Encabezado-1"/>
            <w:jc w:val="center"/>
            <w:rPr>
              <w:sz w:val="22"/>
              <w:szCs w:val="22"/>
            </w:rPr>
          </w:pPr>
        </w:p>
        <w:p w:rsidR="00E66245" w:rsidRPr="00BD415A" w:rsidRDefault="00E66245" w:rsidP="00693735">
          <w:pPr>
            <w:pStyle w:val="Encabezado-1"/>
            <w:jc w:val="center"/>
            <w:rPr>
              <w:sz w:val="22"/>
              <w:szCs w:val="22"/>
            </w:rPr>
          </w:pPr>
          <w:r w:rsidRPr="00BD415A">
            <w:rPr>
              <w:sz w:val="22"/>
              <w:szCs w:val="22"/>
            </w:rPr>
            <w:t>Gerencia Corporativa de Ingeniería y Proyectos</w:t>
          </w:r>
        </w:p>
        <w:p w:rsidR="00E66245" w:rsidRDefault="00E66245" w:rsidP="00693735">
          <w:pPr>
            <w:pStyle w:val="Encabezado-1"/>
            <w:jc w:val="center"/>
            <w:rPr>
              <w:sz w:val="22"/>
              <w:szCs w:val="22"/>
            </w:rPr>
          </w:pPr>
          <w:r w:rsidRPr="00BD415A">
            <w:rPr>
              <w:sz w:val="22"/>
              <w:szCs w:val="22"/>
            </w:rPr>
            <w:t>- Hoja de Control de Revisiones -</w:t>
          </w:r>
        </w:p>
        <w:p w:rsidR="00E66245" w:rsidRPr="00E84AC2" w:rsidRDefault="00E66245" w:rsidP="00693735">
          <w:pPr>
            <w:pStyle w:val="Encabezado-1"/>
            <w:jc w:val="center"/>
            <w:rPr>
              <w:sz w:val="16"/>
            </w:rPr>
          </w:pPr>
        </w:p>
      </w:tc>
      <w:tc>
        <w:tcPr>
          <w:tcW w:w="2819" w:type="dxa"/>
          <w:gridSpan w:val="3"/>
          <w:tcBorders>
            <w:top w:val="nil"/>
            <w:left w:val="nil"/>
            <w:bottom w:val="single" w:sz="12" w:space="0" w:color="auto"/>
            <w:right w:val="nil"/>
          </w:tcBorders>
          <w:vAlign w:val="center"/>
        </w:tcPr>
        <w:p w:rsidR="00E66245" w:rsidRPr="00E84AC2" w:rsidRDefault="009D2EFE" w:rsidP="00693735">
          <w:pPr>
            <w:pStyle w:val="Encabezado-1"/>
            <w:jc w:val="center"/>
            <w:rPr>
              <w:sz w:val="16"/>
            </w:rPr>
          </w:pPr>
          <w:r>
            <w:rPr>
              <w:rFonts w:cs="Arial"/>
              <w:noProof/>
              <w:lang w:val="es-VE" w:eastAsia="es-VE"/>
            </w:rPr>
            <w:drawing>
              <wp:inline distT="0" distB="0" distL="0" distR="0">
                <wp:extent cx="666750" cy="523875"/>
                <wp:effectExtent l="19050" t="0" r="0" b="0"/>
                <wp:docPr id="3" name="Imagen 1" descr="Logo RLG med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RLG mediano"/>
                        <pic:cNvPicPr>
                          <a:picLocks noChangeAspect="1" noChangeArrowheads="1"/>
                        </pic:cNvPicPr>
                      </pic:nvPicPr>
                      <pic:blipFill>
                        <a:blip r:embed="rId2"/>
                        <a:srcRect/>
                        <a:stretch>
                          <a:fillRect/>
                        </a:stretch>
                      </pic:blipFill>
                      <pic:spPr bwMode="auto">
                        <a:xfrm>
                          <a:off x="0" y="0"/>
                          <a:ext cx="666750" cy="523875"/>
                        </a:xfrm>
                        <a:prstGeom prst="rect">
                          <a:avLst/>
                        </a:prstGeom>
                        <a:noFill/>
                        <a:ln w="9525">
                          <a:noFill/>
                          <a:miter lim="800000"/>
                          <a:headEnd/>
                          <a:tailEnd/>
                        </a:ln>
                      </pic:spPr>
                    </pic:pic>
                  </a:graphicData>
                </a:graphic>
              </wp:inline>
            </w:drawing>
          </w:r>
        </w:p>
      </w:tc>
    </w:tr>
    <w:tr w:rsidR="00E66245" w:rsidRPr="000442DC" w:rsidTr="000248D9">
      <w:trPr>
        <w:trHeight w:val="143"/>
      </w:trPr>
      <w:tc>
        <w:tcPr>
          <w:tcW w:w="7387" w:type="dxa"/>
          <w:gridSpan w:val="2"/>
          <w:tcBorders>
            <w:top w:val="single" w:sz="12" w:space="0" w:color="auto"/>
            <w:left w:val="single" w:sz="12" w:space="0" w:color="auto"/>
            <w:bottom w:val="nil"/>
            <w:right w:val="single" w:sz="12" w:space="0" w:color="auto"/>
          </w:tcBorders>
          <w:vAlign w:val="center"/>
        </w:tcPr>
        <w:p w:rsidR="00E66245" w:rsidRPr="00CD49BC" w:rsidRDefault="00E66245" w:rsidP="00C52305">
          <w:pPr>
            <w:pStyle w:val="Encabezado-1"/>
            <w:spacing w:before="40"/>
            <w:rPr>
              <w:sz w:val="14"/>
              <w:szCs w:val="14"/>
            </w:rPr>
          </w:pPr>
          <w:r w:rsidRPr="00CD49BC">
            <w:rPr>
              <w:sz w:val="14"/>
              <w:szCs w:val="14"/>
            </w:rPr>
            <w:t>DESCRIPCIÓN DEL CONTENIDO</w:t>
          </w:r>
        </w:p>
      </w:tc>
      <w:tc>
        <w:tcPr>
          <w:tcW w:w="2819" w:type="dxa"/>
          <w:gridSpan w:val="3"/>
          <w:tcBorders>
            <w:top w:val="single" w:sz="12" w:space="0" w:color="auto"/>
            <w:left w:val="single" w:sz="12" w:space="0" w:color="auto"/>
            <w:bottom w:val="nil"/>
            <w:right w:val="single" w:sz="12" w:space="0" w:color="auto"/>
          </w:tcBorders>
          <w:vAlign w:val="center"/>
        </w:tcPr>
        <w:p w:rsidR="00E66245" w:rsidRPr="00437C10" w:rsidRDefault="00E66245" w:rsidP="00C52305">
          <w:pPr>
            <w:pStyle w:val="Encabezado-1"/>
            <w:spacing w:before="40"/>
            <w:jc w:val="center"/>
            <w:rPr>
              <w:color w:val="FF0000"/>
              <w:sz w:val="14"/>
            </w:rPr>
          </w:pPr>
          <w:r w:rsidRPr="00CD49BC">
            <w:rPr>
              <w:sz w:val="14"/>
            </w:rPr>
            <w:t>DOCUMENTO NÚMERO</w:t>
          </w:r>
          <w:r>
            <w:rPr>
              <w:sz w:val="14"/>
            </w:rPr>
            <w:t xml:space="preserve"> </w:t>
          </w:r>
        </w:p>
      </w:tc>
    </w:tr>
    <w:tr w:rsidR="00E66245" w:rsidRPr="00263646" w:rsidTr="000248D9">
      <w:trPr>
        <w:trHeight w:val="410"/>
      </w:trPr>
      <w:tc>
        <w:tcPr>
          <w:tcW w:w="0" w:type="auto"/>
          <w:tcBorders>
            <w:top w:val="nil"/>
            <w:left w:val="single" w:sz="12" w:space="0" w:color="auto"/>
            <w:bottom w:val="nil"/>
            <w:right w:val="nil"/>
          </w:tcBorders>
        </w:tcPr>
        <w:p w:rsidR="00E66245" w:rsidRPr="00F95464" w:rsidRDefault="00E66245" w:rsidP="002D1FDB">
          <w:pPr>
            <w:rPr>
              <w:color w:val="000000"/>
              <w:sz w:val="20"/>
            </w:rPr>
          </w:pPr>
          <w:r w:rsidRPr="00F95464">
            <w:rPr>
              <w:color w:val="000000"/>
              <w:sz w:val="20"/>
            </w:rPr>
            <w:t>PROYECTO:</w:t>
          </w:r>
        </w:p>
      </w:tc>
      <w:tc>
        <w:tcPr>
          <w:tcW w:w="5804" w:type="dxa"/>
          <w:tcBorders>
            <w:top w:val="nil"/>
            <w:left w:val="nil"/>
            <w:bottom w:val="nil"/>
            <w:right w:val="single" w:sz="12" w:space="0" w:color="auto"/>
          </w:tcBorders>
          <w:vAlign w:val="center"/>
        </w:tcPr>
        <w:p w:rsidR="00E66245" w:rsidRPr="0027773F" w:rsidRDefault="00E66245" w:rsidP="00D75DD3">
          <w:pPr>
            <w:rPr>
              <w:b/>
              <w:sz w:val="20"/>
            </w:rPr>
          </w:pPr>
          <w:r>
            <w:rPr>
              <w:b/>
              <w:sz w:val="20"/>
            </w:rPr>
            <w:t>FÁBRICA DE TALADROS TIPO TIERRA–CONSTRUCCIÓN DE</w:t>
          </w:r>
          <w:r w:rsidR="00D75DD3">
            <w:rPr>
              <w:b/>
              <w:sz w:val="20"/>
            </w:rPr>
            <w:t xml:space="preserve"> TALLER  CTANQUE Y CONTROL DE SOLIDOS</w:t>
          </w:r>
        </w:p>
      </w:tc>
      <w:tc>
        <w:tcPr>
          <w:tcW w:w="2819" w:type="dxa"/>
          <w:gridSpan w:val="3"/>
          <w:vMerge w:val="restart"/>
          <w:tcBorders>
            <w:top w:val="nil"/>
            <w:left w:val="single" w:sz="12" w:space="0" w:color="auto"/>
            <w:bottom w:val="single" w:sz="12" w:space="0" w:color="auto"/>
            <w:right w:val="single" w:sz="12" w:space="0" w:color="auto"/>
          </w:tcBorders>
        </w:tcPr>
        <w:p w:rsidR="00E66245" w:rsidRPr="00716E98" w:rsidRDefault="00E66245" w:rsidP="00DC57EC">
          <w:pPr>
            <w:rPr>
              <w:b/>
              <w:color w:val="FF0000"/>
              <w:sz w:val="18"/>
              <w:szCs w:val="18"/>
            </w:rPr>
          </w:pPr>
          <w:r w:rsidRPr="005C3B1E">
            <w:rPr>
              <w:b/>
              <w:sz w:val="18"/>
              <w:szCs w:val="18"/>
            </w:rPr>
            <w:t>JD10</w:t>
          </w:r>
          <w:r>
            <w:rPr>
              <w:b/>
              <w:sz w:val="18"/>
              <w:szCs w:val="18"/>
            </w:rPr>
            <w:t>10</w:t>
          </w:r>
          <w:r w:rsidRPr="005C3B1E">
            <w:rPr>
              <w:b/>
              <w:sz w:val="18"/>
              <w:szCs w:val="18"/>
            </w:rPr>
            <w:t>90</w:t>
          </w:r>
          <w:r>
            <w:rPr>
              <w:b/>
              <w:sz w:val="18"/>
              <w:szCs w:val="18"/>
            </w:rPr>
            <w:t>1-</w:t>
          </w:r>
          <w:r w:rsidRPr="005C3B1E">
            <w:rPr>
              <w:b/>
              <w:sz w:val="18"/>
              <w:szCs w:val="18"/>
            </w:rPr>
            <w:t xml:space="preserve"> </w:t>
          </w:r>
          <w:r w:rsidR="00567DE7">
            <w:rPr>
              <w:b/>
              <w:sz w:val="18"/>
              <w:szCs w:val="18"/>
            </w:rPr>
            <w:t>TN</w:t>
          </w:r>
          <w:r>
            <w:rPr>
              <w:b/>
              <w:sz w:val="18"/>
              <w:szCs w:val="18"/>
            </w:rPr>
            <w:t>1</w:t>
          </w:r>
          <w:r w:rsidR="00567DE7">
            <w:rPr>
              <w:b/>
              <w:sz w:val="18"/>
              <w:szCs w:val="18"/>
            </w:rPr>
            <w:t>8</w:t>
          </w:r>
          <w:r>
            <w:rPr>
              <w:b/>
              <w:sz w:val="18"/>
              <w:szCs w:val="18"/>
            </w:rPr>
            <w:t>D3</w:t>
          </w:r>
          <w:r w:rsidRPr="00C52305">
            <w:rPr>
              <w:b/>
              <w:sz w:val="18"/>
              <w:szCs w:val="18"/>
            </w:rPr>
            <w:t>-CD</w:t>
          </w:r>
          <w:r>
            <w:rPr>
              <w:b/>
              <w:sz w:val="18"/>
              <w:szCs w:val="18"/>
            </w:rPr>
            <w:t>1100</w:t>
          </w:r>
          <w:r w:rsidR="00567DE7">
            <w:rPr>
              <w:b/>
              <w:sz w:val="18"/>
              <w:szCs w:val="18"/>
            </w:rPr>
            <w:t>1</w:t>
          </w:r>
        </w:p>
        <w:p w:rsidR="00E66245" w:rsidRPr="00716E98" w:rsidRDefault="00E66245" w:rsidP="00567DE7">
          <w:pPr>
            <w:jc w:val="right"/>
            <w:rPr>
              <w:b/>
              <w:color w:val="FF0000"/>
              <w:sz w:val="18"/>
              <w:szCs w:val="18"/>
            </w:rPr>
          </w:pPr>
        </w:p>
        <w:p w:rsidR="00E66245" w:rsidRPr="00437C10" w:rsidRDefault="00E66245" w:rsidP="00DC57EC">
          <w:pPr>
            <w:pStyle w:val="Encabezado-1"/>
            <w:jc w:val="center"/>
            <w:rPr>
              <w:color w:val="FF0000"/>
              <w:sz w:val="14"/>
              <w:lang w:val="es-ES"/>
            </w:rPr>
          </w:pPr>
          <w:r w:rsidRPr="001F0F53">
            <w:rPr>
              <w:sz w:val="14"/>
              <w:lang w:val="es-ES"/>
            </w:rPr>
            <w:t>DOCUMENTO RLG</w:t>
          </w:r>
          <w:r>
            <w:rPr>
              <w:sz w:val="14"/>
              <w:lang w:val="es-ES"/>
            </w:rPr>
            <w:t xml:space="preserve"> </w:t>
          </w:r>
        </w:p>
        <w:p w:rsidR="00E66245" w:rsidRPr="001F0F53" w:rsidRDefault="00E66245" w:rsidP="00567DE7">
          <w:pPr>
            <w:pStyle w:val="Encabezado-1"/>
            <w:jc w:val="center"/>
            <w:rPr>
              <w:rFonts w:cs="Arial"/>
              <w:color w:val="000000"/>
              <w:sz w:val="16"/>
              <w:szCs w:val="18"/>
              <w:lang w:val="es-ES"/>
            </w:rPr>
          </w:pPr>
          <w:r w:rsidRPr="00A84661">
            <w:rPr>
              <w:rFonts w:cs="Arial"/>
              <w:sz w:val="18"/>
              <w:szCs w:val="18"/>
              <w:lang w:eastAsia="es-VE"/>
            </w:rPr>
            <w:t>C-1-013-C-ES-0</w:t>
          </w:r>
          <w:r w:rsidR="00567DE7">
            <w:rPr>
              <w:rFonts w:cs="Arial"/>
              <w:sz w:val="18"/>
              <w:szCs w:val="18"/>
              <w:lang w:eastAsia="es-VE"/>
            </w:rPr>
            <w:t>1</w:t>
          </w:r>
        </w:p>
      </w:tc>
    </w:tr>
    <w:tr w:rsidR="00E66245" w:rsidRPr="00263646" w:rsidTr="000248D9">
      <w:trPr>
        <w:trHeight w:val="243"/>
      </w:trPr>
      <w:tc>
        <w:tcPr>
          <w:tcW w:w="0" w:type="auto"/>
          <w:tcBorders>
            <w:top w:val="nil"/>
            <w:left w:val="single" w:sz="12" w:space="0" w:color="auto"/>
            <w:bottom w:val="nil"/>
            <w:right w:val="nil"/>
          </w:tcBorders>
          <w:vAlign w:val="center"/>
        </w:tcPr>
        <w:p w:rsidR="00E66245" w:rsidRPr="00F95464" w:rsidRDefault="00E66245" w:rsidP="002D1FDB">
          <w:pPr>
            <w:rPr>
              <w:color w:val="000000"/>
              <w:sz w:val="20"/>
            </w:rPr>
          </w:pPr>
          <w:r w:rsidRPr="00F95464">
            <w:rPr>
              <w:color w:val="000000"/>
              <w:sz w:val="20"/>
            </w:rPr>
            <w:t>FASE:</w:t>
          </w:r>
        </w:p>
      </w:tc>
      <w:tc>
        <w:tcPr>
          <w:tcW w:w="5804" w:type="dxa"/>
          <w:tcBorders>
            <w:top w:val="nil"/>
            <w:left w:val="nil"/>
            <w:bottom w:val="nil"/>
            <w:right w:val="single" w:sz="12" w:space="0" w:color="auto"/>
          </w:tcBorders>
          <w:vAlign w:val="center"/>
        </w:tcPr>
        <w:p w:rsidR="00E66245" w:rsidRPr="0027773F" w:rsidRDefault="00E66245" w:rsidP="00C52305">
          <w:pPr>
            <w:rPr>
              <w:b/>
              <w:sz w:val="20"/>
            </w:rPr>
          </w:pPr>
          <w:r>
            <w:rPr>
              <w:b/>
              <w:sz w:val="20"/>
            </w:rPr>
            <w:t>INGENIERÍA BÁSICA Y DE DETALLE</w:t>
          </w:r>
        </w:p>
      </w:tc>
      <w:tc>
        <w:tcPr>
          <w:tcW w:w="2819" w:type="dxa"/>
          <w:gridSpan w:val="3"/>
          <w:vMerge/>
          <w:tcBorders>
            <w:top w:val="single" w:sz="12" w:space="0" w:color="auto"/>
            <w:left w:val="single" w:sz="12" w:space="0" w:color="auto"/>
            <w:bottom w:val="single" w:sz="12" w:space="0" w:color="auto"/>
            <w:right w:val="single" w:sz="12" w:space="0" w:color="auto"/>
          </w:tcBorders>
        </w:tcPr>
        <w:p w:rsidR="00E66245" w:rsidRPr="002301D9" w:rsidRDefault="00E66245" w:rsidP="00693735">
          <w:pPr>
            <w:pStyle w:val="Encabezado-1"/>
            <w:jc w:val="center"/>
            <w:rPr>
              <w:color w:val="000000"/>
              <w:sz w:val="18"/>
              <w:szCs w:val="18"/>
            </w:rPr>
          </w:pPr>
        </w:p>
      </w:tc>
    </w:tr>
    <w:tr w:rsidR="00E66245" w:rsidRPr="00BD415A" w:rsidTr="000248D9">
      <w:trPr>
        <w:trHeight w:val="255"/>
      </w:trPr>
      <w:tc>
        <w:tcPr>
          <w:tcW w:w="0" w:type="auto"/>
          <w:tcBorders>
            <w:top w:val="nil"/>
            <w:left w:val="single" w:sz="12" w:space="0" w:color="auto"/>
            <w:bottom w:val="nil"/>
            <w:right w:val="nil"/>
          </w:tcBorders>
          <w:vAlign w:val="center"/>
        </w:tcPr>
        <w:p w:rsidR="00E66245" w:rsidRPr="00F95464" w:rsidRDefault="00E66245" w:rsidP="002D1FDB">
          <w:pPr>
            <w:rPr>
              <w:color w:val="000000"/>
              <w:sz w:val="20"/>
            </w:rPr>
          </w:pPr>
          <w:r w:rsidRPr="00F95464">
            <w:rPr>
              <w:color w:val="000000"/>
              <w:sz w:val="20"/>
            </w:rPr>
            <w:t>DOCUMENTO:</w:t>
          </w:r>
        </w:p>
      </w:tc>
      <w:tc>
        <w:tcPr>
          <w:tcW w:w="5804" w:type="dxa"/>
          <w:tcBorders>
            <w:top w:val="nil"/>
            <w:left w:val="nil"/>
            <w:bottom w:val="nil"/>
            <w:right w:val="single" w:sz="12" w:space="0" w:color="auto"/>
          </w:tcBorders>
          <w:vAlign w:val="center"/>
        </w:tcPr>
        <w:p w:rsidR="00E66245" w:rsidRPr="00360451" w:rsidRDefault="00E66245" w:rsidP="00C52305">
          <w:pPr>
            <w:rPr>
              <w:b/>
              <w:sz w:val="20"/>
              <w:highlight w:val="yellow"/>
            </w:rPr>
          </w:pPr>
          <w:r w:rsidRPr="00C52305">
            <w:rPr>
              <w:rFonts w:cs="Arial"/>
              <w:b/>
              <w:sz w:val="20"/>
            </w:rPr>
            <w:t>ESPECIFICACIONES TECNICAS DE CONSTRUCCION</w:t>
          </w:r>
        </w:p>
      </w:tc>
      <w:tc>
        <w:tcPr>
          <w:tcW w:w="2819" w:type="dxa"/>
          <w:gridSpan w:val="3"/>
          <w:vMerge/>
          <w:tcBorders>
            <w:top w:val="single" w:sz="12" w:space="0" w:color="auto"/>
            <w:left w:val="single" w:sz="12" w:space="0" w:color="auto"/>
            <w:bottom w:val="single" w:sz="12" w:space="0" w:color="auto"/>
            <w:right w:val="single" w:sz="12" w:space="0" w:color="auto"/>
          </w:tcBorders>
        </w:tcPr>
        <w:p w:rsidR="00E66245" w:rsidRPr="00BD415A" w:rsidRDefault="00E66245" w:rsidP="00693735">
          <w:pPr>
            <w:pStyle w:val="Encabezado-1"/>
            <w:jc w:val="center"/>
            <w:rPr>
              <w:color w:val="000000"/>
              <w:sz w:val="18"/>
              <w:szCs w:val="18"/>
            </w:rPr>
          </w:pPr>
        </w:p>
      </w:tc>
    </w:tr>
    <w:tr w:rsidR="00E66245" w:rsidRPr="000442DC" w:rsidTr="000248D9">
      <w:trPr>
        <w:trHeight w:val="107"/>
      </w:trPr>
      <w:tc>
        <w:tcPr>
          <w:tcW w:w="0" w:type="auto"/>
          <w:tcBorders>
            <w:top w:val="nil"/>
            <w:left w:val="single" w:sz="12" w:space="0" w:color="auto"/>
            <w:bottom w:val="nil"/>
            <w:right w:val="nil"/>
          </w:tcBorders>
          <w:vAlign w:val="center"/>
        </w:tcPr>
        <w:p w:rsidR="00E66245" w:rsidRPr="00F95464" w:rsidRDefault="00E66245" w:rsidP="002D1FDB">
          <w:pPr>
            <w:rPr>
              <w:color w:val="000000"/>
              <w:sz w:val="20"/>
            </w:rPr>
          </w:pPr>
          <w:r w:rsidRPr="00F95464">
            <w:rPr>
              <w:color w:val="000000"/>
              <w:sz w:val="20"/>
            </w:rPr>
            <w:t>DISCIPLINA:</w:t>
          </w:r>
        </w:p>
      </w:tc>
      <w:tc>
        <w:tcPr>
          <w:tcW w:w="5804" w:type="dxa"/>
          <w:tcBorders>
            <w:top w:val="nil"/>
            <w:left w:val="nil"/>
            <w:bottom w:val="nil"/>
            <w:right w:val="single" w:sz="12" w:space="0" w:color="auto"/>
          </w:tcBorders>
          <w:vAlign w:val="center"/>
        </w:tcPr>
        <w:p w:rsidR="00E66245" w:rsidRPr="002D1FDB" w:rsidRDefault="00E66245" w:rsidP="00C52305">
          <w:pPr>
            <w:rPr>
              <w:b/>
              <w:sz w:val="20"/>
              <w:highlight w:val="yellow"/>
              <w:lang w:val="es-VE"/>
            </w:rPr>
          </w:pPr>
          <w:r w:rsidRPr="00C52305">
            <w:rPr>
              <w:b/>
              <w:sz w:val="20"/>
            </w:rPr>
            <w:t>CIVIL</w:t>
          </w:r>
        </w:p>
      </w:tc>
      <w:tc>
        <w:tcPr>
          <w:tcW w:w="2819" w:type="dxa"/>
          <w:gridSpan w:val="3"/>
          <w:tcBorders>
            <w:top w:val="single" w:sz="12" w:space="0" w:color="auto"/>
            <w:left w:val="single" w:sz="12" w:space="0" w:color="auto"/>
            <w:bottom w:val="single" w:sz="12" w:space="0" w:color="auto"/>
            <w:right w:val="single" w:sz="12" w:space="0" w:color="auto"/>
          </w:tcBorders>
          <w:vAlign w:val="center"/>
        </w:tcPr>
        <w:p w:rsidR="00E66245" w:rsidRPr="00AF6256" w:rsidRDefault="00E66245" w:rsidP="00C52305">
          <w:pPr>
            <w:jc w:val="center"/>
            <w:rPr>
              <w:b/>
              <w:sz w:val="16"/>
              <w:szCs w:val="16"/>
            </w:rPr>
          </w:pPr>
          <w:r w:rsidRPr="00AF6256">
            <w:rPr>
              <w:b/>
              <w:sz w:val="16"/>
              <w:szCs w:val="16"/>
            </w:rPr>
            <w:t>FECHA</w:t>
          </w:r>
        </w:p>
      </w:tc>
    </w:tr>
    <w:tr w:rsidR="00E66245" w:rsidRPr="000442DC" w:rsidTr="000248D9">
      <w:trPr>
        <w:trHeight w:val="129"/>
      </w:trPr>
      <w:tc>
        <w:tcPr>
          <w:tcW w:w="0" w:type="auto"/>
          <w:tcBorders>
            <w:top w:val="nil"/>
            <w:left w:val="single" w:sz="12" w:space="0" w:color="auto"/>
            <w:bottom w:val="single" w:sz="12" w:space="0" w:color="auto"/>
            <w:right w:val="nil"/>
          </w:tcBorders>
          <w:vAlign w:val="center"/>
        </w:tcPr>
        <w:p w:rsidR="00E66245" w:rsidRPr="00CD49BC" w:rsidRDefault="00E66245" w:rsidP="002D1FDB">
          <w:pPr>
            <w:rPr>
              <w:b/>
              <w:color w:val="000000"/>
              <w:sz w:val="16"/>
            </w:rPr>
          </w:pPr>
          <w:r w:rsidRPr="00CD49BC">
            <w:rPr>
              <w:color w:val="000000"/>
              <w:sz w:val="16"/>
            </w:rPr>
            <w:t xml:space="preserve">Nº PROYECTO:    </w:t>
          </w:r>
        </w:p>
      </w:tc>
      <w:tc>
        <w:tcPr>
          <w:tcW w:w="5804" w:type="dxa"/>
          <w:tcBorders>
            <w:top w:val="nil"/>
            <w:left w:val="nil"/>
            <w:bottom w:val="single" w:sz="12" w:space="0" w:color="auto"/>
            <w:right w:val="single" w:sz="12" w:space="0" w:color="auto"/>
          </w:tcBorders>
          <w:vAlign w:val="center"/>
        </w:tcPr>
        <w:p w:rsidR="00E66245" w:rsidRPr="00437C10" w:rsidRDefault="00E66245" w:rsidP="00694CB4">
          <w:pPr>
            <w:pStyle w:val="Encabezado-1"/>
            <w:rPr>
              <w:color w:val="000000"/>
              <w:sz w:val="16"/>
            </w:rPr>
          </w:pPr>
          <w:r w:rsidRPr="00C52305">
            <w:rPr>
              <w:color w:val="000000"/>
              <w:sz w:val="18"/>
              <w:szCs w:val="18"/>
              <w:lang w:val="en-US"/>
            </w:rPr>
            <w:t>JD1010901</w:t>
          </w:r>
          <w:r>
            <w:rPr>
              <w:color w:val="000000"/>
              <w:sz w:val="18"/>
              <w:szCs w:val="18"/>
              <w:lang w:val="en-US"/>
            </w:rPr>
            <w:t>-</w:t>
          </w:r>
          <w:r w:rsidR="00694CB4">
            <w:rPr>
              <w:color w:val="000000"/>
              <w:sz w:val="18"/>
              <w:szCs w:val="18"/>
              <w:lang w:val="en-US"/>
            </w:rPr>
            <w:t>TN</w:t>
          </w:r>
          <w:r>
            <w:rPr>
              <w:color w:val="000000"/>
              <w:sz w:val="18"/>
              <w:szCs w:val="18"/>
              <w:lang w:val="en-US"/>
            </w:rPr>
            <w:t>1</w:t>
          </w:r>
          <w:r w:rsidR="00694CB4">
            <w:rPr>
              <w:color w:val="000000"/>
              <w:sz w:val="18"/>
              <w:szCs w:val="18"/>
              <w:lang w:val="en-US"/>
            </w:rPr>
            <w:t>8</w:t>
          </w:r>
          <w:r>
            <w:rPr>
              <w:color w:val="000000"/>
              <w:sz w:val="18"/>
              <w:szCs w:val="18"/>
              <w:lang w:val="en-US"/>
            </w:rPr>
            <w:t>D3</w:t>
          </w:r>
          <w:r w:rsidRPr="00437C10">
            <w:rPr>
              <w:color w:val="000000"/>
              <w:sz w:val="16"/>
              <w:lang w:val="en-US"/>
            </w:rPr>
            <w:t xml:space="preserve"> </w:t>
          </w:r>
        </w:p>
      </w:tc>
      <w:tc>
        <w:tcPr>
          <w:tcW w:w="881" w:type="dxa"/>
          <w:tcBorders>
            <w:top w:val="single" w:sz="12" w:space="0" w:color="auto"/>
            <w:left w:val="single" w:sz="12" w:space="0" w:color="auto"/>
            <w:bottom w:val="single" w:sz="12" w:space="0" w:color="auto"/>
            <w:right w:val="single" w:sz="12" w:space="0" w:color="auto"/>
          </w:tcBorders>
          <w:vAlign w:val="center"/>
        </w:tcPr>
        <w:p w:rsidR="00E66245" w:rsidRPr="00C52305" w:rsidRDefault="00E66245" w:rsidP="00C52305">
          <w:pPr>
            <w:jc w:val="center"/>
            <w:rPr>
              <w:b/>
              <w:color w:val="000000"/>
              <w:sz w:val="18"/>
              <w:szCs w:val="18"/>
            </w:rPr>
          </w:pPr>
          <w:r w:rsidRPr="00C52305">
            <w:rPr>
              <w:b/>
              <w:color w:val="000000"/>
              <w:sz w:val="18"/>
              <w:szCs w:val="18"/>
            </w:rPr>
            <w:t>27</w:t>
          </w:r>
        </w:p>
      </w:tc>
      <w:tc>
        <w:tcPr>
          <w:tcW w:w="0" w:type="auto"/>
          <w:tcBorders>
            <w:top w:val="single" w:sz="12" w:space="0" w:color="auto"/>
            <w:left w:val="single" w:sz="12" w:space="0" w:color="auto"/>
            <w:bottom w:val="single" w:sz="12" w:space="0" w:color="auto"/>
            <w:right w:val="single" w:sz="12" w:space="0" w:color="auto"/>
          </w:tcBorders>
          <w:vAlign w:val="center"/>
        </w:tcPr>
        <w:p w:rsidR="00E66245" w:rsidRPr="00C52305" w:rsidRDefault="00E66245" w:rsidP="00C52305">
          <w:pPr>
            <w:jc w:val="center"/>
            <w:rPr>
              <w:b/>
              <w:color w:val="000000"/>
              <w:sz w:val="18"/>
              <w:szCs w:val="18"/>
            </w:rPr>
          </w:pPr>
          <w:r w:rsidRPr="00C52305">
            <w:rPr>
              <w:b/>
              <w:color w:val="000000"/>
              <w:sz w:val="18"/>
              <w:szCs w:val="18"/>
            </w:rPr>
            <w:t>08</w:t>
          </w:r>
        </w:p>
      </w:tc>
      <w:tc>
        <w:tcPr>
          <w:tcW w:w="0" w:type="auto"/>
          <w:tcBorders>
            <w:top w:val="single" w:sz="12" w:space="0" w:color="auto"/>
            <w:left w:val="single" w:sz="12" w:space="0" w:color="auto"/>
            <w:bottom w:val="single" w:sz="12" w:space="0" w:color="auto"/>
            <w:right w:val="single" w:sz="12" w:space="0" w:color="auto"/>
          </w:tcBorders>
          <w:vAlign w:val="center"/>
        </w:tcPr>
        <w:p w:rsidR="00E66245" w:rsidRPr="00AF6256" w:rsidRDefault="00E66245" w:rsidP="00C52305">
          <w:pPr>
            <w:jc w:val="center"/>
            <w:rPr>
              <w:b/>
              <w:color w:val="000000"/>
              <w:sz w:val="16"/>
              <w:szCs w:val="16"/>
            </w:rPr>
          </w:pPr>
          <w:r w:rsidRPr="00AF6256">
            <w:rPr>
              <w:b/>
              <w:color w:val="000000"/>
              <w:sz w:val="16"/>
              <w:szCs w:val="16"/>
            </w:rPr>
            <w:t>20</w:t>
          </w:r>
          <w:r>
            <w:rPr>
              <w:b/>
              <w:color w:val="000000"/>
              <w:sz w:val="16"/>
              <w:szCs w:val="16"/>
            </w:rPr>
            <w:t>10</w:t>
          </w:r>
        </w:p>
      </w:tc>
    </w:tr>
  </w:tbl>
  <w:p w:rsidR="00E66245" w:rsidRPr="000248D9" w:rsidRDefault="00E66245" w:rsidP="000248D9">
    <w:pPr>
      <w:ind w:left="142" w:right="505"/>
      <w:rPr>
        <w:b/>
        <w:sz w:val="4"/>
        <w:szCs w:val="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1583"/>
      <w:gridCol w:w="5560"/>
      <w:gridCol w:w="1357"/>
      <w:gridCol w:w="211"/>
      <w:gridCol w:w="1427"/>
    </w:tblGrid>
    <w:tr w:rsidR="00E66245" w:rsidTr="00C04B62">
      <w:trPr>
        <w:trHeight w:val="567"/>
      </w:trPr>
      <w:tc>
        <w:tcPr>
          <w:tcW w:w="754" w:type="pct"/>
          <w:tcBorders>
            <w:bottom w:val="single" w:sz="8" w:space="0" w:color="auto"/>
          </w:tcBorders>
          <w:vAlign w:val="center"/>
        </w:tcPr>
        <w:p w:rsidR="00E66245" w:rsidRDefault="009D2EFE" w:rsidP="00B039DF">
          <w:pPr>
            <w:jc w:val="center"/>
          </w:pPr>
          <w:r>
            <w:rPr>
              <w:noProof/>
              <w:lang w:val="es-VE" w:eastAsia="es-VE"/>
            </w:rPr>
            <w:drawing>
              <wp:anchor distT="0" distB="0" distL="114300" distR="114300" simplePos="0" relativeHeight="251658752" behindDoc="0" locked="0" layoutInCell="1" allowOverlap="1">
                <wp:simplePos x="0" y="0"/>
                <wp:positionH relativeFrom="column">
                  <wp:posOffset>-67945</wp:posOffset>
                </wp:positionH>
                <wp:positionV relativeFrom="paragraph">
                  <wp:posOffset>71120</wp:posOffset>
                </wp:positionV>
                <wp:extent cx="1188085" cy="374650"/>
                <wp:effectExtent l="19050" t="0" r="0" b="0"/>
                <wp:wrapNone/>
                <wp:docPr id="364" name="Imagen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7"/>
                        <pic:cNvPicPr>
                          <a:picLocks noChangeAspect="1" noChangeArrowheads="1"/>
                        </pic:cNvPicPr>
                      </pic:nvPicPr>
                      <pic:blipFill>
                        <a:blip r:embed="rId1"/>
                        <a:srcRect/>
                        <a:stretch>
                          <a:fillRect/>
                        </a:stretch>
                      </pic:blipFill>
                      <pic:spPr bwMode="auto">
                        <a:xfrm>
                          <a:off x="0" y="0"/>
                          <a:ext cx="1188085" cy="374650"/>
                        </a:xfrm>
                        <a:prstGeom prst="rect">
                          <a:avLst/>
                        </a:prstGeom>
                        <a:noFill/>
                        <a:ln w="9525">
                          <a:noFill/>
                          <a:miter lim="800000"/>
                          <a:headEnd/>
                          <a:tailEnd/>
                        </a:ln>
                      </pic:spPr>
                    </pic:pic>
                  </a:graphicData>
                </a:graphic>
              </wp:anchor>
            </w:drawing>
          </w:r>
        </w:p>
      </w:tc>
      <w:tc>
        <w:tcPr>
          <w:tcW w:w="3536" w:type="pct"/>
          <w:gridSpan w:val="3"/>
          <w:tcBorders>
            <w:bottom w:val="single" w:sz="8" w:space="0" w:color="auto"/>
          </w:tcBorders>
          <w:vAlign w:val="center"/>
        </w:tcPr>
        <w:p w:rsidR="00E66245" w:rsidRPr="00A4602C" w:rsidRDefault="00E66245" w:rsidP="00B039DF">
          <w:pPr>
            <w:jc w:val="center"/>
            <w:rPr>
              <w:b/>
              <w:sz w:val="22"/>
            </w:rPr>
          </w:pPr>
          <w:r w:rsidRPr="00A4602C">
            <w:rPr>
              <w:b/>
              <w:sz w:val="22"/>
            </w:rPr>
            <w:t>Gerencia Corporativa de Ingeniería y Proyectos</w:t>
          </w:r>
        </w:p>
        <w:p w:rsidR="00E66245" w:rsidRPr="00E84AC2" w:rsidRDefault="00E66245" w:rsidP="00073597">
          <w:pPr>
            <w:jc w:val="center"/>
            <w:rPr>
              <w:b/>
            </w:rPr>
          </w:pPr>
          <w:r w:rsidRPr="00A4602C">
            <w:rPr>
              <w:b/>
              <w:sz w:val="22"/>
            </w:rPr>
            <w:t>- Documento Técnico -</w:t>
          </w:r>
        </w:p>
      </w:tc>
      <w:tc>
        <w:tcPr>
          <w:tcW w:w="710" w:type="pct"/>
          <w:tcBorders>
            <w:bottom w:val="single" w:sz="8" w:space="0" w:color="auto"/>
          </w:tcBorders>
          <w:vAlign w:val="center"/>
        </w:tcPr>
        <w:p w:rsidR="00E66245" w:rsidRDefault="009D2EFE" w:rsidP="00B039DF">
          <w:pPr>
            <w:jc w:val="center"/>
          </w:pPr>
          <w:r>
            <w:rPr>
              <w:rFonts w:cs="Arial"/>
              <w:noProof/>
              <w:lang w:val="es-VE" w:eastAsia="es-VE"/>
            </w:rPr>
            <w:drawing>
              <wp:inline distT="0" distB="0" distL="0" distR="0">
                <wp:extent cx="609600" cy="447675"/>
                <wp:effectExtent l="19050" t="0" r="0" b="0"/>
                <wp:docPr id="2" name="Imagen 3" descr="Logo RLG med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RLG mediano"/>
                        <pic:cNvPicPr>
                          <a:picLocks noChangeAspect="1" noChangeArrowheads="1"/>
                        </pic:cNvPicPr>
                      </pic:nvPicPr>
                      <pic:blipFill>
                        <a:blip r:embed="rId2"/>
                        <a:srcRect/>
                        <a:stretch>
                          <a:fillRect/>
                        </a:stretch>
                      </pic:blipFill>
                      <pic:spPr bwMode="auto">
                        <a:xfrm>
                          <a:off x="0" y="0"/>
                          <a:ext cx="609600" cy="447675"/>
                        </a:xfrm>
                        <a:prstGeom prst="rect">
                          <a:avLst/>
                        </a:prstGeom>
                        <a:noFill/>
                        <a:ln w="9525">
                          <a:noFill/>
                          <a:miter lim="800000"/>
                          <a:headEnd/>
                          <a:tailEnd/>
                        </a:ln>
                      </pic:spPr>
                    </pic:pic>
                  </a:graphicData>
                </a:graphic>
              </wp:inline>
            </w:drawing>
          </w:r>
        </w:p>
      </w:tc>
    </w:tr>
    <w:tr w:rsidR="00E66245" w:rsidRPr="000442DC" w:rsidTr="00C04B62">
      <w:tblPrEx>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Ex>
      <w:trPr>
        <w:trHeight w:val="130"/>
      </w:trPr>
      <w:tc>
        <w:tcPr>
          <w:tcW w:w="3503" w:type="pct"/>
          <w:gridSpan w:val="2"/>
          <w:tcBorders>
            <w:top w:val="single" w:sz="12" w:space="0" w:color="auto"/>
            <w:left w:val="single" w:sz="12" w:space="0" w:color="auto"/>
            <w:bottom w:val="nil"/>
            <w:right w:val="single" w:sz="12" w:space="0" w:color="auto"/>
          </w:tcBorders>
          <w:vAlign w:val="center"/>
        </w:tcPr>
        <w:p w:rsidR="00E66245" w:rsidRPr="000442DC" w:rsidRDefault="00E66245" w:rsidP="00F2323A">
          <w:pPr>
            <w:pStyle w:val="Encabezado-1"/>
            <w:spacing w:before="40"/>
            <w:rPr>
              <w:sz w:val="14"/>
            </w:rPr>
          </w:pPr>
          <w:r w:rsidRPr="00A4602C">
            <w:rPr>
              <w:sz w:val="14"/>
            </w:rPr>
            <w:t>DESCRIPCIÓN DEL CONTENIDO</w:t>
          </w:r>
        </w:p>
      </w:tc>
      <w:tc>
        <w:tcPr>
          <w:tcW w:w="1497" w:type="pct"/>
          <w:gridSpan w:val="3"/>
          <w:tcBorders>
            <w:top w:val="single" w:sz="12" w:space="0" w:color="auto"/>
            <w:left w:val="single" w:sz="12" w:space="0" w:color="auto"/>
            <w:bottom w:val="nil"/>
            <w:right w:val="single" w:sz="12" w:space="0" w:color="auto"/>
          </w:tcBorders>
          <w:vAlign w:val="center"/>
        </w:tcPr>
        <w:p w:rsidR="00E66245" w:rsidRPr="000442DC" w:rsidRDefault="00E66245" w:rsidP="0098599A">
          <w:pPr>
            <w:pStyle w:val="Encabezado-1"/>
            <w:spacing w:before="40"/>
            <w:jc w:val="center"/>
            <w:rPr>
              <w:sz w:val="14"/>
            </w:rPr>
          </w:pPr>
          <w:r w:rsidRPr="00A4602C">
            <w:rPr>
              <w:sz w:val="14"/>
            </w:rPr>
            <w:t>DOCUMENTO NÚMERO</w:t>
          </w:r>
          <w:r>
            <w:rPr>
              <w:sz w:val="14"/>
            </w:rPr>
            <w:t xml:space="preserve"> </w:t>
          </w:r>
        </w:p>
      </w:tc>
    </w:tr>
    <w:tr w:rsidR="00E66245" w:rsidRPr="00263646" w:rsidTr="00C04B62">
      <w:tblPrEx>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Ex>
      <w:trPr>
        <w:trHeight w:val="410"/>
      </w:trPr>
      <w:tc>
        <w:tcPr>
          <w:tcW w:w="754" w:type="pct"/>
          <w:tcBorders>
            <w:top w:val="nil"/>
            <w:left w:val="single" w:sz="12" w:space="0" w:color="auto"/>
            <w:bottom w:val="nil"/>
            <w:right w:val="nil"/>
          </w:tcBorders>
        </w:tcPr>
        <w:p w:rsidR="00E66245" w:rsidRPr="0027773F" w:rsidRDefault="00E66245" w:rsidP="00E85166">
          <w:pPr>
            <w:rPr>
              <w:color w:val="000000"/>
              <w:sz w:val="20"/>
            </w:rPr>
          </w:pPr>
          <w:r w:rsidRPr="0027773F">
            <w:rPr>
              <w:sz w:val="20"/>
            </w:rPr>
            <w:t>PROYECTO</w:t>
          </w:r>
          <w:r w:rsidRPr="0027773F">
            <w:rPr>
              <w:color w:val="000000"/>
              <w:sz w:val="20"/>
            </w:rPr>
            <w:t>:</w:t>
          </w:r>
        </w:p>
      </w:tc>
      <w:tc>
        <w:tcPr>
          <w:tcW w:w="2749" w:type="pct"/>
          <w:tcBorders>
            <w:top w:val="nil"/>
            <w:left w:val="nil"/>
            <w:bottom w:val="nil"/>
            <w:right w:val="single" w:sz="12" w:space="0" w:color="auto"/>
          </w:tcBorders>
          <w:vAlign w:val="center"/>
        </w:tcPr>
        <w:p w:rsidR="00E66245" w:rsidRPr="0027773F" w:rsidRDefault="00E66245" w:rsidP="00D75DD3">
          <w:pPr>
            <w:rPr>
              <w:b/>
              <w:sz w:val="20"/>
            </w:rPr>
          </w:pPr>
          <w:r>
            <w:rPr>
              <w:b/>
              <w:sz w:val="20"/>
            </w:rPr>
            <w:t xml:space="preserve">FÁBRICA DE TALADROS TIPO TIERRA–CONSTRUCCIÓN DE </w:t>
          </w:r>
          <w:r w:rsidR="00D75DD3">
            <w:rPr>
              <w:b/>
              <w:sz w:val="20"/>
            </w:rPr>
            <w:t>TALLER DE TANQUES Y CONTROL DE SOLIDOS</w:t>
          </w:r>
        </w:p>
      </w:tc>
      <w:tc>
        <w:tcPr>
          <w:tcW w:w="1497" w:type="pct"/>
          <w:gridSpan w:val="3"/>
          <w:vMerge w:val="restart"/>
          <w:tcBorders>
            <w:top w:val="nil"/>
            <w:left w:val="single" w:sz="12" w:space="0" w:color="auto"/>
            <w:bottom w:val="nil"/>
            <w:right w:val="single" w:sz="12" w:space="0" w:color="auto"/>
          </w:tcBorders>
        </w:tcPr>
        <w:p w:rsidR="00E66245" w:rsidRPr="00716E98" w:rsidRDefault="00E66245" w:rsidP="00B87C75">
          <w:pPr>
            <w:jc w:val="center"/>
            <w:rPr>
              <w:b/>
              <w:color w:val="FF0000"/>
              <w:sz w:val="18"/>
              <w:szCs w:val="18"/>
            </w:rPr>
          </w:pPr>
          <w:r w:rsidRPr="005C3B1E">
            <w:rPr>
              <w:b/>
              <w:sz w:val="18"/>
              <w:szCs w:val="18"/>
            </w:rPr>
            <w:t>JD10</w:t>
          </w:r>
          <w:r>
            <w:rPr>
              <w:b/>
              <w:sz w:val="18"/>
              <w:szCs w:val="18"/>
            </w:rPr>
            <w:t>10</w:t>
          </w:r>
          <w:r w:rsidRPr="005C3B1E">
            <w:rPr>
              <w:b/>
              <w:sz w:val="18"/>
              <w:szCs w:val="18"/>
            </w:rPr>
            <w:t>90</w:t>
          </w:r>
          <w:r>
            <w:rPr>
              <w:b/>
              <w:sz w:val="18"/>
              <w:szCs w:val="18"/>
            </w:rPr>
            <w:t>1-</w:t>
          </w:r>
          <w:r w:rsidR="00567DE7">
            <w:rPr>
              <w:b/>
              <w:sz w:val="18"/>
              <w:szCs w:val="18"/>
            </w:rPr>
            <w:t>TN</w:t>
          </w:r>
          <w:r>
            <w:rPr>
              <w:b/>
              <w:sz w:val="18"/>
              <w:szCs w:val="18"/>
            </w:rPr>
            <w:t>1</w:t>
          </w:r>
          <w:r w:rsidR="00567DE7">
            <w:rPr>
              <w:b/>
              <w:sz w:val="18"/>
              <w:szCs w:val="18"/>
            </w:rPr>
            <w:t>8</w:t>
          </w:r>
          <w:r>
            <w:rPr>
              <w:b/>
              <w:sz w:val="18"/>
              <w:szCs w:val="18"/>
            </w:rPr>
            <w:t>D3</w:t>
          </w:r>
          <w:r w:rsidRPr="0098599A">
            <w:rPr>
              <w:b/>
              <w:sz w:val="18"/>
              <w:szCs w:val="18"/>
            </w:rPr>
            <w:t>-C1100</w:t>
          </w:r>
          <w:r w:rsidR="00567DE7">
            <w:rPr>
              <w:b/>
              <w:sz w:val="18"/>
              <w:szCs w:val="18"/>
            </w:rPr>
            <w:t>1</w:t>
          </w:r>
        </w:p>
        <w:p w:rsidR="00E66245" w:rsidRPr="001F0F53" w:rsidRDefault="00E66245" w:rsidP="00B039DF">
          <w:pPr>
            <w:rPr>
              <w:b/>
              <w:color w:val="FF0000"/>
              <w:sz w:val="16"/>
              <w:szCs w:val="16"/>
            </w:rPr>
          </w:pPr>
        </w:p>
        <w:p w:rsidR="00E66245" w:rsidRPr="001F0F53" w:rsidRDefault="00E66245" w:rsidP="00B039DF">
          <w:pPr>
            <w:pStyle w:val="Encabezado-1"/>
            <w:jc w:val="center"/>
            <w:rPr>
              <w:sz w:val="14"/>
              <w:lang w:val="es-ES"/>
            </w:rPr>
          </w:pPr>
          <w:r w:rsidRPr="001F0F53">
            <w:rPr>
              <w:sz w:val="14"/>
              <w:lang w:val="es-ES"/>
            </w:rPr>
            <w:t>DOCUMENTO RLG</w:t>
          </w:r>
        </w:p>
        <w:p w:rsidR="00E66245" w:rsidRPr="001F0F53" w:rsidRDefault="00E66245" w:rsidP="00B039DF">
          <w:pPr>
            <w:jc w:val="center"/>
            <w:rPr>
              <w:b/>
              <w:sz w:val="18"/>
              <w:szCs w:val="18"/>
            </w:rPr>
          </w:pPr>
          <w:r w:rsidRPr="00736AB0">
            <w:rPr>
              <w:b/>
              <w:sz w:val="18"/>
              <w:szCs w:val="18"/>
              <w:lang w:val="es-VE"/>
            </w:rPr>
            <w:t>C-1-0</w:t>
          </w:r>
          <w:r>
            <w:rPr>
              <w:b/>
              <w:sz w:val="18"/>
              <w:szCs w:val="18"/>
              <w:lang w:val="es-VE"/>
            </w:rPr>
            <w:t>13</w:t>
          </w:r>
          <w:r w:rsidRPr="00736AB0">
            <w:rPr>
              <w:b/>
              <w:sz w:val="18"/>
              <w:szCs w:val="18"/>
              <w:lang w:val="es-VE"/>
            </w:rPr>
            <w:t>-</w:t>
          </w:r>
          <w:r w:rsidRPr="0098599A">
            <w:rPr>
              <w:b/>
              <w:sz w:val="18"/>
              <w:szCs w:val="18"/>
              <w:lang w:val="es-VE"/>
            </w:rPr>
            <w:t>C-ES-0</w:t>
          </w:r>
          <w:r w:rsidR="00567DE7">
            <w:rPr>
              <w:b/>
              <w:sz w:val="18"/>
              <w:szCs w:val="18"/>
              <w:lang w:val="es-VE"/>
            </w:rPr>
            <w:t>1</w:t>
          </w:r>
        </w:p>
        <w:p w:rsidR="00E66245" w:rsidRPr="001F0F53" w:rsidRDefault="00E66245" w:rsidP="00B039DF">
          <w:pPr>
            <w:jc w:val="center"/>
            <w:rPr>
              <w:b/>
              <w:sz w:val="18"/>
              <w:szCs w:val="18"/>
            </w:rPr>
          </w:pPr>
        </w:p>
        <w:p w:rsidR="00E66245" w:rsidRPr="006C41C1" w:rsidRDefault="00E66245" w:rsidP="00073597">
          <w:pPr>
            <w:jc w:val="center"/>
            <w:rPr>
              <w:rFonts w:cs="Arial"/>
              <w:color w:val="000000"/>
              <w:sz w:val="16"/>
              <w:szCs w:val="18"/>
            </w:rPr>
          </w:pPr>
          <w:r w:rsidRPr="00A4602C">
            <w:rPr>
              <w:rStyle w:val="Nmerodepgina"/>
              <w:b/>
              <w:sz w:val="16"/>
              <w:szCs w:val="18"/>
            </w:rPr>
            <w:t xml:space="preserve">Página </w:t>
          </w:r>
          <w:r w:rsidR="003B5187" w:rsidRPr="00A4602C">
            <w:rPr>
              <w:rStyle w:val="Nmerodepgina"/>
              <w:b/>
              <w:sz w:val="16"/>
              <w:szCs w:val="18"/>
            </w:rPr>
            <w:fldChar w:fldCharType="begin"/>
          </w:r>
          <w:r w:rsidRPr="00A4602C">
            <w:rPr>
              <w:rStyle w:val="Nmerodepgina"/>
              <w:b/>
              <w:sz w:val="16"/>
              <w:szCs w:val="18"/>
            </w:rPr>
            <w:instrText xml:space="preserve"> PAGE </w:instrText>
          </w:r>
          <w:r w:rsidR="003B5187" w:rsidRPr="00A4602C">
            <w:rPr>
              <w:rStyle w:val="Nmerodepgina"/>
              <w:b/>
              <w:sz w:val="16"/>
              <w:szCs w:val="18"/>
            </w:rPr>
            <w:fldChar w:fldCharType="separate"/>
          </w:r>
          <w:r w:rsidR="00694CB4">
            <w:rPr>
              <w:rStyle w:val="Nmerodepgina"/>
              <w:b/>
              <w:noProof/>
              <w:sz w:val="16"/>
              <w:szCs w:val="18"/>
            </w:rPr>
            <w:t>2</w:t>
          </w:r>
          <w:r w:rsidR="003B5187" w:rsidRPr="00A4602C">
            <w:rPr>
              <w:rStyle w:val="Nmerodepgina"/>
              <w:b/>
              <w:sz w:val="16"/>
              <w:szCs w:val="18"/>
            </w:rPr>
            <w:fldChar w:fldCharType="end"/>
          </w:r>
          <w:r w:rsidRPr="00A4602C">
            <w:rPr>
              <w:rStyle w:val="Nmerodepgina"/>
              <w:sz w:val="16"/>
              <w:szCs w:val="18"/>
            </w:rPr>
            <w:t xml:space="preserve"> de </w:t>
          </w:r>
          <w:r w:rsidR="003B5187" w:rsidRPr="00A4602C">
            <w:rPr>
              <w:rStyle w:val="Nmerodepgina"/>
              <w:b/>
              <w:sz w:val="16"/>
              <w:szCs w:val="18"/>
            </w:rPr>
            <w:fldChar w:fldCharType="begin"/>
          </w:r>
          <w:r w:rsidRPr="00A4602C">
            <w:rPr>
              <w:rStyle w:val="Nmerodepgina"/>
              <w:b/>
              <w:sz w:val="16"/>
              <w:szCs w:val="18"/>
            </w:rPr>
            <w:instrText xml:space="preserve"> NUMPAGES </w:instrText>
          </w:r>
          <w:r w:rsidR="003B5187" w:rsidRPr="00A4602C">
            <w:rPr>
              <w:rStyle w:val="Nmerodepgina"/>
              <w:b/>
              <w:sz w:val="16"/>
              <w:szCs w:val="18"/>
            </w:rPr>
            <w:fldChar w:fldCharType="separate"/>
          </w:r>
          <w:r w:rsidR="00694CB4">
            <w:rPr>
              <w:rStyle w:val="Nmerodepgina"/>
              <w:b/>
              <w:noProof/>
              <w:sz w:val="16"/>
              <w:szCs w:val="18"/>
            </w:rPr>
            <w:t>120</w:t>
          </w:r>
          <w:r w:rsidR="003B5187" w:rsidRPr="00A4602C">
            <w:rPr>
              <w:rStyle w:val="Nmerodepgina"/>
              <w:b/>
              <w:sz w:val="16"/>
              <w:szCs w:val="18"/>
            </w:rPr>
            <w:fldChar w:fldCharType="end"/>
          </w:r>
        </w:p>
      </w:tc>
    </w:tr>
    <w:tr w:rsidR="00E66245" w:rsidRPr="00263646" w:rsidTr="00C04B62">
      <w:tblPrEx>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Ex>
      <w:trPr>
        <w:trHeight w:val="248"/>
      </w:trPr>
      <w:tc>
        <w:tcPr>
          <w:tcW w:w="754" w:type="pct"/>
          <w:tcBorders>
            <w:top w:val="nil"/>
            <w:left w:val="single" w:sz="12" w:space="0" w:color="auto"/>
            <w:bottom w:val="nil"/>
            <w:right w:val="nil"/>
          </w:tcBorders>
          <w:vAlign w:val="center"/>
        </w:tcPr>
        <w:p w:rsidR="00E66245" w:rsidRPr="0027773F" w:rsidRDefault="00E66245" w:rsidP="00B039DF">
          <w:pPr>
            <w:rPr>
              <w:color w:val="000000"/>
              <w:sz w:val="20"/>
            </w:rPr>
          </w:pPr>
          <w:r w:rsidRPr="0027773F">
            <w:rPr>
              <w:color w:val="000000"/>
              <w:sz w:val="20"/>
            </w:rPr>
            <w:t>FASE:</w:t>
          </w:r>
        </w:p>
      </w:tc>
      <w:tc>
        <w:tcPr>
          <w:tcW w:w="2749" w:type="pct"/>
          <w:tcBorders>
            <w:top w:val="nil"/>
            <w:left w:val="nil"/>
            <w:bottom w:val="nil"/>
            <w:right w:val="single" w:sz="12" w:space="0" w:color="auto"/>
          </w:tcBorders>
          <w:vAlign w:val="center"/>
        </w:tcPr>
        <w:p w:rsidR="00E66245" w:rsidRPr="0027773F" w:rsidRDefault="00E66245" w:rsidP="00073597">
          <w:pPr>
            <w:rPr>
              <w:b/>
              <w:sz w:val="20"/>
            </w:rPr>
          </w:pPr>
          <w:r>
            <w:rPr>
              <w:b/>
              <w:sz w:val="20"/>
            </w:rPr>
            <w:t>INGENIERÍA BÁSICA Y DE DETALLE</w:t>
          </w:r>
        </w:p>
      </w:tc>
      <w:tc>
        <w:tcPr>
          <w:tcW w:w="1497" w:type="pct"/>
          <w:gridSpan w:val="3"/>
          <w:vMerge/>
          <w:tcBorders>
            <w:top w:val="nil"/>
            <w:left w:val="single" w:sz="12" w:space="0" w:color="auto"/>
            <w:bottom w:val="nil"/>
            <w:right w:val="single" w:sz="12" w:space="0" w:color="auto"/>
          </w:tcBorders>
          <w:vAlign w:val="center"/>
        </w:tcPr>
        <w:p w:rsidR="00E66245" w:rsidRPr="006B0F3D" w:rsidRDefault="00E66245" w:rsidP="00B039DF">
          <w:pPr>
            <w:jc w:val="center"/>
            <w:rPr>
              <w:color w:val="000000"/>
              <w:sz w:val="16"/>
            </w:rPr>
          </w:pPr>
        </w:p>
      </w:tc>
    </w:tr>
    <w:tr w:rsidR="00E66245" w:rsidRPr="00BD415A" w:rsidTr="00C04B62">
      <w:tblPrEx>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Ex>
      <w:trPr>
        <w:trHeight w:val="81"/>
      </w:trPr>
      <w:tc>
        <w:tcPr>
          <w:tcW w:w="754" w:type="pct"/>
          <w:tcBorders>
            <w:top w:val="nil"/>
            <w:left w:val="single" w:sz="12" w:space="0" w:color="auto"/>
            <w:bottom w:val="nil"/>
            <w:right w:val="nil"/>
          </w:tcBorders>
          <w:vAlign w:val="center"/>
        </w:tcPr>
        <w:p w:rsidR="00E66245" w:rsidRPr="0027773F" w:rsidRDefault="00E66245" w:rsidP="00B039DF">
          <w:pPr>
            <w:rPr>
              <w:sz w:val="20"/>
            </w:rPr>
          </w:pPr>
          <w:r w:rsidRPr="0027773F">
            <w:rPr>
              <w:sz w:val="20"/>
            </w:rPr>
            <w:t>DOCUMENTO</w:t>
          </w:r>
          <w:r>
            <w:rPr>
              <w:sz w:val="20"/>
            </w:rPr>
            <w:t>:</w:t>
          </w:r>
        </w:p>
      </w:tc>
      <w:tc>
        <w:tcPr>
          <w:tcW w:w="2749" w:type="pct"/>
          <w:tcBorders>
            <w:top w:val="nil"/>
            <w:left w:val="nil"/>
            <w:bottom w:val="nil"/>
            <w:right w:val="single" w:sz="12" w:space="0" w:color="auto"/>
          </w:tcBorders>
          <w:vAlign w:val="center"/>
        </w:tcPr>
        <w:p w:rsidR="00E66245" w:rsidRPr="00360451" w:rsidRDefault="00E66245" w:rsidP="00D93678">
          <w:pPr>
            <w:rPr>
              <w:b/>
              <w:sz w:val="20"/>
              <w:highlight w:val="yellow"/>
            </w:rPr>
          </w:pPr>
          <w:r w:rsidRPr="0098599A">
            <w:rPr>
              <w:rFonts w:cs="Arial"/>
              <w:b/>
              <w:sz w:val="20"/>
            </w:rPr>
            <w:t>ESPECIFICACIONES TECNICAS DE CONSTRUCCION</w:t>
          </w:r>
        </w:p>
      </w:tc>
      <w:tc>
        <w:tcPr>
          <w:tcW w:w="1497" w:type="pct"/>
          <w:gridSpan w:val="3"/>
          <w:vMerge/>
          <w:tcBorders>
            <w:top w:val="nil"/>
            <w:left w:val="single" w:sz="12" w:space="0" w:color="auto"/>
            <w:bottom w:val="nil"/>
            <w:right w:val="single" w:sz="12" w:space="0" w:color="auto"/>
          </w:tcBorders>
          <w:vAlign w:val="center"/>
        </w:tcPr>
        <w:p w:rsidR="00E66245" w:rsidRPr="00BD415A" w:rsidRDefault="00E66245" w:rsidP="00B039DF">
          <w:pPr>
            <w:jc w:val="center"/>
            <w:rPr>
              <w:color w:val="000000"/>
              <w:sz w:val="18"/>
              <w:szCs w:val="18"/>
              <w:lang w:val="es-ES_tradnl"/>
            </w:rPr>
          </w:pPr>
        </w:p>
      </w:tc>
    </w:tr>
    <w:tr w:rsidR="00E66245" w:rsidRPr="000442DC" w:rsidTr="00C04B62">
      <w:tblPrEx>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Ex>
      <w:trPr>
        <w:trHeight w:val="206"/>
      </w:trPr>
      <w:tc>
        <w:tcPr>
          <w:tcW w:w="754" w:type="pct"/>
          <w:tcBorders>
            <w:top w:val="nil"/>
            <w:left w:val="single" w:sz="12" w:space="0" w:color="auto"/>
            <w:bottom w:val="nil"/>
            <w:right w:val="nil"/>
          </w:tcBorders>
          <w:vAlign w:val="center"/>
        </w:tcPr>
        <w:p w:rsidR="00E66245" w:rsidRPr="0027773F" w:rsidRDefault="00E66245" w:rsidP="00B039DF">
          <w:pPr>
            <w:rPr>
              <w:sz w:val="20"/>
              <w:lang w:val="en-US"/>
            </w:rPr>
          </w:pPr>
          <w:r w:rsidRPr="0027773F">
            <w:rPr>
              <w:sz w:val="20"/>
              <w:lang w:val="en-US"/>
            </w:rPr>
            <w:t>DISCIPLINA</w:t>
          </w:r>
          <w:r>
            <w:rPr>
              <w:sz w:val="20"/>
              <w:lang w:val="en-US"/>
            </w:rPr>
            <w:t>:</w:t>
          </w:r>
        </w:p>
      </w:tc>
      <w:tc>
        <w:tcPr>
          <w:tcW w:w="2749" w:type="pct"/>
          <w:tcBorders>
            <w:top w:val="nil"/>
            <w:left w:val="nil"/>
            <w:bottom w:val="nil"/>
            <w:right w:val="single" w:sz="12" w:space="0" w:color="auto"/>
          </w:tcBorders>
          <w:vAlign w:val="center"/>
        </w:tcPr>
        <w:p w:rsidR="00E66245" w:rsidRPr="002D1FDB" w:rsidRDefault="00E66245" w:rsidP="0098599A">
          <w:pPr>
            <w:rPr>
              <w:b/>
              <w:sz w:val="20"/>
              <w:highlight w:val="yellow"/>
              <w:lang w:val="es-VE"/>
            </w:rPr>
          </w:pPr>
          <w:r w:rsidRPr="0098599A">
            <w:rPr>
              <w:b/>
              <w:sz w:val="20"/>
            </w:rPr>
            <w:t>CIVIL</w:t>
          </w:r>
        </w:p>
      </w:tc>
      <w:tc>
        <w:tcPr>
          <w:tcW w:w="1497" w:type="pct"/>
          <w:gridSpan w:val="3"/>
          <w:vMerge/>
          <w:tcBorders>
            <w:top w:val="nil"/>
            <w:left w:val="single" w:sz="12" w:space="0" w:color="auto"/>
            <w:bottom w:val="single" w:sz="12" w:space="0" w:color="auto"/>
            <w:right w:val="single" w:sz="12" w:space="0" w:color="auto"/>
          </w:tcBorders>
          <w:vAlign w:val="center"/>
        </w:tcPr>
        <w:p w:rsidR="00E66245" w:rsidRPr="000442DC" w:rsidRDefault="00E66245" w:rsidP="00B039DF">
          <w:pPr>
            <w:jc w:val="center"/>
            <w:rPr>
              <w:b/>
              <w:sz w:val="20"/>
            </w:rPr>
          </w:pPr>
        </w:p>
      </w:tc>
    </w:tr>
    <w:tr w:rsidR="00E66245" w:rsidRPr="00C04B62" w:rsidTr="00C04B62">
      <w:tblPrEx>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Ex>
      <w:trPr>
        <w:trHeight w:val="71"/>
      </w:trPr>
      <w:tc>
        <w:tcPr>
          <w:tcW w:w="754" w:type="pct"/>
          <w:tcBorders>
            <w:top w:val="nil"/>
            <w:left w:val="single" w:sz="12" w:space="0" w:color="auto"/>
            <w:bottom w:val="single" w:sz="12" w:space="0" w:color="auto"/>
            <w:right w:val="nil"/>
          </w:tcBorders>
          <w:vAlign w:val="center"/>
        </w:tcPr>
        <w:p w:rsidR="00E66245" w:rsidRPr="00A4602C" w:rsidRDefault="00E66245" w:rsidP="00B039DF">
          <w:pPr>
            <w:rPr>
              <w:b/>
              <w:color w:val="000000"/>
              <w:sz w:val="16"/>
            </w:rPr>
          </w:pPr>
          <w:r w:rsidRPr="00A4602C">
            <w:rPr>
              <w:color w:val="000000"/>
              <w:sz w:val="16"/>
            </w:rPr>
            <w:t xml:space="preserve">Nº PROYECTO:    </w:t>
          </w:r>
        </w:p>
      </w:tc>
      <w:tc>
        <w:tcPr>
          <w:tcW w:w="2749" w:type="pct"/>
          <w:tcBorders>
            <w:top w:val="nil"/>
            <w:left w:val="nil"/>
            <w:bottom w:val="single" w:sz="12" w:space="0" w:color="auto"/>
            <w:right w:val="single" w:sz="12" w:space="0" w:color="auto"/>
          </w:tcBorders>
          <w:vAlign w:val="center"/>
        </w:tcPr>
        <w:p w:rsidR="00E66245" w:rsidRPr="00437C10" w:rsidRDefault="00E66245" w:rsidP="00694CB4">
          <w:pPr>
            <w:pStyle w:val="Encabezado-1"/>
            <w:rPr>
              <w:color w:val="000000"/>
              <w:sz w:val="16"/>
            </w:rPr>
          </w:pPr>
          <w:r w:rsidRPr="0098599A">
            <w:rPr>
              <w:color w:val="000000"/>
              <w:sz w:val="18"/>
              <w:szCs w:val="18"/>
              <w:lang w:val="en-US"/>
            </w:rPr>
            <w:t>JD10</w:t>
          </w:r>
          <w:r>
            <w:rPr>
              <w:color w:val="000000"/>
              <w:sz w:val="18"/>
              <w:szCs w:val="18"/>
              <w:lang w:val="en-US"/>
            </w:rPr>
            <w:t>10</w:t>
          </w:r>
          <w:r w:rsidRPr="0098599A">
            <w:rPr>
              <w:color w:val="000000"/>
              <w:sz w:val="18"/>
              <w:szCs w:val="18"/>
              <w:lang w:val="en-US"/>
            </w:rPr>
            <w:t>90</w:t>
          </w:r>
          <w:r>
            <w:rPr>
              <w:color w:val="000000"/>
              <w:sz w:val="18"/>
              <w:szCs w:val="18"/>
              <w:lang w:val="en-US"/>
            </w:rPr>
            <w:t>1-</w:t>
          </w:r>
          <w:r w:rsidR="00694CB4">
            <w:rPr>
              <w:color w:val="000000"/>
              <w:sz w:val="18"/>
              <w:szCs w:val="18"/>
              <w:lang w:val="en-US"/>
            </w:rPr>
            <w:t>TN</w:t>
          </w:r>
          <w:r>
            <w:rPr>
              <w:color w:val="000000"/>
              <w:sz w:val="18"/>
              <w:szCs w:val="18"/>
              <w:lang w:val="en-US"/>
            </w:rPr>
            <w:t>1</w:t>
          </w:r>
          <w:r w:rsidR="00694CB4">
            <w:rPr>
              <w:color w:val="000000"/>
              <w:sz w:val="18"/>
              <w:szCs w:val="18"/>
              <w:lang w:val="en-US"/>
            </w:rPr>
            <w:t>8</w:t>
          </w:r>
          <w:r>
            <w:rPr>
              <w:color w:val="000000"/>
              <w:sz w:val="18"/>
              <w:szCs w:val="18"/>
              <w:lang w:val="en-US"/>
            </w:rPr>
            <w:t>D3</w:t>
          </w:r>
          <w:r w:rsidRPr="00437C10">
            <w:rPr>
              <w:color w:val="000000"/>
              <w:sz w:val="16"/>
              <w:lang w:val="en-US"/>
            </w:rPr>
            <w:t xml:space="preserve"> </w:t>
          </w:r>
        </w:p>
      </w:tc>
      <w:tc>
        <w:tcPr>
          <w:tcW w:w="676" w:type="pct"/>
          <w:tcBorders>
            <w:top w:val="single" w:sz="12" w:space="0" w:color="auto"/>
            <w:left w:val="single" w:sz="12" w:space="0" w:color="auto"/>
            <w:bottom w:val="single" w:sz="12" w:space="0" w:color="auto"/>
            <w:right w:val="single" w:sz="8" w:space="0" w:color="auto"/>
          </w:tcBorders>
          <w:vAlign w:val="center"/>
        </w:tcPr>
        <w:p w:rsidR="00E66245" w:rsidRPr="00A4602C" w:rsidRDefault="00E66245" w:rsidP="00073597">
          <w:pPr>
            <w:jc w:val="center"/>
            <w:rPr>
              <w:b/>
              <w:color w:val="000000"/>
              <w:sz w:val="16"/>
              <w:szCs w:val="18"/>
            </w:rPr>
          </w:pPr>
          <w:r w:rsidRPr="00073597">
            <w:rPr>
              <w:b/>
              <w:color w:val="000000"/>
              <w:sz w:val="16"/>
              <w:szCs w:val="18"/>
            </w:rPr>
            <w:t>Rev. A</w:t>
          </w:r>
        </w:p>
      </w:tc>
      <w:tc>
        <w:tcPr>
          <w:tcW w:w="821" w:type="pct"/>
          <w:gridSpan w:val="2"/>
          <w:tcBorders>
            <w:top w:val="single" w:sz="12" w:space="0" w:color="auto"/>
            <w:left w:val="single" w:sz="8" w:space="0" w:color="auto"/>
            <w:bottom w:val="single" w:sz="12" w:space="0" w:color="auto"/>
            <w:right w:val="single" w:sz="12" w:space="0" w:color="auto"/>
          </w:tcBorders>
          <w:vAlign w:val="bottom"/>
        </w:tcPr>
        <w:p w:rsidR="00E66245" w:rsidRPr="00C04B62" w:rsidRDefault="00E66245" w:rsidP="00902729">
          <w:pPr>
            <w:rPr>
              <w:b/>
              <w:color w:val="000000"/>
              <w:sz w:val="16"/>
              <w:szCs w:val="18"/>
              <w:highlight w:val="yellow"/>
            </w:rPr>
          </w:pPr>
          <w:r w:rsidRPr="00073597">
            <w:rPr>
              <w:b/>
              <w:color w:val="000000"/>
              <w:sz w:val="16"/>
              <w:szCs w:val="18"/>
            </w:rPr>
            <w:t>Fecha: 2</w:t>
          </w:r>
          <w:r>
            <w:rPr>
              <w:b/>
              <w:color w:val="000000"/>
              <w:sz w:val="16"/>
              <w:szCs w:val="18"/>
            </w:rPr>
            <w:t>7</w:t>
          </w:r>
          <w:r w:rsidRPr="00073597">
            <w:rPr>
              <w:b/>
              <w:color w:val="000000"/>
              <w:sz w:val="16"/>
              <w:szCs w:val="18"/>
            </w:rPr>
            <w:t>/ 08/2010</w:t>
          </w:r>
          <w:r w:rsidRPr="00437C10">
            <w:rPr>
              <w:b/>
              <w:color w:val="FF0000"/>
              <w:sz w:val="14"/>
            </w:rPr>
            <w:t xml:space="preserve"> </w:t>
          </w:r>
        </w:p>
      </w:tc>
    </w:tr>
  </w:tbl>
  <w:p w:rsidR="00E66245" w:rsidRPr="005C3B1E" w:rsidRDefault="00E66245" w:rsidP="00BD415A">
    <w:pPr>
      <w:ind w:right="348"/>
      <w:jc w:val="both"/>
      <w:rPr>
        <w:rFonts w:cs="Arial"/>
        <w:b/>
        <w:sz w:val="16"/>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3D28A0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A0731F"/>
    <w:multiLevelType w:val="hybridMultilevel"/>
    <w:tmpl w:val="0B5C4ABA"/>
    <w:lvl w:ilvl="0" w:tplc="AFAE4022">
      <w:start w:val="1"/>
      <w:numFmt w:val="bullet"/>
      <w:pStyle w:val="TVIETAINGENIERIA"/>
      <w:lvlText w:val=""/>
      <w:lvlJc w:val="left"/>
      <w:pPr>
        <w:tabs>
          <w:tab w:val="num" w:pos="1418"/>
        </w:tabs>
        <w:ind w:left="1418" w:hanging="56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3562E28"/>
    <w:multiLevelType w:val="multilevel"/>
    <w:tmpl w:val="D3CE0FD2"/>
    <w:lvl w:ilvl="0">
      <w:start w:val="11"/>
      <w:numFmt w:val="decimal"/>
      <w:lvlText w:val="%1"/>
      <w:lvlJc w:val="left"/>
      <w:pPr>
        <w:ind w:left="465" w:hanging="465"/>
      </w:pPr>
      <w:rPr>
        <w:rFonts w:hint="default"/>
      </w:rPr>
    </w:lvl>
    <w:lvl w:ilvl="1">
      <w:start w:val="5"/>
      <w:numFmt w:val="decimal"/>
      <w:lvlText w:val="%1.%2"/>
      <w:lvlJc w:val="left"/>
      <w:pPr>
        <w:ind w:left="1033" w:hanging="46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
    <w:nsid w:val="06452FAB"/>
    <w:multiLevelType w:val="singleLevel"/>
    <w:tmpl w:val="B8E6CE4E"/>
    <w:lvl w:ilvl="0">
      <w:start w:val="1"/>
      <w:numFmt w:val="lowerLetter"/>
      <w:pStyle w:val="TABLACTIV"/>
      <w:lvlText w:val="%1."/>
      <w:lvlJc w:val="left"/>
      <w:pPr>
        <w:tabs>
          <w:tab w:val="num" w:pos="397"/>
        </w:tabs>
        <w:ind w:left="397" w:hanging="397"/>
      </w:pPr>
      <w:rPr>
        <w:rFonts w:hint="default"/>
        <w:b/>
      </w:rPr>
    </w:lvl>
  </w:abstractNum>
  <w:abstractNum w:abstractNumId="4">
    <w:nsid w:val="096B7FE1"/>
    <w:multiLevelType w:val="multilevel"/>
    <w:tmpl w:val="6492C1AC"/>
    <w:styleLink w:val="EstiloTtulo312ptoSinNegritaAntes6ptoDespus0pto"/>
    <w:lvl w:ilvl="0">
      <w:start w:val="6"/>
      <w:numFmt w:val="decimal"/>
      <w:lvlText w:val="%1"/>
      <w:lvlJc w:val="left"/>
      <w:pPr>
        <w:tabs>
          <w:tab w:val="num" w:pos="0"/>
        </w:tabs>
        <w:ind w:left="432" w:hanging="432"/>
      </w:pPr>
      <w:rPr>
        <w:rFonts w:cs="Times New Roman" w:hint="default"/>
        <w:bCs w:val="0"/>
        <w:i w:val="0"/>
        <w:iCs w:val="0"/>
        <w:caps w:val="0"/>
        <w:smallCaps w:val="0"/>
        <w:strike w:val="0"/>
        <w:dstrike w:val="0"/>
        <w:outline w:val="0"/>
        <w:shadow w:val="0"/>
        <w:emboss w:val="0"/>
        <w:imprint w:val="0"/>
        <w:noProof w:val="0"/>
        <w:vanish w:val="0"/>
        <w:spacing w:val="0"/>
        <w:kern w:val="0"/>
        <w:position w:val="0"/>
        <w:u w:val="none"/>
        <w:vertAlign w:val="baseline"/>
        <w:em w:val="none"/>
        <w:lang w:val="es-ES"/>
      </w:rPr>
    </w:lvl>
    <w:lvl w:ilvl="1">
      <w:start w:val="1"/>
      <w:numFmt w:val="decimal"/>
      <w:suff w:val="nothing"/>
      <w:lvlText w:val="6.%2"/>
      <w:lvlJc w:val="left"/>
      <w:pPr>
        <w:ind w:left="576" w:hanging="576"/>
      </w:pPr>
      <w:rPr>
        <w:rFonts w:hint="default"/>
        <w:b/>
        <w:i w:val="0"/>
        <w:sz w:val="24"/>
      </w:rPr>
    </w:lvl>
    <w:lvl w:ilvl="2">
      <w:start w:val="1"/>
      <w:numFmt w:val="decimal"/>
      <w:lvlRestart w:val="1"/>
      <w:lvlText w:val="%1.%2.%3"/>
      <w:lvlJc w:val="left"/>
      <w:pPr>
        <w:tabs>
          <w:tab w:val="num" w:pos="0"/>
        </w:tabs>
        <w:ind w:left="720" w:hanging="720"/>
      </w:pPr>
      <w:rPr>
        <w:rFonts w:cs="Times New Roman" w:hint="default"/>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5">
    <w:nsid w:val="0CD03EB0"/>
    <w:multiLevelType w:val="hybridMultilevel"/>
    <w:tmpl w:val="5E1A63BC"/>
    <w:lvl w:ilvl="0" w:tplc="0C0A0019">
      <w:start w:val="1"/>
      <w:numFmt w:val="lowerLetter"/>
      <w:lvlText w:val="%1."/>
      <w:lvlJc w:val="left"/>
      <w:pPr>
        <w:ind w:left="1211" w:hanging="360"/>
      </w:pPr>
    </w:lvl>
    <w:lvl w:ilvl="1" w:tplc="0C0A0019" w:tentative="1">
      <w:start w:val="1"/>
      <w:numFmt w:val="lowerLetter"/>
      <w:lvlText w:val="%2."/>
      <w:lvlJc w:val="left"/>
      <w:pPr>
        <w:ind w:left="3425" w:hanging="360"/>
      </w:pPr>
    </w:lvl>
    <w:lvl w:ilvl="2" w:tplc="0C0A001B" w:tentative="1">
      <w:start w:val="1"/>
      <w:numFmt w:val="lowerRoman"/>
      <w:lvlText w:val="%3."/>
      <w:lvlJc w:val="right"/>
      <w:pPr>
        <w:ind w:left="4145" w:hanging="180"/>
      </w:pPr>
    </w:lvl>
    <w:lvl w:ilvl="3" w:tplc="0C0A000F" w:tentative="1">
      <w:start w:val="1"/>
      <w:numFmt w:val="decimal"/>
      <w:lvlText w:val="%4."/>
      <w:lvlJc w:val="left"/>
      <w:pPr>
        <w:ind w:left="4865" w:hanging="360"/>
      </w:pPr>
    </w:lvl>
    <w:lvl w:ilvl="4" w:tplc="0C0A0019" w:tentative="1">
      <w:start w:val="1"/>
      <w:numFmt w:val="lowerLetter"/>
      <w:lvlText w:val="%5."/>
      <w:lvlJc w:val="left"/>
      <w:pPr>
        <w:ind w:left="5585" w:hanging="360"/>
      </w:pPr>
    </w:lvl>
    <w:lvl w:ilvl="5" w:tplc="0C0A001B" w:tentative="1">
      <w:start w:val="1"/>
      <w:numFmt w:val="lowerRoman"/>
      <w:lvlText w:val="%6."/>
      <w:lvlJc w:val="right"/>
      <w:pPr>
        <w:ind w:left="6305" w:hanging="180"/>
      </w:pPr>
    </w:lvl>
    <w:lvl w:ilvl="6" w:tplc="0C0A000F" w:tentative="1">
      <w:start w:val="1"/>
      <w:numFmt w:val="decimal"/>
      <w:lvlText w:val="%7."/>
      <w:lvlJc w:val="left"/>
      <w:pPr>
        <w:ind w:left="7025" w:hanging="360"/>
      </w:pPr>
    </w:lvl>
    <w:lvl w:ilvl="7" w:tplc="0C0A0019" w:tentative="1">
      <w:start w:val="1"/>
      <w:numFmt w:val="lowerLetter"/>
      <w:lvlText w:val="%8."/>
      <w:lvlJc w:val="left"/>
      <w:pPr>
        <w:ind w:left="7745" w:hanging="360"/>
      </w:pPr>
    </w:lvl>
    <w:lvl w:ilvl="8" w:tplc="0C0A001B" w:tentative="1">
      <w:start w:val="1"/>
      <w:numFmt w:val="lowerRoman"/>
      <w:lvlText w:val="%9."/>
      <w:lvlJc w:val="right"/>
      <w:pPr>
        <w:ind w:left="8465" w:hanging="180"/>
      </w:pPr>
    </w:lvl>
  </w:abstractNum>
  <w:abstractNum w:abstractNumId="6">
    <w:nsid w:val="0F487A6A"/>
    <w:multiLevelType w:val="hybridMultilevel"/>
    <w:tmpl w:val="0D34C642"/>
    <w:lvl w:ilvl="0" w:tplc="200A000F">
      <w:start w:val="4"/>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nsid w:val="10AF4FE1"/>
    <w:multiLevelType w:val="multilevel"/>
    <w:tmpl w:val="4BC67ED2"/>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8">
    <w:nsid w:val="10C91F35"/>
    <w:multiLevelType w:val="multilevel"/>
    <w:tmpl w:val="60DC6D9A"/>
    <w:styleLink w:val="Estilo10"/>
    <w:lvl w:ilvl="0">
      <w:start w:val="10"/>
      <w:numFmt w:val="decimal"/>
      <w:lvlText w:val="%1"/>
      <w:lvlJc w:val="left"/>
      <w:pPr>
        <w:ind w:left="4632" w:hanging="432"/>
      </w:pPr>
      <w:rPr>
        <w:rFonts w:hint="default"/>
      </w:rPr>
    </w:lvl>
    <w:lvl w:ilvl="1">
      <w:start w:val="10"/>
      <w:numFmt w:val="decimal"/>
      <w:lvlText w:val="%2.1"/>
      <w:lvlJc w:val="left"/>
      <w:pPr>
        <w:ind w:left="426" w:firstLine="0"/>
      </w:pPr>
      <w:rPr>
        <w:rFonts w:hint="default"/>
        <w:b/>
        <w:i w:val="0"/>
        <w:sz w:val="24"/>
      </w:rPr>
    </w:lvl>
    <w:lvl w:ilvl="2">
      <w:start w:val="10"/>
      <w:numFmt w:val="decimal"/>
      <w:lvlText w:val="%3.1"/>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3A85421"/>
    <w:multiLevelType w:val="singleLevel"/>
    <w:tmpl w:val="B21202F0"/>
    <w:lvl w:ilvl="0">
      <w:start w:val="1"/>
      <w:numFmt w:val="lowerLetter"/>
      <w:lvlText w:val="%1)"/>
      <w:lvlJc w:val="left"/>
      <w:pPr>
        <w:tabs>
          <w:tab w:val="num" w:pos="2062"/>
        </w:tabs>
        <w:ind w:left="2062" w:hanging="360"/>
      </w:pPr>
    </w:lvl>
  </w:abstractNum>
  <w:abstractNum w:abstractNumId="10">
    <w:nsid w:val="18AC4044"/>
    <w:multiLevelType w:val="multilevel"/>
    <w:tmpl w:val="69D0B7F8"/>
    <w:lvl w:ilvl="0">
      <w:start w:val="10"/>
      <w:numFmt w:val="decimal"/>
      <w:lvlText w:val="%1"/>
      <w:lvlJc w:val="left"/>
      <w:pPr>
        <w:ind w:left="795" w:hanging="795"/>
      </w:pPr>
      <w:rPr>
        <w:rFonts w:hint="default"/>
      </w:rPr>
    </w:lvl>
    <w:lvl w:ilvl="1">
      <w:start w:val="11"/>
      <w:numFmt w:val="decimal"/>
      <w:lvlText w:val="%1.%2"/>
      <w:lvlJc w:val="left"/>
      <w:pPr>
        <w:ind w:left="1645" w:hanging="795"/>
      </w:pPr>
      <w:rPr>
        <w:rFonts w:hint="default"/>
      </w:rPr>
    </w:lvl>
    <w:lvl w:ilvl="2">
      <w:start w:val="1"/>
      <w:numFmt w:val="decimal"/>
      <w:lvlText w:val="%1.%2.%3"/>
      <w:lvlJc w:val="left"/>
      <w:pPr>
        <w:ind w:left="2495" w:hanging="795"/>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11">
    <w:nsid w:val="1B2228AD"/>
    <w:multiLevelType w:val="singleLevel"/>
    <w:tmpl w:val="5102090C"/>
    <w:lvl w:ilvl="0">
      <w:start w:val="2"/>
      <w:numFmt w:val="bullet"/>
      <w:pStyle w:val="Lista2-n1"/>
      <w:lvlText w:val="-"/>
      <w:lvlJc w:val="left"/>
      <w:pPr>
        <w:tabs>
          <w:tab w:val="num" w:pos="786"/>
        </w:tabs>
        <w:ind w:left="786" w:hanging="360"/>
      </w:pPr>
      <w:rPr>
        <w:rFonts w:ascii="Times New Roman" w:hAnsi="Times New Roman" w:hint="default"/>
      </w:rPr>
    </w:lvl>
  </w:abstractNum>
  <w:abstractNum w:abstractNumId="12">
    <w:nsid w:val="1D4A46D7"/>
    <w:multiLevelType w:val="multilevel"/>
    <w:tmpl w:val="BE14B076"/>
    <w:styleLink w:val="Estilo7"/>
    <w:lvl w:ilvl="0">
      <w:start w:val="1"/>
      <w:numFmt w:val="decimal"/>
      <w:lvlText w:val="%1."/>
      <w:lvlJc w:val="left"/>
      <w:pPr>
        <w:tabs>
          <w:tab w:val="num" w:pos="2269"/>
        </w:tabs>
        <w:ind w:left="2269" w:hanging="567"/>
      </w:pPr>
      <w:rPr>
        <w:rFonts w:ascii="Arial" w:hAnsi="Arial" w:hint="default"/>
        <w:b/>
        <w:i w:val="0"/>
        <w:sz w:val="22"/>
      </w:rPr>
    </w:lvl>
    <w:lvl w:ilvl="1">
      <w:start w:val="1"/>
      <w:numFmt w:val="decimal"/>
      <w:lvlText w:val="%1.%2."/>
      <w:lvlJc w:val="left"/>
      <w:pPr>
        <w:tabs>
          <w:tab w:val="num" w:pos="2836"/>
        </w:tabs>
        <w:ind w:left="2836" w:hanging="567"/>
      </w:pPr>
      <w:rPr>
        <w:rFonts w:ascii="Arial" w:hAnsi="Arial" w:hint="default"/>
        <w:b/>
        <w:i w:val="0"/>
        <w:sz w:val="22"/>
      </w:rPr>
    </w:lvl>
    <w:lvl w:ilvl="2">
      <w:start w:val="1"/>
      <w:numFmt w:val="decimal"/>
      <w:lvlText w:val="6.4.%3"/>
      <w:lvlJc w:val="left"/>
      <w:pPr>
        <w:tabs>
          <w:tab w:val="num" w:pos="4113"/>
        </w:tabs>
        <w:ind w:left="4113" w:hanging="709"/>
      </w:pPr>
      <w:rPr>
        <w:rFonts w:ascii="Arial" w:hAnsi="Arial" w:hint="default"/>
        <w:b/>
        <w:i w:val="0"/>
        <w:strike w:val="0"/>
        <w:outline w:val="0"/>
        <w:spacing w:val="0"/>
        <w:kern w:val="0"/>
        <w:position w:val="0"/>
        <w:sz w:val="22"/>
        <w:em w:val="none"/>
      </w:rPr>
    </w:lvl>
    <w:lvl w:ilvl="3">
      <w:start w:val="1"/>
      <w:numFmt w:val="decimal"/>
      <w:lvlText w:val="%1.%2.%3.%4"/>
      <w:lvlJc w:val="left"/>
      <w:pPr>
        <w:tabs>
          <w:tab w:val="num" w:pos="4254"/>
        </w:tabs>
        <w:ind w:left="4254" w:hanging="709"/>
      </w:pPr>
      <w:rPr>
        <w:rFonts w:ascii="Arial" w:hAnsi="Arial" w:hint="default"/>
        <w:b/>
        <w:i w:val="0"/>
        <w:spacing w:val="0"/>
        <w:kern w:val="0"/>
        <w:position w:val="0"/>
        <w:sz w:val="22"/>
        <w:effect w:val="none"/>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13">
    <w:nsid w:val="1FC46568"/>
    <w:multiLevelType w:val="hybridMultilevel"/>
    <w:tmpl w:val="4068614A"/>
    <w:lvl w:ilvl="0" w:tplc="A49C9FBE">
      <w:start w:val="1"/>
      <w:numFmt w:val="bullet"/>
      <w:pStyle w:val="Lista-1"/>
      <w:lvlText w:val=""/>
      <w:lvlJc w:val="left"/>
      <w:pPr>
        <w:tabs>
          <w:tab w:val="num" w:pos="1429"/>
        </w:tabs>
        <w:ind w:left="1429" w:hanging="360"/>
      </w:pPr>
      <w:rPr>
        <w:rFonts w:ascii="Symbol" w:hAnsi="Symbol" w:hint="default"/>
        <w:sz w:val="14"/>
      </w:rPr>
    </w:lvl>
    <w:lvl w:ilvl="1" w:tplc="AA66A0AA" w:tentative="1">
      <w:start w:val="1"/>
      <w:numFmt w:val="bullet"/>
      <w:lvlText w:val="o"/>
      <w:lvlJc w:val="left"/>
      <w:pPr>
        <w:tabs>
          <w:tab w:val="num" w:pos="1440"/>
        </w:tabs>
        <w:ind w:left="1440" w:hanging="360"/>
      </w:pPr>
      <w:rPr>
        <w:rFonts w:ascii="Courier New" w:hAnsi="Courier New" w:hint="default"/>
      </w:rPr>
    </w:lvl>
    <w:lvl w:ilvl="2" w:tplc="2F60CC4C" w:tentative="1">
      <w:start w:val="1"/>
      <w:numFmt w:val="bullet"/>
      <w:lvlText w:val=""/>
      <w:lvlJc w:val="left"/>
      <w:pPr>
        <w:tabs>
          <w:tab w:val="num" w:pos="2160"/>
        </w:tabs>
        <w:ind w:left="2160" w:hanging="360"/>
      </w:pPr>
      <w:rPr>
        <w:rFonts w:ascii="Wingdings" w:hAnsi="Wingdings" w:hint="default"/>
      </w:rPr>
    </w:lvl>
    <w:lvl w:ilvl="3" w:tplc="3B582E5E" w:tentative="1">
      <w:start w:val="1"/>
      <w:numFmt w:val="bullet"/>
      <w:lvlText w:val=""/>
      <w:lvlJc w:val="left"/>
      <w:pPr>
        <w:tabs>
          <w:tab w:val="num" w:pos="2880"/>
        </w:tabs>
        <w:ind w:left="2880" w:hanging="360"/>
      </w:pPr>
      <w:rPr>
        <w:rFonts w:ascii="Symbol" w:hAnsi="Symbol" w:hint="default"/>
      </w:rPr>
    </w:lvl>
    <w:lvl w:ilvl="4" w:tplc="550AB36C" w:tentative="1">
      <w:start w:val="1"/>
      <w:numFmt w:val="bullet"/>
      <w:lvlText w:val="o"/>
      <w:lvlJc w:val="left"/>
      <w:pPr>
        <w:tabs>
          <w:tab w:val="num" w:pos="3600"/>
        </w:tabs>
        <w:ind w:left="3600" w:hanging="360"/>
      </w:pPr>
      <w:rPr>
        <w:rFonts w:ascii="Courier New" w:hAnsi="Courier New" w:hint="default"/>
      </w:rPr>
    </w:lvl>
    <w:lvl w:ilvl="5" w:tplc="B6C0935E" w:tentative="1">
      <w:start w:val="1"/>
      <w:numFmt w:val="bullet"/>
      <w:lvlText w:val=""/>
      <w:lvlJc w:val="left"/>
      <w:pPr>
        <w:tabs>
          <w:tab w:val="num" w:pos="4320"/>
        </w:tabs>
        <w:ind w:left="4320" w:hanging="360"/>
      </w:pPr>
      <w:rPr>
        <w:rFonts w:ascii="Wingdings" w:hAnsi="Wingdings" w:hint="default"/>
      </w:rPr>
    </w:lvl>
    <w:lvl w:ilvl="6" w:tplc="F834738E" w:tentative="1">
      <w:start w:val="1"/>
      <w:numFmt w:val="bullet"/>
      <w:lvlText w:val=""/>
      <w:lvlJc w:val="left"/>
      <w:pPr>
        <w:tabs>
          <w:tab w:val="num" w:pos="5040"/>
        </w:tabs>
        <w:ind w:left="5040" w:hanging="360"/>
      </w:pPr>
      <w:rPr>
        <w:rFonts w:ascii="Symbol" w:hAnsi="Symbol" w:hint="default"/>
      </w:rPr>
    </w:lvl>
    <w:lvl w:ilvl="7" w:tplc="8346BB1A" w:tentative="1">
      <w:start w:val="1"/>
      <w:numFmt w:val="bullet"/>
      <w:lvlText w:val="o"/>
      <w:lvlJc w:val="left"/>
      <w:pPr>
        <w:tabs>
          <w:tab w:val="num" w:pos="5760"/>
        </w:tabs>
        <w:ind w:left="5760" w:hanging="360"/>
      </w:pPr>
      <w:rPr>
        <w:rFonts w:ascii="Courier New" w:hAnsi="Courier New" w:hint="default"/>
      </w:rPr>
    </w:lvl>
    <w:lvl w:ilvl="8" w:tplc="87BE0B0E" w:tentative="1">
      <w:start w:val="1"/>
      <w:numFmt w:val="bullet"/>
      <w:lvlText w:val=""/>
      <w:lvlJc w:val="left"/>
      <w:pPr>
        <w:tabs>
          <w:tab w:val="num" w:pos="6480"/>
        </w:tabs>
        <w:ind w:left="6480" w:hanging="360"/>
      </w:pPr>
      <w:rPr>
        <w:rFonts w:ascii="Wingdings" w:hAnsi="Wingdings" w:hint="default"/>
      </w:rPr>
    </w:lvl>
  </w:abstractNum>
  <w:abstractNum w:abstractNumId="14">
    <w:nsid w:val="2089684D"/>
    <w:multiLevelType w:val="singleLevel"/>
    <w:tmpl w:val="5492DBA8"/>
    <w:lvl w:ilvl="0">
      <w:start w:val="1"/>
      <w:numFmt w:val="decimal"/>
      <w:pStyle w:val="LIS"/>
      <w:lvlText w:val="%1."/>
      <w:lvlJc w:val="left"/>
      <w:pPr>
        <w:tabs>
          <w:tab w:val="num" w:pos="360"/>
        </w:tabs>
        <w:ind w:left="360" w:hanging="360"/>
      </w:pPr>
    </w:lvl>
  </w:abstractNum>
  <w:abstractNum w:abstractNumId="15">
    <w:nsid w:val="218A6AC8"/>
    <w:multiLevelType w:val="singleLevel"/>
    <w:tmpl w:val="CD3C098E"/>
    <w:lvl w:ilvl="0">
      <w:start w:val="1"/>
      <w:numFmt w:val="bullet"/>
      <w:pStyle w:val="INE-LISTA1"/>
      <w:lvlText w:val=""/>
      <w:lvlJc w:val="left"/>
      <w:pPr>
        <w:tabs>
          <w:tab w:val="num" w:pos="360"/>
        </w:tabs>
        <w:ind w:left="360" w:hanging="360"/>
      </w:pPr>
      <w:rPr>
        <w:rFonts w:ascii="Symbol" w:hAnsi="Symbol" w:hint="default"/>
      </w:rPr>
    </w:lvl>
  </w:abstractNum>
  <w:abstractNum w:abstractNumId="16">
    <w:nsid w:val="256D73FD"/>
    <w:multiLevelType w:val="hybridMultilevel"/>
    <w:tmpl w:val="3746F904"/>
    <w:lvl w:ilvl="0" w:tplc="0C0A0001">
      <w:start w:val="1"/>
      <w:numFmt w:val="bullet"/>
      <w:lvlText w:val=""/>
      <w:lvlJc w:val="left"/>
      <w:pPr>
        <w:ind w:left="2705" w:hanging="360"/>
      </w:pPr>
      <w:rPr>
        <w:rFonts w:ascii="Symbol" w:hAnsi="Symbol" w:hint="default"/>
      </w:rPr>
    </w:lvl>
    <w:lvl w:ilvl="1" w:tplc="0C0A0003" w:tentative="1">
      <w:start w:val="1"/>
      <w:numFmt w:val="bullet"/>
      <w:lvlText w:val="o"/>
      <w:lvlJc w:val="left"/>
      <w:pPr>
        <w:ind w:left="3425" w:hanging="360"/>
      </w:pPr>
      <w:rPr>
        <w:rFonts w:ascii="Courier New" w:hAnsi="Courier New" w:cs="Courier New" w:hint="default"/>
      </w:rPr>
    </w:lvl>
    <w:lvl w:ilvl="2" w:tplc="0C0A0005" w:tentative="1">
      <w:start w:val="1"/>
      <w:numFmt w:val="bullet"/>
      <w:lvlText w:val=""/>
      <w:lvlJc w:val="left"/>
      <w:pPr>
        <w:ind w:left="4145" w:hanging="360"/>
      </w:pPr>
      <w:rPr>
        <w:rFonts w:ascii="Wingdings" w:hAnsi="Wingdings" w:hint="default"/>
      </w:rPr>
    </w:lvl>
    <w:lvl w:ilvl="3" w:tplc="0C0A0001" w:tentative="1">
      <w:start w:val="1"/>
      <w:numFmt w:val="bullet"/>
      <w:lvlText w:val=""/>
      <w:lvlJc w:val="left"/>
      <w:pPr>
        <w:ind w:left="4865" w:hanging="360"/>
      </w:pPr>
      <w:rPr>
        <w:rFonts w:ascii="Symbol" w:hAnsi="Symbol" w:hint="default"/>
      </w:rPr>
    </w:lvl>
    <w:lvl w:ilvl="4" w:tplc="0C0A0003" w:tentative="1">
      <w:start w:val="1"/>
      <w:numFmt w:val="bullet"/>
      <w:lvlText w:val="o"/>
      <w:lvlJc w:val="left"/>
      <w:pPr>
        <w:ind w:left="5585" w:hanging="360"/>
      </w:pPr>
      <w:rPr>
        <w:rFonts w:ascii="Courier New" w:hAnsi="Courier New" w:cs="Courier New" w:hint="default"/>
      </w:rPr>
    </w:lvl>
    <w:lvl w:ilvl="5" w:tplc="0C0A0005" w:tentative="1">
      <w:start w:val="1"/>
      <w:numFmt w:val="bullet"/>
      <w:lvlText w:val=""/>
      <w:lvlJc w:val="left"/>
      <w:pPr>
        <w:ind w:left="6305" w:hanging="360"/>
      </w:pPr>
      <w:rPr>
        <w:rFonts w:ascii="Wingdings" w:hAnsi="Wingdings" w:hint="default"/>
      </w:rPr>
    </w:lvl>
    <w:lvl w:ilvl="6" w:tplc="0C0A0001" w:tentative="1">
      <w:start w:val="1"/>
      <w:numFmt w:val="bullet"/>
      <w:lvlText w:val=""/>
      <w:lvlJc w:val="left"/>
      <w:pPr>
        <w:ind w:left="7025" w:hanging="360"/>
      </w:pPr>
      <w:rPr>
        <w:rFonts w:ascii="Symbol" w:hAnsi="Symbol" w:hint="default"/>
      </w:rPr>
    </w:lvl>
    <w:lvl w:ilvl="7" w:tplc="0C0A0003" w:tentative="1">
      <w:start w:val="1"/>
      <w:numFmt w:val="bullet"/>
      <w:lvlText w:val="o"/>
      <w:lvlJc w:val="left"/>
      <w:pPr>
        <w:ind w:left="7745" w:hanging="360"/>
      </w:pPr>
      <w:rPr>
        <w:rFonts w:ascii="Courier New" w:hAnsi="Courier New" w:cs="Courier New" w:hint="default"/>
      </w:rPr>
    </w:lvl>
    <w:lvl w:ilvl="8" w:tplc="0C0A0005" w:tentative="1">
      <w:start w:val="1"/>
      <w:numFmt w:val="bullet"/>
      <w:lvlText w:val=""/>
      <w:lvlJc w:val="left"/>
      <w:pPr>
        <w:ind w:left="8465" w:hanging="360"/>
      </w:pPr>
      <w:rPr>
        <w:rFonts w:ascii="Wingdings" w:hAnsi="Wingdings" w:hint="default"/>
      </w:rPr>
    </w:lvl>
  </w:abstractNum>
  <w:abstractNum w:abstractNumId="17">
    <w:nsid w:val="2712207A"/>
    <w:multiLevelType w:val="multilevel"/>
    <w:tmpl w:val="F59C0EBA"/>
    <w:lvl w:ilvl="0">
      <w:start w:val="1"/>
      <w:numFmt w:val="decimal"/>
      <w:pStyle w:val="PRIMERO"/>
      <w:lvlText w:val="%1."/>
      <w:lvlJc w:val="left"/>
      <w:pPr>
        <w:tabs>
          <w:tab w:val="num" w:pos="357"/>
        </w:tabs>
        <w:ind w:left="357" w:hanging="357"/>
      </w:pPr>
      <w:rPr>
        <w:rFonts w:hint="default"/>
      </w:rPr>
    </w:lvl>
    <w:lvl w:ilvl="1">
      <w:start w:val="1"/>
      <w:numFmt w:val="decimal"/>
      <w:pStyle w:val="SEGUNDO"/>
      <w:lvlText w:val="%1.%2."/>
      <w:lvlJc w:val="left"/>
      <w:pPr>
        <w:tabs>
          <w:tab w:val="num" w:pos="720"/>
        </w:tabs>
        <w:ind w:left="357" w:hanging="357"/>
      </w:pPr>
      <w:rPr>
        <w:rFonts w:hint="default"/>
        <w:b/>
      </w:rPr>
    </w:lvl>
    <w:lvl w:ilvl="2">
      <w:start w:val="1"/>
      <w:numFmt w:val="decimal"/>
      <w:pStyle w:val="seiica3"/>
      <w:lvlText w:val="%1.%2.%3."/>
      <w:lvlJc w:val="left"/>
      <w:pPr>
        <w:tabs>
          <w:tab w:val="num" w:pos="930"/>
        </w:tabs>
        <w:ind w:left="930" w:hanging="930"/>
      </w:pPr>
      <w:rPr>
        <w:rFonts w:ascii="Arial" w:hAnsi="Arial" w:hint="default"/>
        <w:b/>
        <w:i w:val="0"/>
        <w:sz w:val="22"/>
        <w:szCs w:val="22"/>
      </w:rPr>
    </w:lvl>
    <w:lvl w:ilvl="3">
      <w:start w:val="1"/>
      <w:numFmt w:val="decimal"/>
      <w:pStyle w:val="seiica4"/>
      <w:lvlText w:val="%1.%2.%3.%4."/>
      <w:lvlJc w:val="left"/>
      <w:pPr>
        <w:tabs>
          <w:tab w:val="num" w:pos="648"/>
        </w:tabs>
        <w:ind w:left="648" w:hanging="648"/>
      </w:pPr>
      <w:rPr>
        <w:rFonts w:hint="default"/>
        <w:b/>
      </w:rPr>
    </w:lvl>
    <w:lvl w:ilvl="4">
      <w:start w:val="1"/>
      <w:numFmt w:val="decimal"/>
      <w:lvlText w:val="%1.%2.%3.%4.%5."/>
      <w:lvlJc w:val="left"/>
      <w:pPr>
        <w:tabs>
          <w:tab w:val="num" w:pos="2090"/>
        </w:tabs>
        <w:ind w:left="2090" w:hanging="792"/>
      </w:pPr>
      <w:rPr>
        <w:rFonts w:hint="default"/>
      </w:rPr>
    </w:lvl>
    <w:lvl w:ilvl="5">
      <w:start w:val="1"/>
      <w:numFmt w:val="decimal"/>
      <w:lvlText w:val="%1.%2.%3.%4.%5.%6."/>
      <w:lvlJc w:val="left"/>
      <w:pPr>
        <w:tabs>
          <w:tab w:val="num" w:pos="2594"/>
        </w:tabs>
        <w:ind w:left="2594" w:hanging="936"/>
      </w:pPr>
      <w:rPr>
        <w:rFonts w:hint="default"/>
      </w:rPr>
    </w:lvl>
    <w:lvl w:ilvl="6">
      <w:start w:val="1"/>
      <w:numFmt w:val="decimal"/>
      <w:lvlText w:val="%1.%2.%3.%4.%5.%6.%7."/>
      <w:lvlJc w:val="left"/>
      <w:pPr>
        <w:tabs>
          <w:tab w:val="num" w:pos="3098"/>
        </w:tabs>
        <w:ind w:left="3098" w:hanging="1080"/>
      </w:pPr>
      <w:rPr>
        <w:rFonts w:hint="default"/>
      </w:rPr>
    </w:lvl>
    <w:lvl w:ilvl="7">
      <w:start w:val="1"/>
      <w:numFmt w:val="decimal"/>
      <w:lvlText w:val="%1.%2.%3.%4.%5.%6.%7.%8."/>
      <w:lvlJc w:val="left"/>
      <w:pPr>
        <w:tabs>
          <w:tab w:val="num" w:pos="3602"/>
        </w:tabs>
        <w:ind w:left="3602" w:hanging="1224"/>
      </w:pPr>
      <w:rPr>
        <w:rFonts w:hint="default"/>
      </w:rPr>
    </w:lvl>
    <w:lvl w:ilvl="8">
      <w:start w:val="1"/>
      <w:numFmt w:val="decimal"/>
      <w:lvlText w:val="%1.%2.%3.%4.%5.%6.%7.%8.%9."/>
      <w:lvlJc w:val="left"/>
      <w:pPr>
        <w:tabs>
          <w:tab w:val="num" w:pos="4178"/>
        </w:tabs>
        <w:ind w:left="4178" w:hanging="1440"/>
      </w:pPr>
      <w:rPr>
        <w:rFonts w:hint="default"/>
      </w:rPr>
    </w:lvl>
  </w:abstractNum>
  <w:abstractNum w:abstractNumId="18">
    <w:nsid w:val="2768745A"/>
    <w:multiLevelType w:val="multilevel"/>
    <w:tmpl w:val="5DC232CA"/>
    <w:styleLink w:val="Estilo4"/>
    <w:lvl w:ilvl="0">
      <w:start w:val="1"/>
      <w:numFmt w:val="decimal"/>
      <w:lvlText w:val="%1."/>
      <w:lvlJc w:val="left"/>
      <w:pPr>
        <w:tabs>
          <w:tab w:val="num" w:pos="2269"/>
        </w:tabs>
        <w:ind w:left="2269" w:hanging="567"/>
      </w:pPr>
      <w:rPr>
        <w:rFonts w:ascii="Arial" w:hAnsi="Arial" w:hint="default"/>
        <w:b/>
        <w:i w:val="0"/>
        <w:sz w:val="22"/>
      </w:rPr>
    </w:lvl>
    <w:lvl w:ilvl="1">
      <w:start w:val="1"/>
      <w:numFmt w:val="decimal"/>
      <w:lvlText w:val="%1.%2."/>
      <w:lvlJc w:val="left"/>
      <w:pPr>
        <w:tabs>
          <w:tab w:val="num" w:pos="2836"/>
        </w:tabs>
        <w:ind w:left="2836" w:hanging="567"/>
      </w:pPr>
      <w:rPr>
        <w:rFonts w:ascii="Arial" w:hAnsi="Arial" w:hint="default"/>
        <w:b/>
        <w:i w:val="0"/>
        <w:sz w:val="22"/>
      </w:rPr>
    </w:lvl>
    <w:lvl w:ilvl="2">
      <w:start w:val="1"/>
      <w:numFmt w:val="decimal"/>
      <w:lvlText w:val="6.2.%3"/>
      <w:lvlJc w:val="left"/>
      <w:pPr>
        <w:tabs>
          <w:tab w:val="num" w:pos="4113"/>
        </w:tabs>
        <w:ind w:left="4113" w:hanging="709"/>
      </w:pPr>
      <w:rPr>
        <w:rFonts w:ascii="Arial" w:hAnsi="Arial" w:hint="default"/>
        <w:b/>
        <w:i w:val="0"/>
        <w:spacing w:val="0"/>
        <w:kern w:val="0"/>
        <w:position w:val="0"/>
        <w:sz w:val="22"/>
      </w:rPr>
    </w:lvl>
    <w:lvl w:ilvl="3">
      <w:start w:val="1"/>
      <w:numFmt w:val="decimal"/>
      <w:lvlText w:val="%1.%2.%3.%4"/>
      <w:lvlJc w:val="left"/>
      <w:pPr>
        <w:tabs>
          <w:tab w:val="num" w:pos="4254"/>
        </w:tabs>
        <w:ind w:left="4254" w:hanging="709"/>
      </w:pPr>
      <w:rPr>
        <w:rFonts w:ascii="Arial" w:hAnsi="Arial" w:hint="default"/>
        <w:b/>
        <w:i w:val="0"/>
        <w:spacing w:val="0"/>
        <w:kern w:val="0"/>
        <w:position w:val="0"/>
        <w:sz w:val="22"/>
        <w:effect w:val="none"/>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19">
    <w:nsid w:val="290E2EEC"/>
    <w:multiLevelType w:val="multilevel"/>
    <w:tmpl w:val="813C6BC6"/>
    <w:lvl w:ilvl="0">
      <w:start w:val="8"/>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nsid w:val="2D641CE1"/>
    <w:multiLevelType w:val="multilevel"/>
    <w:tmpl w:val="3558E5F2"/>
    <w:lvl w:ilvl="0">
      <w:start w:val="9"/>
      <w:numFmt w:val="decimal"/>
      <w:lvlText w:val="%1"/>
      <w:lvlJc w:val="left"/>
      <w:pPr>
        <w:ind w:left="465" w:hanging="465"/>
      </w:pPr>
      <w:rPr>
        <w:rFonts w:hint="default"/>
      </w:rPr>
    </w:lvl>
    <w:lvl w:ilvl="1">
      <w:start w:val="10"/>
      <w:numFmt w:val="decimal"/>
      <w:lvlText w:val="%1.%2"/>
      <w:lvlJc w:val="left"/>
      <w:pPr>
        <w:ind w:left="1050" w:hanging="465"/>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21">
    <w:nsid w:val="34933A78"/>
    <w:multiLevelType w:val="hybridMultilevel"/>
    <w:tmpl w:val="9B383D88"/>
    <w:lvl w:ilvl="0" w:tplc="200A0001">
      <w:start w:val="1"/>
      <w:numFmt w:val="bullet"/>
      <w:lvlText w:val=""/>
      <w:lvlJc w:val="left"/>
      <w:pPr>
        <w:ind w:left="1495" w:hanging="360"/>
      </w:pPr>
      <w:rPr>
        <w:rFonts w:ascii="Symbol" w:hAnsi="Symbol" w:hint="default"/>
      </w:rPr>
    </w:lvl>
    <w:lvl w:ilvl="1" w:tplc="200A0003" w:tentative="1">
      <w:start w:val="1"/>
      <w:numFmt w:val="bullet"/>
      <w:lvlText w:val="o"/>
      <w:lvlJc w:val="left"/>
      <w:pPr>
        <w:ind w:left="2215" w:hanging="360"/>
      </w:pPr>
      <w:rPr>
        <w:rFonts w:ascii="Courier New" w:hAnsi="Courier New" w:cs="Courier New" w:hint="default"/>
      </w:rPr>
    </w:lvl>
    <w:lvl w:ilvl="2" w:tplc="200A0005" w:tentative="1">
      <w:start w:val="1"/>
      <w:numFmt w:val="bullet"/>
      <w:lvlText w:val=""/>
      <w:lvlJc w:val="left"/>
      <w:pPr>
        <w:ind w:left="2935" w:hanging="360"/>
      </w:pPr>
      <w:rPr>
        <w:rFonts w:ascii="Wingdings" w:hAnsi="Wingdings" w:hint="default"/>
      </w:rPr>
    </w:lvl>
    <w:lvl w:ilvl="3" w:tplc="200A0001" w:tentative="1">
      <w:start w:val="1"/>
      <w:numFmt w:val="bullet"/>
      <w:lvlText w:val=""/>
      <w:lvlJc w:val="left"/>
      <w:pPr>
        <w:ind w:left="3655" w:hanging="360"/>
      </w:pPr>
      <w:rPr>
        <w:rFonts w:ascii="Symbol" w:hAnsi="Symbol" w:hint="default"/>
      </w:rPr>
    </w:lvl>
    <w:lvl w:ilvl="4" w:tplc="200A0003" w:tentative="1">
      <w:start w:val="1"/>
      <w:numFmt w:val="bullet"/>
      <w:lvlText w:val="o"/>
      <w:lvlJc w:val="left"/>
      <w:pPr>
        <w:ind w:left="4375" w:hanging="360"/>
      </w:pPr>
      <w:rPr>
        <w:rFonts w:ascii="Courier New" w:hAnsi="Courier New" w:cs="Courier New" w:hint="default"/>
      </w:rPr>
    </w:lvl>
    <w:lvl w:ilvl="5" w:tplc="200A0005" w:tentative="1">
      <w:start w:val="1"/>
      <w:numFmt w:val="bullet"/>
      <w:lvlText w:val=""/>
      <w:lvlJc w:val="left"/>
      <w:pPr>
        <w:ind w:left="5095" w:hanging="360"/>
      </w:pPr>
      <w:rPr>
        <w:rFonts w:ascii="Wingdings" w:hAnsi="Wingdings" w:hint="default"/>
      </w:rPr>
    </w:lvl>
    <w:lvl w:ilvl="6" w:tplc="200A0001" w:tentative="1">
      <w:start w:val="1"/>
      <w:numFmt w:val="bullet"/>
      <w:lvlText w:val=""/>
      <w:lvlJc w:val="left"/>
      <w:pPr>
        <w:ind w:left="5815" w:hanging="360"/>
      </w:pPr>
      <w:rPr>
        <w:rFonts w:ascii="Symbol" w:hAnsi="Symbol" w:hint="default"/>
      </w:rPr>
    </w:lvl>
    <w:lvl w:ilvl="7" w:tplc="200A0003" w:tentative="1">
      <w:start w:val="1"/>
      <w:numFmt w:val="bullet"/>
      <w:lvlText w:val="o"/>
      <w:lvlJc w:val="left"/>
      <w:pPr>
        <w:ind w:left="6535" w:hanging="360"/>
      </w:pPr>
      <w:rPr>
        <w:rFonts w:ascii="Courier New" w:hAnsi="Courier New" w:cs="Courier New" w:hint="default"/>
      </w:rPr>
    </w:lvl>
    <w:lvl w:ilvl="8" w:tplc="200A0005" w:tentative="1">
      <w:start w:val="1"/>
      <w:numFmt w:val="bullet"/>
      <w:lvlText w:val=""/>
      <w:lvlJc w:val="left"/>
      <w:pPr>
        <w:ind w:left="7255" w:hanging="360"/>
      </w:pPr>
      <w:rPr>
        <w:rFonts w:ascii="Wingdings" w:hAnsi="Wingdings" w:hint="default"/>
      </w:rPr>
    </w:lvl>
  </w:abstractNum>
  <w:abstractNum w:abstractNumId="22">
    <w:nsid w:val="38A71245"/>
    <w:multiLevelType w:val="multilevel"/>
    <w:tmpl w:val="3278A270"/>
    <w:lvl w:ilvl="0">
      <w:start w:val="9"/>
      <w:numFmt w:val="decimal"/>
      <w:lvlText w:val="%1"/>
      <w:lvlJc w:val="left"/>
      <w:pPr>
        <w:ind w:left="525" w:hanging="525"/>
      </w:pPr>
      <w:rPr>
        <w:rFonts w:hint="default"/>
      </w:rPr>
    </w:lvl>
    <w:lvl w:ilvl="1">
      <w:start w:val="9"/>
      <w:numFmt w:val="decimal"/>
      <w:lvlText w:val="%1.%2"/>
      <w:lvlJc w:val="left"/>
      <w:pPr>
        <w:ind w:left="1375" w:hanging="525"/>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23">
    <w:nsid w:val="398C687C"/>
    <w:multiLevelType w:val="hybridMultilevel"/>
    <w:tmpl w:val="C55C00C8"/>
    <w:lvl w:ilvl="0" w:tplc="FFFFFFFF">
      <w:start w:val="1"/>
      <w:numFmt w:val="bullet"/>
      <w:pStyle w:val="INE-PARRAFO1"/>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nsid w:val="3B51597A"/>
    <w:multiLevelType w:val="hybridMultilevel"/>
    <w:tmpl w:val="32D0E12C"/>
    <w:lvl w:ilvl="0" w:tplc="0C0A000F">
      <w:start w:val="1"/>
      <w:numFmt w:val="decimal"/>
      <w:pStyle w:val="TABLASGNV"/>
      <w:lvlText w:val="Tabla N° %1."/>
      <w:lvlJc w:val="left"/>
      <w:pPr>
        <w:tabs>
          <w:tab w:val="num" w:pos="2155"/>
        </w:tabs>
        <w:ind w:left="1531" w:hanging="397"/>
      </w:pPr>
      <w:rPr>
        <w:rFonts w:hint="default"/>
      </w:r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25">
    <w:nsid w:val="3E200287"/>
    <w:multiLevelType w:val="multilevel"/>
    <w:tmpl w:val="809EA666"/>
    <w:lvl w:ilvl="0">
      <w:start w:val="6"/>
      <w:numFmt w:val="decimal"/>
      <w:lvlText w:val="%1"/>
      <w:lvlJc w:val="left"/>
      <w:pPr>
        <w:ind w:left="927"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6">
    <w:nsid w:val="3E7010A5"/>
    <w:multiLevelType w:val="multilevel"/>
    <w:tmpl w:val="5DAE392A"/>
    <w:lvl w:ilvl="0">
      <w:start w:val="9"/>
      <w:numFmt w:val="decimal"/>
      <w:lvlText w:val="%1"/>
      <w:lvlJc w:val="left"/>
      <w:pPr>
        <w:ind w:left="660" w:hanging="660"/>
      </w:pPr>
      <w:rPr>
        <w:rFonts w:hint="default"/>
      </w:rPr>
    </w:lvl>
    <w:lvl w:ilvl="1">
      <w:start w:val="10"/>
      <w:numFmt w:val="decimal"/>
      <w:lvlText w:val="%1.%2"/>
      <w:lvlJc w:val="left"/>
      <w:pPr>
        <w:ind w:left="2645" w:hanging="660"/>
      </w:pPr>
      <w:rPr>
        <w:rFonts w:hint="default"/>
      </w:rPr>
    </w:lvl>
    <w:lvl w:ilvl="2">
      <w:start w:val="2"/>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7680" w:hanging="1800"/>
      </w:pPr>
      <w:rPr>
        <w:rFonts w:hint="default"/>
      </w:rPr>
    </w:lvl>
  </w:abstractNum>
  <w:abstractNum w:abstractNumId="27">
    <w:nsid w:val="3F085BD8"/>
    <w:multiLevelType w:val="multilevel"/>
    <w:tmpl w:val="49BAC1CC"/>
    <w:lvl w:ilvl="0">
      <w:start w:val="11"/>
      <w:numFmt w:val="decimal"/>
      <w:lvlText w:val="%1"/>
      <w:lvlJc w:val="left"/>
      <w:pPr>
        <w:ind w:left="465" w:hanging="465"/>
      </w:pPr>
      <w:rPr>
        <w:rFonts w:hint="default"/>
      </w:rPr>
    </w:lvl>
    <w:lvl w:ilvl="1">
      <w:start w:val="1"/>
      <w:numFmt w:val="decimal"/>
      <w:lvlText w:val="%1.%2"/>
      <w:lvlJc w:val="left"/>
      <w:pPr>
        <w:ind w:left="1033" w:hanging="46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8">
    <w:nsid w:val="402871B3"/>
    <w:multiLevelType w:val="multilevel"/>
    <w:tmpl w:val="4AF63EC4"/>
    <w:lvl w:ilvl="0">
      <w:start w:val="9"/>
      <w:numFmt w:val="decimal"/>
      <w:lvlText w:val="%1."/>
      <w:lvlJc w:val="left"/>
      <w:pPr>
        <w:ind w:left="720" w:hanging="360"/>
      </w:pPr>
      <w:rPr>
        <w:rFonts w:hint="default"/>
      </w:rPr>
    </w:lvl>
    <w:lvl w:ilvl="1">
      <w:start w:val="1"/>
      <w:numFmt w:val="decimal"/>
      <w:isLgl/>
      <w:lvlText w:val="%1.%2"/>
      <w:lvlJc w:val="left"/>
      <w:pPr>
        <w:ind w:left="1693" w:hanging="360"/>
      </w:pPr>
      <w:rPr>
        <w:rFonts w:hint="default"/>
      </w:rPr>
    </w:lvl>
    <w:lvl w:ilvl="2">
      <w:start w:val="1"/>
      <w:numFmt w:val="decimal"/>
      <w:isLgl/>
      <w:lvlText w:val="%1.%2.%3"/>
      <w:lvlJc w:val="left"/>
      <w:pPr>
        <w:ind w:left="3026" w:hanging="720"/>
      </w:pPr>
      <w:rPr>
        <w:rFonts w:hint="default"/>
      </w:rPr>
    </w:lvl>
    <w:lvl w:ilvl="3">
      <w:start w:val="1"/>
      <w:numFmt w:val="decimal"/>
      <w:isLgl/>
      <w:lvlText w:val="%1.%2.%3.%4"/>
      <w:lvlJc w:val="left"/>
      <w:pPr>
        <w:ind w:left="4359" w:hanging="1080"/>
      </w:pPr>
      <w:rPr>
        <w:rFonts w:hint="default"/>
      </w:rPr>
    </w:lvl>
    <w:lvl w:ilvl="4">
      <w:start w:val="1"/>
      <w:numFmt w:val="decimal"/>
      <w:isLgl/>
      <w:lvlText w:val="%1.%2.%3.%4.%5"/>
      <w:lvlJc w:val="left"/>
      <w:pPr>
        <w:ind w:left="5332" w:hanging="1080"/>
      </w:pPr>
      <w:rPr>
        <w:rFonts w:hint="default"/>
      </w:rPr>
    </w:lvl>
    <w:lvl w:ilvl="5">
      <w:start w:val="1"/>
      <w:numFmt w:val="decimal"/>
      <w:isLgl/>
      <w:lvlText w:val="%1.%2.%3.%4.%5.%6"/>
      <w:lvlJc w:val="left"/>
      <w:pPr>
        <w:ind w:left="6665" w:hanging="1440"/>
      </w:pPr>
      <w:rPr>
        <w:rFonts w:hint="default"/>
      </w:rPr>
    </w:lvl>
    <w:lvl w:ilvl="6">
      <w:start w:val="1"/>
      <w:numFmt w:val="decimal"/>
      <w:isLgl/>
      <w:lvlText w:val="%1.%2.%3.%4.%5.%6.%7"/>
      <w:lvlJc w:val="left"/>
      <w:pPr>
        <w:ind w:left="7638" w:hanging="1440"/>
      </w:pPr>
      <w:rPr>
        <w:rFonts w:hint="default"/>
      </w:rPr>
    </w:lvl>
    <w:lvl w:ilvl="7">
      <w:start w:val="1"/>
      <w:numFmt w:val="decimal"/>
      <w:isLgl/>
      <w:lvlText w:val="%1.%2.%3.%4.%5.%6.%7.%8"/>
      <w:lvlJc w:val="left"/>
      <w:pPr>
        <w:ind w:left="8971" w:hanging="1800"/>
      </w:pPr>
      <w:rPr>
        <w:rFonts w:hint="default"/>
      </w:rPr>
    </w:lvl>
    <w:lvl w:ilvl="8">
      <w:start w:val="1"/>
      <w:numFmt w:val="decimal"/>
      <w:isLgl/>
      <w:lvlText w:val="%1.%2.%3.%4.%5.%6.%7.%8.%9"/>
      <w:lvlJc w:val="left"/>
      <w:pPr>
        <w:ind w:left="9944" w:hanging="1800"/>
      </w:pPr>
      <w:rPr>
        <w:rFonts w:hint="default"/>
      </w:rPr>
    </w:lvl>
  </w:abstractNum>
  <w:abstractNum w:abstractNumId="29">
    <w:nsid w:val="43125D0F"/>
    <w:multiLevelType w:val="multilevel"/>
    <w:tmpl w:val="9E90678C"/>
    <w:styleLink w:val="Estilo8"/>
    <w:lvl w:ilvl="0">
      <w:start w:val="1"/>
      <w:numFmt w:val="decimal"/>
      <w:lvlText w:val="%1."/>
      <w:lvlJc w:val="left"/>
      <w:pPr>
        <w:tabs>
          <w:tab w:val="num" w:pos="3971"/>
        </w:tabs>
        <w:ind w:left="3971" w:hanging="567"/>
      </w:pPr>
      <w:rPr>
        <w:rFonts w:ascii="Arial" w:hAnsi="Arial" w:hint="default"/>
        <w:b/>
        <w:i w:val="0"/>
        <w:sz w:val="22"/>
      </w:rPr>
    </w:lvl>
    <w:lvl w:ilvl="1">
      <w:start w:val="1"/>
      <w:numFmt w:val="decimal"/>
      <w:lvlText w:val="%1.%2."/>
      <w:lvlJc w:val="left"/>
      <w:pPr>
        <w:tabs>
          <w:tab w:val="num" w:pos="4538"/>
        </w:tabs>
        <w:ind w:left="4538" w:hanging="567"/>
      </w:pPr>
      <w:rPr>
        <w:rFonts w:ascii="Arial" w:hAnsi="Arial" w:hint="default"/>
        <w:b/>
        <w:i w:val="0"/>
        <w:sz w:val="22"/>
      </w:rPr>
    </w:lvl>
    <w:lvl w:ilvl="2">
      <w:start w:val="1"/>
      <w:numFmt w:val="decimal"/>
      <w:lvlText w:val="6.6.%3"/>
      <w:lvlJc w:val="left"/>
      <w:pPr>
        <w:tabs>
          <w:tab w:val="num" w:pos="5815"/>
        </w:tabs>
        <w:ind w:left="5815" w:hanging="709"/>
      </w:pPr>
      <w:rPr>
        <w:rFonts w:ascii="Arial" w:hAnsi="Arial" w:hint="default"/>
        <w:b/>
        <w:i w:val="0"/>
        <w:strike w:val="0"/>
        <w:outline w:val="0"/>
        <w:spacing w:val="0"/>
        <w:kern w:val="0"/>
        <w:position w:val="0"/>
        <w:sz w:val="22"/>
        <w:em w:val="none"/>
      </w:rPr>
    </w:lvl>
    <w:lvl w:ilvl="3">
      <w:start w:val="1"/>
      <w:numFmt w:val="decimal"/>
      <w:lvlText w:val="%1.%2.%3.%4"/>
      <w:lvlJc w:val="left"/>
      <w:pPr>
        <w:tabs>
          <w:tab w:val="num" w:pos="5956"/>
        </w:tabs>
        <w:ind w:left="5956" w:hanging="709"/>
      </w:pPr>
      <w:rPr>
        <w:rFonts w:ascii="Arial" w:hAnsi="Arial" w:hint="default"/>
        <w:b/>
        <w:i w:val="0"/>
        <w:spacing w:val="0"/>
        <w:kern w:val="0"/>
        <w:position w:val="0"/>
        <w:sz w:val="22"/>
        <w:effect w:val="none"/>
      </w:rPr>
    </w:lvl>
    <w:lvl w:ilvl="4">
      <w:start w:val="1"/>
      <w:numFmt w:val="decimal"/>
      <w:lvlText w:val="%1.%2.%3.%4.%5"/>
      <w:lvlJc w:val="left"/>
      <w:pPr>
        <w:tabs>
          <w:tab w:val="num" w:pos="4412"/>
        </w:tabs>
        <w:ind w:left="4412" w:hanging="1008"/>
      </w:pPr>
      <w:rPr>
        <w:rFonts w:hint="default"/>
      </w:rPr>
    </w:lvl>
    <w:lvl w:ilvl="5">
      <w:start w:val="1"/>
      <w:numFmt w:val="decimal"/>
      <w:lvlText w:val="%1.%2.%3.%4.%5.%6"/>
      <w:lvlJc w:val="left"/>
      <w:pPr>
        <w:tabs>
          <w:tab w:val="num" w:pos="4556"/>
        </w:tabs>
        <w:ind w:left="4556" w:hanging="1152"/>
      </w:pPr>
      <w:rPr>
        <w:rFonts w:hint="default"/>
      </w:rPr>
    </w:lvl>
    <w:lvl w:ilvl="6">
      <w:start w:val="1"/>
      <w:numFmt w:val="decimal"/>
      <w:lvlText w:val="%1.%2.%3.%4.%5.%6.%7"/>
      <w:lvlJc w:val="left"/>
      <w:pPr>
        <w:tabs>
          <w:tab w:val="num" w:pos="4700"/>
        </w:tabs>
        <w:ind w:left="4700" w:hanging="1296"/>
      </w:pPr>
      <w:rPr>
        <w:rFonts w:hint="default"/>
      </w:rPr>
    </w:lvl>
    <w:lvl w:ilvl="7">
      <w:start w:val="1"/>
      <w:numFmt w:val="decimal"/>
      <w:lvlText w:val="%1.%2.%3.%4.%5.%6.%7.%8"/>
      <w:lvlJc w:val="left"/>
      <w:pPr>
        <w:tabs>
          <w:tab w:val="num" w:pos="4844"/>
        </w:tabs>
        <w:ind w:left="4844" w:hanging="1440"/>
      </w:pPr>
      <w:rPr>
        <w:rFonts w:hint="default"/>
      </w:rPr>
    </w:lvl>
    <w:lvl w:ilvl="8">
      <w:start w:val="1"/>
      <w:numFmt w:val="decimal"/>
      <w:lvlText w:val="%1.%2.%3.%4.%5.%6.%7.%8.%9"/>
      <w:lvlJc w:val="left"/>
      <w:pPr>
        <w:tabs>
          <w:tab w:val="num" w:pos="4988"/>
        </w:tabs>
        <w:ind w:left="4988" w:hanging="1584"/>
      </w:pPr>
      <w:rPr>
        <w:rFonts w:hint="default"/>
      </w:rPr>
    </w:lvl>
  </w:abstractNum>
  <w:abstractNum w:abstractNumId="30">
    <w:nsid w:val="43142502"/>
    <w:multiLevelType w:val="multilevel"/>
    <w:tmpl w:val="3CAE643A"/>
    <w:styleLink w:val="Estilo9"/>
    <w:lvl w:ilvl="0">
      <w:start w:val="9"/>
      <w:numFmt w:val="decimal"/>
      <w:lvlText w:val="%1"/>
      <w:lvlJc w:val="left"/>
      <w:pPr>
        <w:ind w:left="4632" w:hanging="432"/>
      </w:pPr>
      <w:rPr>
        <w:rFonts w:hint="default"/>
      </w:rPr>
    </w:lvl>
    <w:lvl w:ilvl="1">
      <w:start w:val="1"/>
      <w:numFmt w:val="decimal"/>
      <w:lvlText w:val="9.%2"/>
      <w:lvlJc w:val="left"/>
      <w:pPr>
        <w:ind w:left="426" w:firstLine="0"/>
      </w:pPr>
      <w:rPr>
        <w:rFonts w:hint="default"/>
        <w:b/>
        <w:i w:val="0"/>
        <w:sz w:val="24"/>
      </w:rPr>
    </w:lvl>
    <w:lvl w:ilvl="2">
      <w:start w:val="3"/>
      <w:numFmt w:val="decimal"/>
      <w:lvlText w:val="9.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441775F7"/>
    <w:multiLevelType w:val="multilevel"/>
    <w:tmpl w:val="C81452EE"/>
    <w:styleLink w:val="Estilo5"/>
    <w:lvl w:ilvl="0">
      <w:start w:val="1"/>
      <w:numFmt w:val="decimal"/>
      <w:lvlText w:val="%1."/>
      <w:lvlJc w:val="left"/>
      <w:pPr>
        <w:tabs>
          <w:tab w:val="num" w:pos="2269"/>
        </w:tabs>
        <w:ind w:left="2269" w:hanging="567"/>
      </w:pPr>
      <w:rPr>
        <w:rFonts w:ascii="Arial" w:hAnsi="Arial" w:hint="default"/>
        <w:b/>
        <w:i w:val="0"/>
        <w:sz w:val="22"/>
      </w:rPr>
    </w:lvl>
    <w:lvl w:ilvl="1">
      <w:start w:val="1"/>
      <w:numFmt w:val="decimal"/>
      <w:lvlText w:val="%1.%2."/>
      <w:lvlJc w:val="left"/>
      <w:pPr>
        <w:tabs>
          <w:tab w:val="num" w:pos="2836"/>
        </w:tabs>
        <w:ind w:left="2836" w:hanging="567"/>
      </w:pPr>
      <w:rPr>
        <w:rFonts w:ascii="Arial" w:hAnsi="Arial" w:hint="default"/>
        <w:b/>
        <w:i w:val="0"/>
        <w:sz w:val="22"/>
      </w:rPr>
    </w:lvl>
    <w:lvl w:ilvl="2">
      <w:start w:val="1"/>
      <w:numFmt w:val="decimal"/>
      <w:lvlText w:val="6.3.%3"/>
      <w:lvlJc w:val="left"/>
      <w:pPr>
        <w:tabs>
          <w:tab w:val="num" w:pos="4113"/>
        </w:tabs>
        <w:ind w:left="4113" w:hanging="709"/>
      </w:pPr>
      <w:rPr>
        <w:rFonts w:ascii="Arial" w:hAnsi="Arial" w:hint="default"/>
        <w:b/>
        <w:i w:val="0"/>
        <w:spacing w:val="0"/>
        <w:kern w:val="0"/>
        <w:position w:val="0"/>
        <w:sz w:val="22"/>
      </w:rPr>
    </w:lvl>
    <w:lvl w:ilvl="3">
      <w:start w:val="1"/>
      <w:numFmt w:val="decimal"/>
      <w:lvlText w:val="%1.%2.%3.%4"/>
      <w:lvlJc w:val="left"/>
      <w:pPr>
        <w:tabs>
          <w:tab w:val="num" w:pos="4254"/>
        </w:tabs>
        <w:ind w:left="4254" w:hanging="709"/>
      </w:pPr>
      <w:rPr>
        <w:rFonts w:ascii="Arial" w:hAnsi="Arial" w:hint="default"/>
        <w:b/>
        <w:i w:val="0"/>
        <w:spacing w:val="0"/>
        <w:kern w:val="0"/>
        <w:position w:val="0"/>
        <w:sz w:val="22"/>
        <w:effect w:val="none"/>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32">
    <w:nsid w:val="45EF1735"/>
    <w:multiLevelType w:val="multilevel"/>
    <w:tmpl w:val="F566F65C"/>
    <w:lvl w:ilvl="0">
      <w:start w:val="1"/>
      <w:numFmt w:val="decimal"/>
      <w:pStyle w:val="ttulo1"/>
      <w:lvlText w:val="%1."/>
      <w:lvlJc w:val="left"/>
      <w:pPr>
        <w:tabs>
          <w:tab w:val="num" w:pos="1701"/>
        </w:tabs>
        <w:ind w:left="1418" w:hanging="284"/>
      </w:pPr>
      <w:rPr>
        <w:rFonts w:hint="default"/>
      </w:rPr>
    </w:lvl>
    <w:lvl w:ilvl="1">
      <w:start w:val="1"/>
      <w:numFmt w:val="decimal"/>
      <w:pStyle w:val="PDI-TITULO2"/>
      <w:lvlText w:val="%1.%2."/>
      <w:lvlJc w:val="left"/>
      <w:pPr>
        <w:tabs>
          <w:tab w:val="num" w:pos="-291"/>
        </w:tabs>
        <w:ind w:left="843" w:hanging="133"/>
      </w:pPr>
      <w:rPr>
        <w:rFonts w:hint="default"/>
      </w:rPr>
    </w:lvl>
    <w:lvl w:ilvl="2">
      <w:start w:val="1"/>
      <w:numFmt w:val="decimal"/>
      <w:pStyle w:val="PDI-TITULO3"/>
      <w:lvlText w:val="%1.%2.%3"/>
      <w:lvlJc w:val="left"/>
      <w:pPr>
        <w:tabs>
          <w:tab w:val="num" w:pos="2155"/>
        </w:tabs>
        <w:ind w:left="2155" w:hanging="1021"/>
      </w:pPr>
      <w:rPr>
        <w:rFonts w:hint="default"/>
        <w:b w:val="0"/>
        <w:i w:val="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3">
    <w:nsid w:val="46E75E68"/>
    <w:multiLevelType w:val="multilevel"/>
    <w:tmpl w:val="AEA4739C"/>
    <w:lvl w:ilvl="0">
      <w:start w:val="1"/>
      <w:numFmt w:val="bullet"/>
      <w:pStyle w:val="Normal45"/>
      <w:lvlText w:val=""/>
      <w:lvlJc w:val="left"/>
      <w:pPr>
        <w:tabs>
          <w:tab w:val="num" w:pos="2880"/>
        </w:tabs>
        <w:ind w:left="2880" w:hanging="360"/>
      </w:pPr>
      <w:rPr>
        <w:rFonts w:ascii="Symbol" w:hAnsi="Symbol" w:hint="default"/>
        <w:color w:val="auto"/>
      </w:rPr>
    </w:lvl>
    <w:lvl w:ilvl="1">
      <w:start w:val="1"/>
      <w:numFmt w:val="decimal"/>
      <w:lvlText w:val="%1.%2"/>
      <w:lvlJc w:val="left"/>
      <w:pPr>
        <w:tabs>
          <w:tab w:val="num" w:pos="3949"/>
        </w:tabs>
        <w:ind w:left="3949" w:hanging="720"/>
      </w:pPr>
      <w:rPr>
        <w:rFonts w:hint="default"/>
      </w:rPr>
    </w:lvl>
    <w:lvl w:ilvl="2">
      <w:start w:val="1"/>
      <w:numFmt w:val="decimal"/>
      <w:lvlText w:val="%1.%2.%3"/>
      <w:lvlJc w:val="left"/>
      <w:pPr>
        <w:tabs>
          <w:tab w:val="num" w:pos="4658"/>
        </w:tabs>
        <w:ind w:left="4658" w:hanging="720"/>
      </w:pPr>
      <w:rPr>
        <w:rFonts w:hint="default"/>
      </w:rPr>
    </w:lvl>
    <w:lvl w:ilvl="3">
      <w:start w:val="1"/>
      <w:numFmt w:val="decimal"/>
      <w:lvlText w:val="%1.%2.%3.%4"/>
      <w:lvlJc w:val="left"/>
      <w:pPr>
        <w:tabs>
          <w:tab w:val="num" w:pos="5727"/>
        </w:tabs>
        <w:ind w:left="5727" w:hanging="1080"/>
      </w:pPr>
      <w:rPr>
        <w:rFonts w:hint="default"/>
      </w:rPr>
    </w:lvl>
    <w:lvl w:ilvl="4">
      <w:start w:val="1"/>
      <w:numFmt w:val="decimal"/>
      <w:lvlText w:val="%1.%2.%3.%4.%5"/>
      <w:lvlJc w:val="left"/>
      <w:pPr>
        <w:tabs>
          <w:tab w:val="num" w:pos="6436"/>
        </w:tabs>
        <w:ind w:left="6436" w:hanging="1080"/>
      </w:pPr>
      <w:rPr>
        <w:rFonts w:hint="default"/>
      </w:rPr>
    </w:lvl>
    <w:lvl w:ilvl="5">
      <w:start w:val="1"/>
      <w:numFmt w:val="decimal"/>
      <w:lvlText w:val="%1.%2.%3.%4.%5.%6"/>
      <w:lvlJc w:val="left"/>
      <w:pPr>
        <w:tabs>
          <w:tab w:val="num" w:pos="7505"/>
        </w:tabs>
        <w:ind w:left="7505" w:hanging="1440"/>
      </w:pPr>
      <w:rPr>
        <w:rFonts w:hint="default"/>
      </w:rPr>
    </w:lvl>
    <w:lvl w:ilvl="6">
      <w:start w:val="1"/>
      <w:numFmt w:val="decimal"/>
      <w:lvlText w:val="%1.%2.%3.%4.%5.%6.%7"/>
      <w:lvlJc w:val="left"/>
      <w:pPr>
        <w:tabs>
          <w:tab w:val="num" w:pos="8214"/>
        </w:tabs>
        <w:ind w:left="821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9992"/>
        </w:tabs>
        <w:ind w:left="9992" w:hanging="1800"/>
      </w:pPr>
      <w:rPr>
        <w:rFonts w:hint="default"/>
      </w:rPr>
    </w:lvl>
  </w:abstractNum>
  <w:abstractNum w:abstractNumId="34">
    <w:nsid w:val="47153421"/>
    <w:multiLevelType w:val="multilevel"/>
    <w:tmpl w:val="14101DD0"/>
    <w:lvl w:ilvl="0">
      <w:start w:val="4"/>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7680" w:hanging="1800"/>
      </w:pPr>
      <w:rPr>
        <w:rFonts w:hint="default"/>
      </w:rPr>
    </w:lvl>
  </w:abstractNum>
  <w:abstractNum w:abstractNumId="35">
    <w:nsid w:val="49D77308"/>
    <w:multiLevelType w:val="multilevel"/>
    <w:tmpl w:val="B88ECD12"/>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4C0A66EB"/>
    <w:multiLevelType w:val="multilevel"/>
    <w:tmpl w:val="3A461564"/>
    <w:lvl w:ilvl="0">
      <w:start w:val="8"/>
      <w:numFmt w:val="decimal"/>
      <w:pStyle w:val="TITULO1GNV"/>
      <w:lvlText w:val="%1."/>
      <w:lvlJc w:val="left"/>
      <w:pPr>
        <w:tabs>
          <w:tab w:val="num" w:pos="360"/>
        </w:tabs>
        <w:ind w:left="360" w:hanging="360"/>
      </w:pPr>
      <w:rPr>
        <w:rFonts w:hint="default"/>
      </w:rPr>
    </w:lvl>
    <w:lvl w:ilvl="1">
      <w:start w:val="4"/>
      <w:numFmt w:val="decimal"/>
      <w:lvlText w:val="%1.%2."/>
      <w:lvlJc w:val="left"/>
      <w:pPr>
        <w:tabs>
          <w:tab w:val="num" w:pos="958"/>
        </w:tabs>
        <w:ind w:left="958" w:hanging="720"/>
      </w:pPr>
      <w:rPr>
        <w:rFonts w:hint="default"/>
      </w:rPr>
    </w:lvl>
    <w:lvl w:ilvl="2">
      <w:start w:val="1"/>
      <w:numFmt w:val="decimal"/>
      <w:lvlText w:val="%1.%2.%3."/>
      <w:lvlJc w:val="left"/>
      <w:pPr>
        <w:tabs>
          <w:tab w:val="num" w:pos="1196"/>
        </w:tabs>
        <w:ind w:left="1196" w:hanging="720"/>
      </w:pPr>
      <w:rPr>
        <w:rFonts w:hint="default"/>
      </w:rPr>
    </w:lvl>
    <w:lvl w:ilvl="3">
      <w:start w:val="1"/>
      <w:numFmt w:val="decimal"/>
      <w:lvlText w:val="%1.%2.%3.%4."/>
      <w:lvlJc w:val="left"/>
      <w:pPr>
        <w:tabs>
          <w:tab w:val="num" w:pos="1794"/>
        </w:tabs>
        <w:ind w:left="1794" w:hanging="1080"/>
      </w:pPr>
      <w:rPr>
        <w:rFonts w:hint="default"/>
      </w:rPr>
    </w:lvl>
    <w:lvl w:ilvl="4">
      <w:start w:val="1"/>
      <w:numFmt w:val="decimal"/>
      <w:lvlText w:val="%1.%2.%3.%4.%5."/>
      <w:lvlJc w:val="left"/>
      <w:pPr>
        <w:tabs>
          <w:tab w:val="num" w:pos="2032"/>
        </w:tabs>
        <w:ind w:left="2032" w:hanging="1080"/>
      </w:pPr>
      <w:rPr>
        <w:rFonts w:hint="default"/>
      </w:rPr>
    </w:lvl>
    <w:lvl w:ilvl="5">
      <w:start w:val="1"/>
      <w:numFmt w:val="decimal"/>
      <w:lvlText w:val="%1.%2.%3.%4.%5.%6."/>
      <w:lvlJc w:val="left"/>
      <w:pPr>
        <w:tabs>
          <w:tab w:val="num" w:pos="2630"/>
        </w:tabs>
        <w:ind w:left="2630" w:hanging="1440"/>
      </w:pPr>
      <w:rPr>
        <w:rFonts w:hint="default"/>
      </w:rPr>
    </w:lvl>
    <w:lvl w:ilvl="6">
      <w:start w:val="1"/>
      <w:numFmt w:val="decimal"/>
      <w:lvlText w:val="%1.%2.%3.%4.%5.%6.%7."/>
      <w:lvlJc w:val="left"/>
      <w:pPr>
        <w:tabs>
          <w:tab w:val="num" w:pos="2868"/>
        </w:tabs>
        <w:ind w:left="2868" w:hanging="1440"/>
      </w:pPr>
      <w:rPr>
        <w:rFonts w:hint="default"/>
      </w:rPr>
    </w:lvl>
    <w:lvl w:ilvl="7">
      <w:start w:val="1"/>
      <w:numFmt w:val="decimal"/>
      <w:lvlText w:val="%1.%2.%3.%4.%5.%6.%7.%8."/>
      <w:lvlJc w:val="left"/>
      <w:pPr>
        <w:tabs>
          <w:tab w:val="num" w:pos="3466"/>
        </w:tabs>
        <w:ind w:left="3466" w:hanging="1800"/>
      </w:pPr>
      <w:rPr>
        <w:rFonts w:hint="default"/>
      </w:rPr>
    </w:lvl>
    <w:lvl w:ilvl="8">
      <w:start w:val="1"/>
      <w:numFmt w:val="decimal"/>
      <w:lvlText w:val="%1.%2.%3.%4.%5.%6.%7.%8.%9."/>
      <w:lvlJc w:val="left"/>
      <w:pPr>
        <w:tabs>
          <w:tab w:val="num" w:pos="3704"/>
        </w:tabs>
        <w:ind w:left="3704" w:hanging="1800"/>
      </w:pPr>
      <w:rPr>
        <w:rFonts w:hint="default"/>
      </w:rPr>
    </w:lvl>
  </w:abstractNum>
  <w:abstractNum w:abstractNumId="37">
    <w:nsid w:val="4E875A63"/>
    <w:multiLevelType w:val="multilevel"/>
    <w:tmpl w:val="A358EF86"/>
    <w:lvl w:ilvl="0">
      <w:start w:val="1"/>
      <w:numFmt w:val="decimal"/>
      <w:pStyle w:val="TituloNivel1"/>
      <w:lvlText w:val="%1."/>
      <w:lvlJc w:val="left"/>
      <w:pPr>
        <w:tabs>
          <w:tab w:val="num" w:pos="567"/>
        </w:tabs>
        <w:ind w:left="567" w:hanging="567"/>
      </w:pPr>
      <w:rPr>
        <w:rFonts w:hint="default"/>
      </w:rPr>
    </w:lvl>
    <w:lvl w:ilvl="1">
      <w:start w:val="1"/>
      <w:numFmt w:val="decimal"/>
      <w:pStyle w:val="TituloNivel2"/>
      <w:lvlText w:val="%1.%2."/>
      <w:lvlJc w:val="left"/>
      <w:pPr>
        <w:tabs>
          <w:tab w:val="num" w:pos="1134"/>
        </w:tabs>
        <w:ind w:left="1134" w:hanging="567"/>
      </w:pPr>
      <w:rPr>
        <w:rFonts w:ascii="Arial" w:hAnsi="Arial" w:cs="Arial" w:hint="default"/>
        <w:b/>
        <w:sz w:val="24"/>
        <w:szCs w:val="24"/>
      </w:rPr>
    </w:lvl>
    <w:lvl w:ilvl="2">
      <w:start w:val="1"/>
      <w:numFmt w:val="decimal"/>
      <w:pStyle w:val="TituloNivel3"/>
      <w:lvlText w:val="%1.%2.%3."/>
      <w:lvlJc w:val="left"/>
      <w:pPr>
        <w:tabs>
          <w:tab w:val="num" w:pos="2126"/>
        </w:tabs>
        <w:ind w:left="2126" w:hanging="992"/>
      </w:pPr>
      <w:rPr>
        <w:rFonts w:ascii="Arial" w:hAnsi="Arial" w:cs="Arial" w:hint="default"/>
        <w:b w:val="0"/>
        <w:i w:val="0"/>
        <w:sz w:val="24"/>
        <w:szCs w:val="24"/>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52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607"/>
        </w:tabs>
        <w:ind w:left="4887" w:hanging="1440"/>
      </w:pPr>
      <w:rPr>
        <w:rFonts w:hint="default"/>
      </w:rPr>
    </w:lvl>
  </w:abstractNum>
  <w:abstractNum w:abstractNumId="38">
    <w:nsid w:val="53DB3560"/>
    <w:multiLevelType w:val="multilevel"/>
    <w:tmpl w:val="C62AC7B8"/>
    <w:styleLink w:val="Estilo6"/>
    <w:lvl w:ilvl="0">
      <w:start w:val="1"/>
      <w:numFmt w:val="decimal"/>
      <w:lvlText w:val="%1."/>
      <w:lvlJc w:val="left"/>
      <w:pPr>
        <w:tabs>
          <w:tab w:val="num" w:pos="3971"/>
        </w:tabs>
        <w:ind w:left="3971" w:hanging="567"/>
      </w:pPr>
      <w:rPr>
        <w:rFonts w:ascii="Arial" w:hAnsi="Arial" w:hint="default"/>
        <w:b/>
        <w:i w:val="0"/>
        <w:sz w:val="22"/>
      </w:rPr>
    </w:lvl>
    <w:lvl w:ilvl="1">
      <w:start w:val="1"/>
      <w:numFmt w:val="decimal"/>
      <w:lvlText w:val="%1.%2."/>
      <w:lvlJc w:val="left"/>
      <w:pPr>
        <w:tabs>
          <w:tab w:val="num" w:pos="4538"/>
        </w:tabs>
        <w:ind w:left="4538" w:hanging="567"/>
      </w:pPr>
      <w:rPr>
        <w:rFonts w:ascii="Arial" w:hAnsi="Arial" w:hint="default"/>
        <w:b/>
        <w:i w:val="0"/>
        <w:sz w:val="22"/>
      </w:rPr>
    </w:lvl>
    <w:lvl w:ilvl="2">
      <w:start w:val="1"/>
      <w:numFmt w:val="decimal"/>
      <w:lvlText w:val="6.4.%3"/>
      <w:lvlJc w:val="left"/>
      <w:pPr>
        <w:tabs>
          <w:tab w:val="num" w:pos="5815"/>
        </w:tabs>
        <w:ind w:left="5815" w:hanging="709"/>
      </w:pPr>
      <w:rPr>
        <w:rFonts w:ascii="Arial" w:hAnsi="Arial" w:hint="default"/>
        <w:b/>
        <w:i w:val="0"/>
        <w:spacing w:val="0"/>
        <w:kern w:val="0"/>
        <w:position w:val="0"/>
        <w:sz w:val="22"/>
      </w:rPr>
    </w:lvl>
    <w:lvl w:ilvl="3">
      <w:start w:val="1"/>
      <w:numFmt w:val="decimal"/>
      <w:lvlText w:val="%1.%2.%3.%4"/>
      <w:lvlJc w:val="left"/>
      <w:pPr>
        <w:tabs>
          <w:tab w:val="num" w:pos="5956"/>
        </w:tabs>
        <w:ind w:left="5956" w:hanging="709"/>
      </w:pPr>
      <w:rPr>
        <w:rFonts w:ascii="Arial" w:hAnsi="Arial" w:hint="default"/>
        <w:b/>
        <w:i w:val="0"/>
        <w:spacing w:val="0"/>
        <w:kern w:val="0"/>
        <w:position w:val="0"/>
        <w:sz w:val="22"/>
        <w:effect w:val="none"/>
      </w:rPr>
    </w:lvl>
    <w:lvl w:ilvl="4">
      <w:start w:val="1"/>
      <w:numFmt w:val="decimal"/>
      <w:lvlText w:val="%1.%2.%3.%4.%5"/>
      <w:lvlJc w:val="left"/>
      <w:pPr>
        <w:tabs>
          <w:tab w:val="num" w:pos="4412"/>
        </w:tabs>
        <w:ind w:left="4412" w:hanging="1008"/>
      </w:pPr>
      <w:rPr>
        <w:rFonts w:hint="default"/>
      </w:rPr>
    </w:lvl>
    <w:lvl w:ilvl="5">
      <w:start w:val="1"/>
      <w:numFmt w:val="decimal"/>
      <w:lvlText w:val="%1.%2.%3.%4.%5.%6"/>
      <w:lvlJc w:val="left"/>
      <w:pPr>
        <w:tabs>
          <w:tab w:val="num" w:pos="4556"/>
        </w:tabs>
        <w:ind w:left="4556" w:hanging="1152"/>
      </w:pPr>
      <w:rPr>
        <w:rFonts w:hint="default"/>
      </w:rPr>
    </w:lvl>
    <w:lvl w:ilvl="6">
      <w:start w:val="1"/>
      <w:numFmt w:val="decimal"/>
      <w:lvlText w:val="%1.%2.%3.%4.%5.%6.%7"/>
      <w:lvlJc w:val="left"/>
      <w:pPr>
        <w:tabs>
          <w:tab w:val="num" w:pos="4700"/>
        </w:tabs>
        <w:ind w:left="4700" w:hanging="1296"/>
      </w:pPr>
      <w:rPr>
        <w:rFonts w:hint="default"/>
      </w:rPr>
    </w:lvl>
    <w:lvl w:ilvl="7">
      <w:start w:val="1"/>
      <w:numFmt w:val="decimal"/>
      <w:lvlText w:val="%1.%2.%3.%4.%5.%6.%7.%8"/>
      <w:lvlJc w:val="left"/>
      <w:pPr>
        <w:tabs>
          <w:tab w:val="num" w:pos="4844"/>
        </w:tabs>
        <w:ind w:left="4844" w:hanging="1440"/>
      </w:pPr>
      <w:rPr>
        <w:rFonts w:hint="default"/>
      </w:rPr>
    </w:lvl>
    <w:lvl w:ilvl="8">
      <w:start w:val="1"/>
      <w:numFmt w:val="decimal"/>
      <w:lvlText w:val="%1.%2.%3.%4.%5.%6.%7.%8.%9"/>
      <w:lvlJc w:val="left"/>
      <w:pPr>
        <w:tabs>
          <w:tab w:val="num" w:pos="4988"/>
        </w:tabs>
        <w:ind w:left="4988" w:hanging="1584"/>
      </w:pPr>
      <w:rPr>
        <w:rFonts w:hint="default"/>
      </w:rPr>
    </w:lvl>
  </w:abstractNum>
  <w:abstractNum w:abstractNumId="39">
    <w:nsid w:val="540A466D"/>
    <w:multiLevelType w:val="hybridMultilevel"/>
    <w:tmpl w:val="E1FC4668"/>
    <w:lvl w:ilvl="0" w:tplc="0C80FAF4">
      <w:start w:val="1"/>
      <w:numFmt w:val="bullet"/>
      <w:pStyle w:val="VIETAGNV"/>
      <w:lvlText w:val=""/>
      <w:lvlJc w:val="left"/>
      <w:pPr>
        <w:tabs>
          <w:tab w:val="num" w:pos="1996"/>
        </w:tabs>
        <w:ind w:left="1996" w:hanging="360"/>
      </w:pPr>
      <w:rPr>
        <w:rFonts w:ascii="Symbol" w:hAnsi="Symbol" w:hint="default"/>
      </w:rPr>
    </w:lvl>
    <w:lvl w:ilvl="1" w:tplc="EF901FE2">
      <w:start w:val="1"/>
      <w:numFmt w:val="bullet"/>
      <w:lvlText w:val="o"/>
      <w:lvlJc w:val="left"/>
      <w:pPr>
        <w:tabs>
          <w:tab w:val="num" w:pos="2716"/>
        </w:tabs>
        <w:ind w:left="2716" w:hanging="360"/>
      </w:pPr>
      <w:rPr>
        <w:rFonts w:ascii="Courier New" w:hAnsi="Courier New" w:cs="Courier New" w:hint="default"/>
      </w:rPr>
    </w:lvl>
    <w:lvl w:ilvl="2" w:tplc="95EABB00" w:tentative="1">
      <w:start w:val="1"/>
      <w:numFmt w:val="bullet"/>
      <w:lvlText w:val=""/>
      <w:lvlJc w:val="left"/>
      <w:pPr>
        <w:tabs>
          <w:tab w:val="num" w:pos="3436"/>
        </w:tabs>
        <w:ind w:left="3436" w:hanging="360"/>
      </w:pPr>
      <w:rPr>
        <w:rFonts w:ascii="Wingdings" w:hAnsi="Wingdings" w:hint="default"/>
      </w:rPr>
    </w:lvl>
    <w:lvl w:ilvl="3" w:tplc="A6440334" w:tentative="1">
      <w:start w:val="1"/>
      <w:numFmt w:val="bullet"/>
      <w:lvlText w:val=""/>
      <w:lvlJc w:val="left"/>
      <w:pPr>
        <w:tabs>
          <w:tab w:val="num" w:pos="4156"/>
        </w:tabs>
        <w:ind w:left="4156" w:hanging="360"/>
      </w:pPr>
      <w:rPr>
        <w:rFonts w:ascii="Symbol" w:hAnsi="Symbol" w:hint="default"/>
      </w:rPr>
    </w:lvl>
    <w:lvl w:ilvl="4" w:tplc="28C456A6" w:tentative="1">
      <w:start w:val="1"/>
      <w:numFmt w:val="bullet"/>
      <w:lvlText w:val="o"/>
      <w:lvlJc w:val="left"/>
      <w:pPr>
        <w:tabs>
          <w:tab w:val="num" w:pos="4876"/>
        </w:tabs>
        <w:ind w:left="4876" w:hanging="360"/>
      </w:pPr>
      <w:rPr>
        <w:rFonts w:ascii="Courier New" w:hAnsi="Courier New" w:cs="Courier New" w:hint="default"/>
      </w:rPr>
    </w:lvl>
    <w:lvl w:ilvl="5" w:tplc="83446AF8" w:tentative="1">
      <w:start w:val="1"/>
      <w:numFmt w:val="bullet"/>
      <w:lvlText w:val=""/>
      <w:lvlJc w:val="left"/>
      <w:pPr>
        <w:tabs>
          <w:tab w:val="num" w:pos="5596"/>
        </w:tabs>
        <w:ind w:left="5596" w:hanging="360"/>
      </w:pPr>
      <w:rPr>
        <w:rFonts w:ascii="Wingdings" w:hAnsi="Wingdings" w:hint="default"/>
      </w:rPr>
    </w:lvl>
    <w:lvl w:ilvl="6" w:tplc="17E0499C" w:tentative="1">
      <w:start w:val="1"/>
      <w:numFmt w:val="bullet"/>
      <w:lvlText w:val=""/>
      <w:lvlJc w:val="left"/>
      <w:pPr>
        <w:tabs>
          <w:tab w:val="num" w:pos="6316"/>
        </w:tabs>
        <w:ind w:left="6316" w:hanging="360"/>
      </w:pPr>
      <w:rPr>
        <w:rFonts w:ascii="Symbol" w:hAnsi="Symbol" w:hint="default"/>
      </w:rPr>
    </w:lvl>
    <w:lvl w:ilvl="7" w:tplc="324E3E1E" w:tentative="1">
      <w:start w:val="1"/>
      <w:numFmt w:val="bullet"/>
      <w:lvlText w:val="o"/>
      <w:lvlJc w:val="left"/>
      <w:pPr>
        <w:tabs>
          <w:tab w:val="num" w:pos="7036"/>
        </w:tabs>
        <w:ind w:left="7036" w:hanging="360"/>
      </w:pPr>
      <w:rPr>
        <w:rFonts w:ascii="Courier New" w:hAnsi="Courier New" w:cs="Courier New" w:hint="default"/>
      </w:rPr>
    </w:lvl>
    <w:lvl w:ilvl="8" w:tplc="5CBC04D0" w:tentative="1">
      <w:start w:val="1"/>
      <w:numFmt w:val="bullet"/>
      <w:lvlText w:val=""/>
      <w:lvlJc w:val="left"/>
      <w:pPr>
        <w:tabs>
          <w:tab w:val="num" w:pos="7756"/>
        </w:tabs>
        <w:ind w:left="7756" w:hanging="360"/>
      </w:pPr>
      <w:rPr>
        <w:rFonts w:ascii="Wingdings" w:hAnsi="Wingdings" w:hint="default"/>
      </w:rPr>
    </w:lvl>
  </w:abstractNum>
  <w:abstractNum w:abstractNumId="40">
    <w:nsid w:val="58377E31"/>
    <w:multiLevelType w:val="multilevel"/>
    <w:tmpl w:val="A71433CA"/>
    <w:lvl w:ilvl="0">
      <w:start w:val="1"/>
      <w:numFmt w:val="decimal"/>
      <w:lvlText w:val="%1."/>
      <w:lvlJc w:val="left"/>
      <w:pPr>
        <w:tabs>
          <w:tab w:val="num" w:pos="705"/>
        </w:tabs>
        <w:ind w:left="705" w:hanging="705"/>
      </w:pPr>
      <w:rPr>
        <w:rFonts w:hint="default"/>
      </w:rPr>
    </w:lvl>
    <w:lvl w:ilvl="1">
      <w:start w:val="1"/>
      <w:numFmt w:val="decimal"/>
      <w:pStyle w:val="EstiloTtulo211ptJustificadoAntes12ptoDespus6pt"/>
      <w:isLgl/>
      <w:lvlText w:val="%1.%2"/>
      <w:lvlJc w:val="left"/>
      <w:pPr>
        <w:tabs>
          <w:tab w:val="num" w:pos="990"/>
        </w:tabs>
        <w:ind w:left="990" w:hanging="990"/>
      </w:pPr>
      <w:rPr>
        <w:rFonts w:hint="default"/>
        <w:b/>
      </w:rPr>
    </w:lvl>
    <w:lvl w:ilvl="2">
      <w:start w:val="1"/>
      <w:numFmt w:val="decimal"/>
      <w:isLgl/>
      <w:lvlText w:val="%1.%2.%3"/>
      <w:lvlJc w:val="left"/>
      <w:pPr>
        <w:tabs>
          <w:tab w:val="num" w:pos="990"/>
        </w:tabs>
        <w:ind w:left="990" w:hanging="99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41">
    <w:nsid w:val="59E45385"/>
    <w:multiLevelType w:val="singleLevel"/>
    <w:tmpl w:val="8100515E"/>
    <w:lvl w:ilvl="0">
      <w:start w:val="1"/>
      <w:numFmt w:val="bullet"/>
      <w:pStyle w:val="Texto1conguion"/>
      <w:lvlText w:val="-"/>
      <w:lvlJc w:val="left"/>
      <w:pPr>
        <w:tabs>
          <w:tab w:val="num" w:pos="1352"/>
        </w:tabs>
        <w:ind w:left="1352" w:hanging="360"/>
      </w:pPr>
      <w:rPr>
        <w:rFonts w:ascii="Times New Roman" w:hAnsi="Times New Roman" w:hint="default"/>
      </w:rPr>
    </w:lvl>
  </w:abstractNum>
  <w:abstractNum w:abstractNumId="42">
    <w:nsid w:val="5D37469C"/>
    <w:multiLevelType w:val="hybridMultilevel"/>
    <w:tmpl w:val="0E42489A"/>
    <w:lvl w:ilvl="0" w:tplc="6B2007C4">
      <w:start w:val="1"/>
      <w:numFmt w:val="bullet"/>
      <w:pStyle w:val="VIETA3"/>
      <w:lvlText w:val=""/>
      <w:lvlJc w:val="left"/>
      <w:pPr>
        <w:tabs>
          <w:tab w:val="num" w:pos="360"/>
        </w:tabs>
        <w:ind w:left="340" w:hanging="340"/>
      </w:pPr>
      <w:rPr>
        <w:rFonts w:ascii="Symbol" w:hAnsi="Symbol" w:hint="default"/>
      </w:rPr>
    </w:lvl>
    <w:lvl w:ilvl="1" w:tplc="393892DC">
      <w:start w:val="1"/>
      <w:numFmt w:val="bullet"/>
      <w:lvlText w:val=""/>
      <w:lvlJc w:val="left"/>
      <w:pPr>
        <w:tabs>
          <w:tab w:val="num" w:pos="-148"/>
        </w:tabs>
        <w:ind w:left="-148" w:hanging="360"/>
      </w:pPr>
      <w:rPr>
        <w:rFonts w:ascii="Symbol" w:hAnsi="Symbol" w:hint="default"/>
      </w:rPr>
    </w:lvl>
    <w:lvl w:ilvl="2" w:tplc="69AC820A" w:tentative="1">
      <w:start w:val="1"/>
      <w:numFmt w:val="bullet"/>
      <w:lvlText w:val=""/>
      <w:lvlJc w:val="left"/>
      <w:pPr>
        <w:tabs>
          <w:tab w:val="num" w:pos="572"/>
        </w:tabs>
        <w:ind w:left="572" w:hanging="360"/>
      </w:pPr>
      <w:rPr>
        <w:rFonts w:ascii="Wingdings" w:hAnsi="Wingdings" w:hint="default"/>
      </w:rPr>
    </w:lvl>
    <w:lvl w:ilvl="3" w:tplc="4F140B42" w:tentative="1">
      <w:start w:val="1"/>
      <w:numFmt w:val="bullet"/>
      <w:lvlText w:val=""/>
      <w:lvlJc w:val="left"/>
      <w:pPr>
        <w:tabs>
          <w:tab w:val="num" w:pos="1292"/>
        </w:tabs>
        <w:ind w:left="1292" w:hanging="360"/>
      </w:pPr>
      <w:rPr>
        <w:rFonts w:ascii="Symbol" w:hAnsi="Symbol" w:hint="default"/>
      </w:rPr>
    </w:lvl>
    <w:lvl w:ilvl="4" w:tplc="682E0286" w:tentative="1">
      <w:start w:val="1"/>
      <w:numFmt w:val="bullet"/>
      <w:lvlText w:val="o"/>
      <w:lvlJc w:val="left"/>
      <w:pPr>
        <w:tabs>
          <w:tab w:val="num" w:pos="2012"/>
        </w:tabs>
        <w:ind w:left="2012" w:hanging="360"/>
      </w:pPr>
      <w:rPr>
        <w:rFonts w:ascii="Courier New" w:hAnsi="Courier New" w:hint="default"/>
      </w:rPr>
    </w:lvl>
    <w:lvl w:ilvl="5" w:tplc="13E44E4A" w:tentative="1">
      <w:start w:val="1"/>
      <w:numFmt w:val="bullet"/>
      <w:lvlText w:val=""/>
      <w:lvlJc w:val="left"/>
      <w:pPr>
        <w:tabs>
          <w:tab w:val="num" w:pos="2732"/>
        </w:tabs>
        <w:ind w:left="2732" w:hanging="360"/>
      </w:pPr>
      <w:rPr>
        <w:rFonts w:ascii="Wingdings" w:hAnsi="Wingdings" w:hint="default"/>
      </w:rPr>
    </w:lvl>
    <w:lvl w:ilvl="6" w:tplc="FACE3B18" w:tentative="1">
      <w:start w:val="1"/>
      <w:numFmt w:val="bullet"/>
      <w:lvlText w:val=""/>
      <w:lvlJc w:val="left"/>
      <w:pPr>
        <w:tabs>
          <w:tab w:val="num" w:pos="3452"/>
        </w:tabs>
        <w:ind w:left="3452" w:hanging="360"/>
      </w:pPr>
      <w:rPr>
        <w:rFonts w:ascii="Symbol" w:hAnsi="Symbol" w:hint="default"/>
      </w:rPr>
    </w:lvl>
    <w:lvl w:ilvl="7" w:tplc="6D4A4A90" w:tentative="1">
      <w:start w:val="1"/>
      <w:numFmt w:val="bullet"/>
      <w:lvlText w:val="o"/>
      <w:lvlJc w:val="left"/>
      <w:pPr>
        <w:tabs>
          <w:tab w:val="num" w:pos="4172"/>
        </w:tabs>
        <w:ind w:left="4172" w:hanging="360"/>
      </w:pPr>
      <w:rPr>
        <w:rFonts w:ascii="Courier New" w:hAnsi="Courier New" w:hint="default"/>
      </w:rPr>
    </w:lvl>
    <w:lvl w:ilvl="8" w:tplc="E252EB50" w:tentative="1">
      <w:start w:val="1"/>
      <w:numFmt w:val="bullet"/>
      <w:lvlText w:val=""/>
      <w:lvlJc w:val="left"/>
      <w:pPr>
        <w:tabs>
          <w:tab w:val="num" w:pos="4892"/>
        </w:tabs>
        <w:ind w:left="4892" w:hanging="360"/>
      </w:pPr>
      <w:rPr>
        <w:rFonts w:ascii="Wingdings" w:hAnsi="Wingdings" w:hint="default"/>
      </w:rPr>
    </w:lvl>
  </w:abstractNum>
  <w:abstractNum w:abstractNumId="43">
    <w:nsid w:val="602065F2"/>
    <w:multiLevelType w:val="multilevel"/>
    <w:tmpl w:val="B63CD0AA"/>
    <w:lvl w:ilvl="0">
      <w:start w:val="1"/>
      <w:numFmt w:val="decimal"/>
      <w:lvlText w:val="%1"/>
      <w:lvlJc w:val="left"/>
      <w:pPr>
        <w:tabs>
          <w:tab w:val="num" w:pos="1272"/>
        </w:tabs>
        <w:ind w:left="1272" w:hanging="567"/>
      </w:pPr>
      <w:rPr>
        <w:rFonts w:ascii="Arial" w:hAnsi="Arial" w:hint="default"/>
        <w:b/>
        <w:i w:val="0"/>
        <w:sz w:val="24"/>
      </w:rPr>
    </w:lvl>
    <w:lvl w:ilvl="1">
      <w:start w:val="1"/>
      <w:numFmt w:val="decimal"/>
      <w:lvlText w:val="%1.%2"/>
      <w:lvlJc w:val="left"/>
      <w:pPr>
        <w:tabs>
          <w:tab w:val="num" w:pos="1281"/>
        </w:tabs>
        <w:ind w:left="1281" w:hanging="576"/>
      </w:pPr>
      <w:rPr>
        <w:rFonts w:hint="default"/>
      </w:rPr>
    </w:lvl>
    <w:lvl w:ilvl="2">
      <w:start w:val="1"/>
      <w:numFmt w:val="decimal"/>
      <w:pStyle w:val="EstiloTtulo3ArialNegrita"/>
      <w:lvlText w:val="%1.%2.%3"/>
      <w:lvlJc w:val="left"/>
      <w:pPr>
        <w:tabs>
          <w:tab w:val="num" w:pos="1272"/>
        </w:tabs>
        <w:ind w:left="1272" w:hanging="567"/>
      </w:pPr>
      <w:rPr>
        <w:rFonts w:hint="default"/>
      </w:rPr>
    </w:lvl>
    <w:lvl w:ilvl="3">
      <w:start w:val="1"/>
      <w:numFmt w:val="decimal"/>
      <w:lvlText w:val="%1.%2.%3.%4"/>
      <w:lvlJc w:val="left"/>
      <w:pPr>
        <w:tabs>
          <w:tab w:val="num" w:pos="1569"/>
        </w:tabs>
        <w:ind w:left="1569" w:hanging="864"/>
      </w:pPr>
      <w:rPr>
        <w:rFonts w:hint="default"/>
      </w:rPr>
    </w:lvl>
    <w:lvl w:ilvl="4">
      <w:start w:val="1"/>
      <w:numFmt w:val="decimal"/>
      <w:lvlText w:val="%1.%2.%3.%4.%5"/>
      <w:lvlJc w:val="left"/>
      <w:pPr>
        <w:tabs>
          <w:tab w:val="num" w:pos="1713"/>
        </w:tabs>
        <w:ind w:left="1713" w:hanging="1008"/>
      </w:pPr>
      <w:rPr>
        <w:rFonts w:hint="default"/>
      </w:rPr>
    </w:lvl>
    <w:lvl w:ilvl="5">
      <w:start w:val="1"/>
      <w:numFmt w:val="decimal"/>
      <w:lvlText w:val="%1.%2.%3.%4.%5.%6"/>
      <w:lvlJc w:val="left"/>
      <w:pPr>
        <w:tabs>
          <w:tab w:val="num" w:pos="1857"/>
        </w:tabs>
        <w:ind w:left="1857" w:hanging="1152"/>
      </w:pPr>
      <w:rPr>
        <w:rFonts w:hint="default"/>
      </w:rPr>
    </w:lvl>
    <w:lvl w:ilvl="6">
      <w:start w:val="1"/>
      <w:numFmt w:val="decimal"/>
      <w:lvlText w:val="%1.%2.%3.%4.%5.%6.%7"/>
      <w:lvlJc w:val="left"/>
      <w:pPr>
        <w:tabs>
          <w:tab w:val="num" w:pos="2001"/>
        </w:tabs>
        <w:ind w:left="2001" w:hanging="1296"/>
      </w:pPr>
      <w:rPr>
        <w:rFonts w:hint="default"/>
      </w:rPr>
    </w:lvl>
    <w:lvl w:ilvl="7">
      <w:start w:val="1"/>
      <w:numFmt w:val="decimal"/>
      <w:lvlText w:val="%1.%2.%3.%4.%5.%6.%7.%8"/>
      <w:lvlJc w:val="left"/>
      <w:pPr>
        <w:tabs>
          <w:tab w:val="num" w:pos="2145"/>
        </w:tabs>
        <w:ind w:left="2145" w:hanging="1440"/>
      </w:pPr>
      <w:rPr>
        <w:rFonts w:hint="default"/>
      </w:rPr>
    </w:lvl>
    <w:lvl w:ilvl="8">
      <w:start w:val="1"/>
      <w:numFmt w:val="decimal"/>
      <w:lvlText w:val="%1.%2.%3.%4.%5.%6.%7.%8.%9"/>
      <w:lvlJc w:val="left"/>
      <w:pPr>
        <w:tabs>
          <w:tab w:val="num" w:pos="2289"/>
        </w:tabs>
        <w:ind w:left="2289" w:hanging="1584"/>
      </w:pPr>
      <w:rPr>
        <w:rFonts w:hint="default"/>
      </w:rPr>
    </w:lvl>
  </w:abstractNum>
  <w:abstractNum w:abstractNumId="44">
    <w:nsid w:val="62117DED"/>
    <w:multiLevelType w:val="multilevel"/>
    <w:tmpl w:val="5FFCD902"/>
    <w:lvl w:ilvl="0">
      <w:start w:val="10"/>
      <w:numFmt w:val="decimal"/>
      <w:lvlText w:val="%1"/>
      <w:lvlJc w:val="left"/>
      <w:pPr>
        <w:ind w:left="465" w:hanging="465"/>
      </w:pPr>
      <w:rPr>
        <w:rFonts w:hint="default"/>
      </w:rPr>
    </w:lvl>
    <w:lvl w:ilvl="1">
      <w:start w:val="1"/>
      <w:numFmt w:val="decimal"/>
      <w:lvlText w:val="%1.%2"/>
      <w:lvlJc w:val="left"/>
      <w:pPr>
        <w:ind w:left="1033" w:hanging="46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5">
    <w:nsid w:val="624E242D"/>
    <w:multiLevelType w:val="multilevel"/>
    <w:tmpl w:val="031823C6"/>
    <w:lvl w:ilvl="0">
      <w:start w:val="1"/>
      <w:numFmt w:val="bullet"/>
      <w:pStyle w:val="VIETA1"/>
      <w:lvlText w:val=""/>
      <w:lvlJc w:val="left"/>
      <w:pPr>
        <w:tabs>
          <w:tab w:val="num" w:pos="284"/>
        </w:tabs>
        <w:ind w:left="284" w:hanging="284"/>
      </w:pPr>
      <w:rPr>
        <w:rFonts w:ascii="Symbol" w:hAnsi="Symbol" w:hint="default"/>
      </w:rPr>
    </w:lvl>
    <w:lvl w:ilvl="1">
      <w:start w:val="1"/>
      <w:numFmt w:val="decimal"/>
      <w:lvlText w:val="5.%2"/>
      <w:lvlJc w:val="left"/>
      <w:pPr>
        <w:tabs>
          <w:tab w:val="num" w:pos="1647"/>
        </w:tabs>
        <w:ind w:left="1647" w:hanging="567"/>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670C02AA"/>
    <w:multiLevelType w:val="singleLevel"/>
    <w:tmpl w:val="E0CA690E"/>
    <w:lvl w:ilvl="0">
      <w:start w:val="1"/>
      <w:numFmt w:val="lowerLetter"/>
      <w:pStyle w:val="actividadesTABLA"/>
      <w:lvlText w:val="%1."/>
      <w:lvlJc w:val="left"/>
      <w:pPr>
        <w:tabs>
          <w:tab w:val="num" w:pos="360"/>
        </w:tabs>
        <w:ind w:left="360" w:hanging="360"/>
      </w:pPr>
      <w:rPr>
        <w:rFonts w:ascii="Arial" w:hAnsi="Arial" w:hint="default"/>
        <w:b/>
        <w:i w:val="0"/>
        <w:sz w:val="24"/>
      </w:rPr>
    </w:lvl>
  </w:abstractNum>
  <w:abstractNum w:abstractNumId="47">
    <w:nsid w:val="6E3A7AD4"/>
    <w:multiLevelType w:val="hybridMultilevel"/>
    <w:tmpl w:val="E34ECED8"/>
    <w:lvl w:ilvl="0" w:tplc="200A0001">
      <w:start w:val="1"/>
      <w:numFmt w:val="bullet"/>
      <w:lvlText w:val=""/>
      <w:lvlJc w:val="left"/>
      <w:pPr>
        <w:ind w:left="1854" w:hanging="360"/>
      </w:pPr>
      <w:rPr>
        <w:rFonts w:ascii="Symbol" w:hAnsi="Symbol" w:hint="default"/>
      </w:rPr>
    </w:lvl>
    <w:lvl w:ilvl="1" w:tplc="200A0003" w:tentative="1">
      <w:start w:val="1"/>
      <w:numFmt w:val="bullet"/>
      <w:lvlText w:val="o"/>
      <w:lvlJc w:val="left"/>
      <w:pPr>
        <w:ind w:left="2574" w:hanging="360"/>
      </w:pPr>
      <w:rPr>
        <w:rFonts w:ascii="Courier New" w:hAnsi="Courier New" w:cs="Courier New" w:hint="default"/>
      </w:rPr>
    </w:lvl>
    <w:lvl w:ilvl="2" w:tplc="200A0005" w:tentative="1">
      <w:start w:val="1"/>
      <w:numFmt w:val="bullet"/>
      <w:lvlText w:val=""/>
      <w:lvlJc w:val="left"/>
      <w:pPr>
        <w:ind w:left="3294" w:hanging="360"/>
      </w:pPr>
      <w:rPr>
        <w:rFonts w:ascii="Wingdings" w:hAnsi="Wingdings" w:hint="default"/>
      </w:rPr>
    </w:lvl>
    <w:lvl w:ilvl="3" w:tplc="200A0001" w:tentative="1">
      <w:start w:val="1"/>
      <w:numFmt w:val="bullet"/>
      <w:lvlText w:val=""/>
      <w:lvlJc w:val="left"/>
      <w:pPr>
        <w:ind w:left="4014" w:hanging="360"/>
      </w:pPr>
      <w:rPr>
        <w:rFonts w:ascii="Symbol" w:hAnsi="Symbol" w:hint="default"/>
      </w:rPr>
    </w:lvl>
    <w:lvl w:ilvl="4" w:tplc="200A0003" w:tentative="1">
      <w:start w:val="1"/>
      <w:numFmt w:val="bullet"/>
      <w:lvlText w:val="o"/>
      <w:lvlJc w:val="left"/>
      <w:pPr>
        <w:ind w:left="4734" w:hanging="360"/>
      </w:pPr>
      <w:rPr>
        <w:rFonts w:ascii="Courier New" w:hAnsi="Courier New" w:cs="Courier New" w:hint="default"/>
      </w:rPr>
    </w:lvl>
    <w:lvl w:ilvl="5" w:tplc="200A0005" w:tentative="1">
      <w:start w:val="1"/>
      <w:numFmt w:val="bullet"/>
      <w:lvlText w:val=""/>
      <w:lvlJc w:val="left"/>
      <w:pPr>
        <w:ind w:left="5454" w:hanging="360"/>
      </w:pPr>
      <w:rPr>
        <w:rFonts w:ascii="Wingdings" w:hAnsi="Wingdings" w:hint="default"/>
      </w:rPr>
    </w:lvl>
    <w:lvl w:ilvl="6" w:tplc="200A0001" w:tentative="1">
      <w:start w:val="1"/>
      <w:numFmt w:val="bullet"/>
      <w:lvlText w:val=""/>
      <w:lvlJc w:val="left"/>
      <w:pPr>
        <w:ind w:left="6174" w:hanging="360"/>
      </w:pPr>
      <w:rPr>
        <w:rFonts w:ascii="Symbol" w:hAnsi="Symbol" w:hint="default"/>
      </w:rPr>
    </w:lvl>
    <w:lvl w:ilvl="7" w:tplc="200A0003" w:tentative="1">
      <w:start w:val="1"/>
      <w:numFmt w:val="bullet"/>
      <w:lvlText w:val="o"/>
      <w:lvlJc w:val="left"/>
      <w:pPr>
        <w:ind w:left="6894" w:hanging="360"/>
      </w:pPr>
      <w:rPr>
        <w:rFonts w:ascii="Courier New" w:hAnsi="Courier New" w:cs="Courier New" w:hint="default"/>
      </w:rPr>
    </w:lvl>
    <w:lvl w:ilvl="8" w:tplc="200A0005" w:tentative="1">
      <w:start w:val="1"/>
      <w:numFmt w:val="bullet"/>
      <w:lvlText w:val=""/>
      <w:lvlJc w:val="left"/>
      <w:pPr>
        <w:ind w:left="7614" w:hanging="360"/>
      </w:pPr>
      <w:rPr>
        <w:rFonts w:ascii="Wingdings" w:hAnsi="Wingdings" w:hint="default"/>
      </w:rPr>
    </w:lvl>
  </w:abstractNum>
  <w:abstractNum w:abstractNumId="48">
    <w:nsid w:val="72B26AF2"/>
    <w:multiLevelType w:val="multilevel"/>
    <w:tmpl w:val="359AADD8"/>
    <w:lvl w:ilvl="0">
      <w:start w:val="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9">
    <w:nsid w:val="73652F1A"/>
    <w:multiLevelType w:val="singleLevel"/>
    <w:tmpl w:val="B9DA573C"/>
    <w:lvl w:ilvl="0">
      <w:numFmt w:val="bullet"/>
      <w:pStyle w:val="PDI-TITULO1"/>
      <w:lvlText w:val="-"/>
      <w:lvlJc w:val="left"/>
      <w:pPr>
        <w:tabs>
          <w:tab w:val="num" w:pos="2049"/>
        </w:tabs>
        <w:ind w:left="2049" w:hanging="360"/>
      </w:pPr>
      <w:rPr>
        <w:rFonts w:ascii="Times New Roman" w:hAnsi="Times New Roman" w:hint="default"/>
      </w:rPr>
    </w:lvl>
  </w:abstractNum>
  <w:abstractNum w:abstractNumId="50">
    <w:nsid w:val="78FC2538"/>
    <w:multiLevelType w:val="multilevel"/>
    <w:tmpl w:val="33769244"/>
    <w:lvl w:ilvl="0">
      <w:start w:val="10"/>
      <w:numFmt w:val="decimal"/>
      <w:lvlText w:val="%1"/>
      <w:lvlJc w:val="left"/>
      <w:pPr>
        <w:ind w:left="465" w:hanging="465"/>
      </w:pPr>
      <w:rPr>
        <w:rFonts w:hint="default"/>
      </w:rPr>
    </w:lvl>
    <w:lvl w:ilvl="1">
      <w:start w:val="1"/>
      <w:numFmt w:val="decimal"/>
      <w:lvlText w:val="%1.%2"/>
      <w:lvlJc w:val="left"/>
      <w:pPr>
        <w:ind w:left="1033" w:hanging="46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1">
    <w:nsid w:val="7B4137B9"/>
    <w:multiLevelType w:val="multilevel"/>
    <w:tmpl w:val="A9E6745E"/>
    <w:lvl w:ilvl="0">
      <w:start w:val="1"/>
      <w:numFmt w:val="decimal"/>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2">
    <w:nsid w:val="7CA92E00"/>
    <w:multiLevelType w:val="hybridMultilevel"/>
    <w:tmpl w:val="EDB016C0"/>
    <w:lvl w:ilvl="0" w:tplc="7C8EEE74">
      <w:start w:val="1"/>
      <w:numFmt w:val="bullet"/>
      <w:pStyle w:val="Lista1-n"/>
      <w:lvlText w:val=""/>
      <w:lvlJc w:val="left"/>
      <w:pPr>
        <w:tabs>
          <w:tab w:val="num" w:pos="1425"/>
        </w:tabs>
        <w:ind w:left="1425" w:hanging="360"/>
      </w:pPr>
      <w:rPr>
        <w:rFonts w:ascii="Wingdings" w:hAnsi="Wingdings" w:hint="default"/>
      </w:rPr>
    </w:lvl>
    <w:lvl w:ilvl="1" w:tplc="765AF150" w:tentative="1">
      <w:start w:val="1"/>
      <w:numFmt w:val="bullet"/>
      <w:lvlText w:val="o"/>
      <w:lvlJc w:val="left"/>
      <w:pPr>
        <w:tabs>
          <w:tab w:val="num" w:pos="2145"/>
        </w:tabs>
        <w:ind w:left="2145" w:hanging="360"/>
      </w:pPr>
      <w:rPr>
        <w:rFonts w:ascii="Courier New" w:hAnsi="Courier New" w:hint="default"/>
      </w:rPr>
    </w:lvl>
    <w:lvl w:ilvl="2" w:tplc="4C6C4EEE" w:tentative="1">
      <w:start w:val="1"/>
      <w:numFmt w:val="bullet"/>
      <w:lvlText w:val=""/>
      <w:lvlJc w:val="left"/>
      <w:pPr>
        <w:tabs>
          <w:tab w:val="num" w:pos="2865"/>
        </w:tabs>
        <w:ind w:left="2865" w:hanging="360"/>
      </w:pPr>
      <w:rPr>
        <w:rFonts w:ascii="Wingdings" w:hAnsi="Wingdings" w:hint="default"/>
      </w:rPr>
    </w:lvl>
    <w:lvl w:ilvl="3" w:tplc="928A37C0" w:tentative="1">
      <w:start w:val="1"/>
      <w:numFmt w:val="bullet"/>
      <w:lvlText w:val=""/>
      <w:lvlJc w:val="left"/>
      <w:pPr>
        <w:tabs>
          <w:tab w:val="num" w:pos="3585"/>
        </w:tabs>
        <w:ind w:left="3585" w:hanging="360"/>
      </w:pPr>
      <w:rPr>
        <w:rFonts w:ascii="Symbol" w:hAnsi="Symbol" w:hint="default"/>
      </w:rPr>
    </w:lvl>
    <w:lvl w:ilvl="4" w:tplc="18B2E65E" w:tentative="1">
      <w:start w:val="1"/>
      <w:numFmt w:val="bullet"/>
      <w:lvlText w:val="o"/>
      <w:lvlJc w:val="left"/>
      <w:pPr>
        <w:tabs>
          <w:tab w:val="num" w:pos="4305"/>
        </w:tabs>
        <w:ind w:left="4305" w:hanging="360"/>
      </w:pPr>
      <w:rPr>
        <w:rFonts w:ascii="Courier New" w:hAnsi="Courier New" w:hint="default"/>
      </w:rPr>
    </w:lvl>
    <w:lvl w:ilvl="5" w:tplc="3C18BDBA" w:tentative="1">
      <w:start w:val="1"/>
      <w:numFmt w:val="bullet"/>
      <w:lvlText w:val=""/>
      <w:lvlJc w:val="left"/>
      <w:pPr>
        <w:tabs>
          <w:tab w:val="num" w:pos="5025"/>
        </w:tabs>
        <w:ind w:left="5025" w:hanging="360"/>
      </w:pPr>
      <w:rPr>
        <w:rFonts w:ascii="Wingdings" w:hAnsi="Wingdings" w:hint="default"/>
      </w:rPr>
    </w:lvl>
    <w:lvl w:ilvl="6" w:tplc="387A2CC8" w:tentative="1">
      <w:start w:val="1"/>
      <w:numFmt w:val="bullet"/>
      <w:lvlText w:val=""/>
      <w:lvlJc w:val="left"/>
      <w:pPr>
        <w:tabs>
          <w:tab w:val="num" w:pos="5745"/>
        </w:tabs>
        <w:ind w:left="5745" w:hanging="360"/>
      </w:pPr>
      <w:rPr>
        <w:rFonts w:ascii="Symbol" w:hAnsi="Symbol" w:hint="default"/>
      </w:rPr>
    </w:lvl>
    <w:lvl w:ilvl="7" w:tplc="41F0FF26" w:tentative="1">
      <w:start w:val="1"/>
      <w:numFmt w:val="bullet"/>
      <w:lvlText w:val="o"/>
      <w:lvlJc w:val="left"/>
      <w:pPr>
        <w:tabs>
          <w:tab w:val="num" w:pos="6465"/>
        </w:tabs>
        <w:ind w:left="6465" w:hanging="360"/>
      </w:pPr>
      <w:rPr>
        <w:rFonts w:ascii="Courier New" w:hAnsi="Courier New" w:hint="default"/>
      </w:rPr>
    </w:lvl>
    <w:lvl w:ilvl="8" w:tplc="12BC370A" w:tentative="1">
      <w:start w:val="1"/>
      <w:numFmt w:val="bullet"/>
      <w:lvlText w:val=""/>
      <w:lvlJc w:val="left"/>
      <w:pPr>
        <w:tabs>
          <w:tab w:val="num" w:pos="7185"/>
        </w:tabs>
        <w:ind w:left="7185" w:hanging="360"/>
      </w:pPr>
      <w:rPr>
        <w:rFonts w:ascii="Wingdings" w:hAnsi="Wingdings" w:hint="default"/>
      </w:rPr>
    </w:lvl>
  </w:abstractNum>
  <w:abstractNum w:abstractNumId="53">
    <w:nsid w:val="7F23399E"/>
    <w:multiLevelType w:val="multilevel"/>
    <w:tmpl w:val="55AC2B88"/>
    <w:lvl w:ilvl="0">
      <w:start w:val="9"/>
      <w:numFmt w:val="decimal"/>
      <w:lvlText w:val="%1"/>
      <w:lvlJc w:val="left"/>
      <w:pPr>
        <w:ind w:left="360" w:hanging="360"/>
      </w:pPr>
      <w:rPr>
        <w:rFonts w:hint="default"/>
      </w:rPr>
    </w:lvl>
    <w:lvl w:ilvl="1">
      <w:start w:val="7"/>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7680" w:hanging="1800"/>
      </w:pPr>
      <w:rPr>
        <w:rFonts w:hint="default"/>
      </w:rPr>
    </w:lvl>
  </w:abstractNum>
  <w:num w:numId="1">
    <w:abstractNumId w:val="11"/>
  </w:num>
  <w:num w:numId="2">
    <w:abstractNumId w:val="49"/>
  </w:num>
  <w:num w:numId="3">
    <w:abstractNumId w:val="52"/>
  </w:num>
  <w:num w:numId="4">
    <w:abstractNumId w:val="13"/>
  </w:num>
  <w:num w:numId="5">
    <w:abstractNumId w:val="33"/>
  </w:num>
  <w:num w:numId="6">
    <w:abstractNumId w:val="41"/>
  </w:num>
  <w:num w:numId="7">
    <w:abstractNumId w:val="45"/>
  </w:num>
  <w:num w:numId="8">
    <w:abstractNumId w:val="3"/>
  </w:num>
  <w:num w:numId="9">
    <w:abstractNumId w:val="46"/>
  </w:num>
  <w:num w:numId="10">
    <w:abstractNumId w:val="51"/>
  </w:num>
  <w:num w:numId="11">
    <w:abstractNumId w:val="32"/>
  </w:num>
  <w:num w:numId="12">
    <w:abstractNumId w:val="42"/>
  </w:num>
  <w:num w:numId="13">
    <w:abstractNumId w:val="36"/>
  </w:num>
  <w:num w:numId="14">
    <w:abstractNumId w:val="0"/>
  </w:num>
  <w:num w:numId="15">
    <w:abstractNumId w:val="43"/>
  </w:num>
  <w:num w:numId="16">
    <w:abstractNumId w:val="18"/>
  </w:num>
  <w:num w:numId="17">
    <w:abstractNumId w:val="31"/>
  </w:num>
  <w:num w:numId="18">
    <w:abstractNumId w:val="38"/>
  </w:num>
  <w:num w:numId="19">
    <w:abstractNumId w:val="12"/>
  </w:num>
  <w:num w:numId="20">
    <w:abstractNumId w:val="29"/>
  </w:num>
  <w:num w:numId="2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5"/>
  </w:num>
  <w:num w:numId="24">
    <w:abstractNumId w:val="30"/>
  </w:num>
  <w:num w:numId="25">
    <w:abstractNumId w:val="8"/>
  </w:num>
  <w:num w:numId="26">
    <w:abstractNumId w:val="17"/>
  </w:num>
  <w:num w:numId="27">
    <w:abstractNumId w:val="16"/>
  </w:num>
  <w:num w:numId="28">
    <w:abstractNumId w:val="14"/>
  </w:num>
  <w:num w:numId="29">
    <w:abstractNumId w:val="15"/>
  </w:num>
  <w:num w:numId="30">
    <w:abstractNumId w:val="40"/>
  </w:num>
  <w:num w:numId="31">
    <w:abstractNumId w:val="1"/>
  </w:num>
  <w:num w:numId="32">
    <w:abstractNumId w:val="4"/>
  </w:num>
  <w:num w:numId="33">
    <w:abstractNumId w:val="23"/>
  </w:num>
  <w:num w:numId="34">
    <w:abstractNumId w:val="37"/>
  </w:num>
  <w:num w:numId="35">
    <w:abstractNumId w:val="34"/>
  </w:num>
  <w:num w:numId="36">
    <w:abstractNumId w:val="35"/>
  </w:num>
  <w:num w:numId="37">
    <w:abstractNumId w:val="25"/>
  </w:num>
  <w:num w:numId="38">
    <w:abstractNumId w:val="21"/>
  </w:num>
  <w:num w:numId="39">
    <w:abstractNumId w:val="47"/>
  </w:num>
  <w:num w:numId="40">
    <w:abstractNumId w:val="24"/>
  </w:num>
  <w:num w:numId="41">
    <w:abstractNumId w:val="6"/>
  </w:num>
  <w:num w:numId="42">
    <w:abstractNumId w:val="48"/>
  </w:num>
  <w:num w:numId="43">
    <w:abstractNumId w:val="19"/>
  </w:num>
  <w:num w:numId="44">
    <w:abstractNumId w:val="28"/>
  </w:num>
  <w:num w:numId="45">
    <w:abstractNumId w:val="7"/>
  </w:num>
  <w:num w:numId="46">
    <w:abstractNumId w:val="53"/>
  </w:num>
  <w:num w:numId="47">
    <w:abstractNumId w:val="20"/>
  </w:num>
  <w:num w:numId="48">
    <w:abstractNumId w:val="26"/>
  </w:num>
  <w:num w:numId="49">
    <w:abstractNumId w:val="22"/>
  </w:num>
  <w:num w:numId="50">
    <w:abstractNumId w:val="44"/>
  </w:num>
  <w:num w:numId="51">
    <w:abstractNumId w:val="50"/>
  </w:num>
  <w:num w:numId="52">
    <w:abstractNumId w:val="10"/>
  </w:num>
  <w:num w:numId="53">
    <w:abstractNumId w:val="27"/>
  </w:num>
  <w:num w:numId="54">
    <w:abstractNumId w:val="2"/>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701"/>
  <w:hyphenationZone w:val="425"/>
  <w:drawingGridHorizontalSpacing w:val="120"/>
  <w:displayHorizontalDrawingGridEvery w:val="0"/>
  <w:displayVerticalDrawingGridEvery w:val="0"/>
  <w:noPunctuationKerning/>
  <w:characterSpacingControl w:val="doNotCompress"/>
  <w:hdrShapeDefaults>
    <o:shapedefaults v:ext="edit" spidmax="2412"/>
    <o:shapelayout v:ext="edit">
      <o:idmap v:ext="edit" data="2"/>
      <o:regrouptable v:ext="edit">
        <o:entry new="1" old="0"/>
      </o:regrouptable>
    </o:shapelayout>
  </w:hdrShapeDefaults>
  <w:footnotePr>
    <w:footnote w:id="0"/>
    <w:footnote w:id="1"/>
  </w:footnotePr>
  <w:endnotePr>
    <w:endnote w:id="0"/>
    <w:endnote w:id="1"/>
  </w:endnotePr>
  <w:compat/>
  <w:rsids>
    <w:rsidRoot w:val="006627F9"/>
    <w:rsid w:val="0000071B"/>
    <w:rsid w:val="00003646"/>
    <w:rsid w:val="00004875"/>
    <w:rsid w:val="000062FB"/>
    <w:rsid w:val="00010D67"/>
    <w:rsid w:val="0001299F"/>
    <w:rsid w:val="00016CC7"/>
    <w:rsid w:val="00017E19"/>
    <w:rsid w:val="00020DF2"/>
    <w:rsid w:val="00023971"/>
    <w:rsid w:val="000248D9"/>
    <w:rsid w:val="000277AF"/>
    <w:rsid w:val="00027A61"/>
    <w:rsid w:val="00027FA0"/>
    <w:rsid w:val="00030FB9"/>
    <w:rsid w:val="0003332C"/>
    <w:rsid w:val="00034AA3"/>
    <w:rsid w:val="00034CA6"/>
    <w:rsid w:val="000364E1"/>
    <w:rsid w:val="00036F32"/>
    <w:rsid w:val="00037E1F"/>
    <w:rsid w:val="00045ED2"/>
    <w:rsid w:val="000478D1"/>
    <w:rsid w:val="00050F13"/>
    <w:rsid w:val="000531CB"/>
    <w:rsid w:val="00060707"/>
    <w:rsid w:val="000619E7"/>
    <w:rsid w:val="00062201"/>
    <w:rsid w:val="00062CFC"/>
    <w:rsid w:val="00062D4C"/>
    <w:rsid w:val="00064F35"/>
    <w:rsid w:val="00065B58"/>
    <w:rsid w:val="000665AA"/>
    <w:rsid w:val="000669EE"/>
    <w:rsid w:val="00066DAD"/>
    <w:rsid w:val="00067221"/>
    <w:rsid w:val="00070B40"/>
    <w:rsid w:val="000721E9"/>
    <w:rsid w:val="00073597"/>
    <w:rsid w:val="00073D48"/>
    <w:rsid w:val="0007447D"/>
    <w:rsid w:val="00074518"/>
    <w:rsid w:val="00074F66"/>
    <w:rsid w:val="000756E7"/>
    <w:rsid w:val="00075B9D"/>
    <w:rsid w:val="00075D77"/>
    <w:rsid w:val="00077A8B"/>
    <w:rsid w:val="000822DD"/>
    <w:rsid w:val="0008334B"/>
    <w:rsid w:val="00083522"/>
    <w:rsid w:val="00084CF8"/>
    <w:rsid w:val="00091BD2"/>
    <w:rsid w:val="00093173"/>
    <w:rsid w:val="0009601E"/>
    <w:rsid w:val="000A5CCA"/>
    <w:rsid w:val="000A63C4"/>
    <w:rsid w:val="000A69B1"/>
    <w:rsid w:val="000A6FCB"/>
    <w:rsid w:val="000A7B6D"/>
    <w:rsid w:val="000B03A4"/>
    <w:rsid w:val="000B06C2"/>
    <w:rsid w:val="000B0FFF"/>
    <w:rsid w:val="000B45E5"/>
    <w:rsid w:val="000C1C0B"/>
    <w:rsid w:val="000C358F"/>
    <w:rsid w:val="000C471D"/>
    <w:rsid w:val="000C6788"/>
    <w:rsid w:val="000C7928"/>
    <w:rsid w:val="000C7A92"/>
    <w:rsid w:val="000D2702"/>
    <w:rsid w:val="000D273D"/>
    <w:rsid w:val="000D2D85"/>
    <w:rsid w:val="000D3B1C"/>
    <w:rsid w:val="000D4B27"/>
    <w:rsid w:val="000D78E6"/>
    <w:rsid w:val="000E074A"/>
    <w:rsid w:val="000E158D"/>
    <w:rsid w:val="000E1FC3"/>
    <w:rsid w:val="000E215B"/>
    <w:rsid w:val="000E762B"/>
    <w:rsid w:val="000F2EF7"/>
    <w:rsid w:val="000F3BB4"/>
    <w:rsid w:val="000F43D9"/>
    <w:rsid w:val="000F4BC4"/>
    <w:rsid w:val="000F62BD"/>
    <w:rsid w:val="00100693"/>
    <w:rsid w:val="00104777"/>
    <w:rsid w:val="0010557E"/>
    <w:rsid w:val="00105CFA"/>
    <w:rsid w:val="00106E54"/>
    <w:rsid w:val="001074EF"/>
    <w:rsid w:val="00107B02"/>
    <w:rsid w:val="00107D17"/>
    <w:rsid w:val="00110AA0"/>
    <w:rsid w:val="00110C4E"/>
    <w:rsid w:val="001111AD"/>
    <w:rsid w:val="00111AB6"/>
    <w:rsid w:val="00111ED0"/>
    <w:rsid w:val="00112A9C"/>
    <w:rsid w:val="00113216"/>
    <w:rsid w:val="0011601A"/>
    <w:rsid w:val="001161E9"/>
    <w:rsid w:val="00116654"/>
    <w:rsid w:val="001174D2"/>
    <w:rsid w:val="00117AF2"/>
    <w:rsid w:val="00120B3D"/>
    <w:rsid w:val="00120C89"/>
    <w:rsid w:val="00121F81"/>
    <w:rsid w:val="00123932"/>
    <w:rsid w:val="00124F0E"/>
    <w:rsid w:val="00124FB2"/>
    <w:rsid w:val="0012796A"/>
    <w:rsid w:val="00131317"/>
    <w:rsid w:val="00131973"/>
    <w:rsid w:val="00133000"/>
    <w:rsid w:val="00133A31"/>
    <w:rsid w:val="00136CFE"/>
    <w:rsid w:val="00137DC5"/>
    <w:rsid w:val="00137E31"/>
    <w:rsid w:val="00141164"/>
    <w:rsid w:val="001426CF"/>
    <w:rsid w:val="001431A5"/>
    <w:rsid w:val="00144596"/>
    <w:rsid w:val="00147D41"/>
    <w:rsid w:val="00151D7D"/>
    <w:rsid w:val="00152E18"/>
    <w:rsid w:val="00153A0D"/>
    <w:rsid w:val="00153AA2"/>
    <w:rsid w:val="00155828"/>
    <w:rsid w:val="00157738"/>
    <w:rsid w:val="00157962"/>
    <w:rsid w:val="00157B81"/>
    <w:rsid w:val="00162560"/>
    <w:rsid w:val="00164563"/>
    <w:rsid w:val="00164C9D"/>
    <w:rsid w:val="0016583B"/>
    <w:rsid w:val="001735EC"/>
    <w:rsid w:val="001737BF"/>
    <w:rsid w:val="001749BF"/>
    <w:rsid w:val="001749F8"/>
    <w:rsid w:val="0018014E"/>
    <w:rsid w:val="00180C8A"/>
    <w:rsid w:val="00182CD8"/>
    <w:rsid w:val="00183C9C"/>
    <w:rsid w:val="00183E83"/>
    <w:rsid w:val="001846C3"/>
    <w:rsid w:val="00184766"/>
    <w:rsid w:val="00184D12"/>
    <w:rsid w:val="00192EF1"/>
    <w:rsid w:val="00193727"/>
    <w:rsid w:val="001942DC"/>
    <w:rsid w:val="00195210"/>
    <w:rsid w:val="001968D5"/>
    <w:rsid w:val="00196CFF"/>
    <w:rsid w:val="001A14DE"/>
    <w:rsid w:val="001A32BC"/>
    <w:rsid w:val="001A3C99"/>
    <w:rsid w:val="001A4CEC"/>
    <w:rsid w:val="001A75EA"/>
    <w:rsid w:val="001B0E1E"/>
    <w:rsid w:val="001B2437"/>
    <w:rsid w:val="001B3891"/>
    <w:rsid w:val="001B54B3"/>
    <w:rsid w:val="001B5E03"/>
    <w:rsid w:val="001B6662"/>
    <w:rsid w:val="001B673B"/>
    <w:rsid w:val="001B68EC"/>
    <w:rsid w:val="001B69F6"/>
    <w:rsid w:val="001B710A"/>
    <w:rsid w:val="001C1B31"/>
    <w:rsid w:val="001C1D02"/>
    <w:rsid w:val="001C3B33"/>
    <w:rsid w:val="001D05C3"/>
    <w:rsid w:val="001D1922"/>
    <w:rsid w:val="001D3434"/>
    <w:rsid w:val="001D550C"/>
    <w:rsid w:val="001D578B"/>
    <w:rsid w:val="001D5DCB"/>
    <w:rsid w:val="001E131A"/>
    <w:rsid w:val="001E21B2"/>
    <w:rsid w:val="001E22E1"/>
    <w:rsid w:val="001E353F"/>
    <w:rsid w:val="001E3729"/>
    <w:rsid w:val="001E5E70"/>
    <w:rsid w:val="001E6273"/>
    <w:rsid w:val="001E7BDC"/>
    <w:rsid w:val="001F042A"/>
    <w:rsid w:val="001F0DE2"/>
    <w:rsid w:val="001F0F53"/>
    <w:rsid w:val="001F1E39"/>
    <w:rsid w:val="001F2298"/>
    <w:rsid w:val="001F4AAC"/>
    <w:rsid w:val="001F51E3"/>
    <w:rsid w:val="001F72CD"/>
    <w:rsid w:val="001F7CBF"/>
    <w:rsid w:val="0020134C"/>
    <w:rsid w:val="0020346F"/>
    <w:rsid w:val="0020540B"/>
    <w:rsid w:val="00207F2E"/>
    <w:rsid w:val="00211628"/>
    <w:rsid w:val="002127E2"/>
    <w:rsid w:val="00217C3D"/>
    <w:rsid w:val="00221E00"/>
    <w:rsid w:val="00222224"/>
    <w:rsid w:val="00222BD1"/>
    <w:rsid w:val="00223D8C"/>
    <w:rsid w:val="002252CE"/>
    <w:rsid w:val="002253AE"/>
    <w:rsid w:val="00225504"/>
    <w:rsid w:val="00225E0E"/>
    <w:rsid w:val="00227958"/>
    <w:rsid w:val="002301D9"/>
    <w:rsid w:val="00231EF9"/>
    <w:rsid w:val="00232C28"/>
    <w:rsid w:val="00232C33"/>
    <w:rsid w:val="00234820"/>
    <w:rsid w:val="00237082"/>
    <w:rsid w:val="0024018E"/>
    <w:rsid w:val="00240956"/>
    <w:rsid w:val="00240AC0"/>
    <w:rsid w:val="00250960"/>
    <w:rsid w:val="002509D4"/>
    <w:rsid w:val="00250DC7"/>
    <w:rsid w:val="00257120"/>
    <w:rsid w:val="002574EE"/>
    <w:rsid w:val="00257535"/>
    <w:rsid w:val="00257F4C"/>
    <w:rsid w:val="00260744"/>
    <w:rsid w:val="002643D1"/>
    <w:rsid w:val="00267074"/>
    <w:rsid w:val="00270734"/>
    <w:rsid w:val="00271744"/>
    <w:rsid w:val="002719E8"/>
    <w:rsid w:val="00272711"/>
    <w:rsid w:val="00273361"/>
    <w:rsid w:val="0027473A"/>
    <w:rsid w:val="00280322"/>
    <w:rsid w:val="00280994"/>
    <w:rsid w:val="00280AF9"/>
    <w:rsid w:val="0028313F"/>
    <w:rsid w:val="00283BD4"/>
    <w:rsid w:val="00283E77"/>
    <w:rsid w:val="0028506F"/>
    <w:rsid w:val="00286C80"/>
    <w:rsid w:val="00287471"/>
    <w:rsid w:val="002925A7"/>
    <w:rsid w:val="0029422F"/>
    <w:rsid w:val="002973F1"/>
    <w:rsid w:val="00297717"/>
    <w:rsid w:val="002A23FC"/>
    <w:rsid w:val="002A2A35"/>
    <w:rsid w:val="002A7FEA"/>
    <w:rsid w:val="002B55FE"/>
    <w:rsid w:val="002B6BA0"/>
    <w:rsid w:val="002C281C"/>
    <w:rsid w:val="002C3258"/>
    <w:rsid w:val="002C374F"/>
    <w:rsid w:val="002C4199"/>
    <w:rsid w:val="002D1FDB"/>
    <w:rsid w:val="002D2EDE"/>
    <w:rsid w:val="002D364F"/>
    <w:rsid w:val="002D487B"/>
    <w:rsid w:val="002D56D2"/>
    <w:rsid w:val="002D59A9"/>
    <w:rsid w:val="002D6B4B"/>
    <w:rsid w:val="002E178E"/>
    <w:rsid w:val="002E2D3C"/>
    <w:rsid w:val="002E3912"/>
    <w:rsid w:val="002E3CE9"/>
    <w:rsid w:val="002E3D07"/>
    <w:rsid w:val="002F1093"/>
    <w:rsid w:val="002F12F0"/>
    <w:rsid w:val="002F1CD9"/>
    <w:rsid w:val="002F1D19"/>
    <w:rsid w:val="002F38FF"/>
    <w:rsid w:val="002F3C0C"/>
    <w:rsid w:val="002F4076"/>
    <w:rsid w:val="002F755A"/>
    <w:rsid w:val="003006FF"/>
    <w:rsid w:val="00303196"/>
    <w:rsid w:val="00303AAF"/>
    <w:rsid w:val="003048CF"/>
    <w:rsid w:val="00305B0F"/>
    <w:rsid w:val="003062C9"/>
    <w:rsid w:val="00310DA2"/>
    <w:rsid w:val="00315249"/>
    <w:rsid w:val="0031525C"/>
    <w:rsid w:val="00316135"/>
    <w:rsid w:val="003206A5"/>
    <w:rsid w:val="00321591"/>
    <w:rsid w:val="00322AEA"/>
    <w:rsid w:val="00322BF5"/>
    <w:rsid w:val="00323F0F"/>
    <w:rsid w:val="0032424F"/>
    <w:rsid w:val="00330207"/>
    <w:rsid w:val="00330CA9"/>
    <w:rsid w:val="00331951"/>
    <w:rsid w:val="00331EDF"/>
    <w:rsid w:val="00333EA5"/>
    <w:rsid w:val="00335C16"/>
    <w:rsid w:val="0033639F"/>
    <w:rsid w:val="00337E52"/>
    <w:rsid w:val="00350110"/>
    <w:rsid w:val="00350DD1"/>
    <w:rsid w:val="003518F8"/>
    <w:rsid w:val="003529DF"/>
    <w:rsid w:val="00353269"/>
    <w:rsid w:val="0035366F"/>
    <w:rsid w:val="00353C52"/>
    <w:rsid w:val="003543E4"/>
    <w:rsid w:val="003552E1"/>
    <w:rsid w:val="00355542"/>
    <w:rsid w:val="00355E2B"/>
    <w:rsid w:val="00356D43"/>
    <w:rsid w:val="00357D03"/>
    <w:rsid w:val="00360451"/>
    <w:rsid w:val="003604E3"/>
    <w:rsid w:val="003615B9"/>
    <w:rsid w:val="003618A2"/>
    <w:rsid w:val="00361B28"/>
    <w:rsid w:val="00362742"/>
    <w:rsid w:val="00363384"/>
    <w:rsid w:val="00365CFA"/>
    <w:rsid w:val="00367564"/>
    <w:rsid w:val="00367F39"/>
    <w:rsid w:val="0037767A"/>
    <w:rsid w:val="00381D2B"/>
    <w:rsid w:val="00383A1F"/>
    <w:rsid w:val="00383F32"/>
    <w:rsid w:val="003849B9"/>
    <w:rsid w:val="00387688"/>
    <w:rsid w:val="00387AA5"/>
    <w:rsid w:val="00390451"/>
    <w:rsid w:val="00393C2C"/>
    <w:rsid w:val="00395803"/>
    <w:rsid w:val="003958F3"/>
    <w:rsid w:val="00395DC4"/>
    <w:rsid w:val="003967FA"/>
    <w:rsid w:val="003A2DA1"/>
    <w:rsid w:val="003A38A3"/>
    <w:rsid w:val="003A6B7A"/>
    <w:rsid w:val="003B1698"/>
    <w:rsid w:val="003B1FA5"/>
    <w:rsid w:val="003B2C1A"/>
    <w:rsid w:val="003B3D85"/>
    <w:rsid w:val="003B4AAC"/>
    <w:rsid w:val="003B5187"/>
    <w:rsid w:val="003B5FD6"/>
    <w:rsid w:val="003B789B"/>
    <w:rsid w:val="003C26CC"/>
    <w:rsid w:val="003C28DC"/>
    <w:rsid w:val="003C2E14"/>
    <w:rsid w:val="003C60E0"/>
    <w:rsid w:val="003C7BEC"/>
    <w:rsid w:val="003D009A"/>
    <w:rsid w:val="003D0530"/>
    <w:rsid w:val="003D4CFB"/>
    <w:rsid w:val="003D4F94"/>
    <w:rsid w:val="003D53AE"/>
    <w:rsid w:val="003D68D7"/>
    <w:rsid w:val="003E08A3"/>
    <w:rsid w:val="003E1CA5"/>
    <w:rsid w:val="003E25A7"/>
    <w:rsid w:val="003E372A"/>
    <w:rsid w:val="003E39BB"/>
    <w:rsid w:val="003E4DEF"/>
    <w:rsid w:val="003F3E26"/>
    <w:rsid w:val="003F5FDD"/>
    <w:rsid w:val="003F73D5"/>
    <w:rsid w:val="00400CA3"/>
    <w:rsid w:val="00400D79"/>
    <w:rsid w:val="004015E0"/>
    <w:rsid w:val="00403DC6"/>
    <w:rsid w:val="00404398"/>
    <w:rsid w:val="00404FD8"/>
    <w:rsid w:val="00404FFA"/>
    <w:rsid w:val="00405420"/>
    <w:rsid w:val="00405752"/>
    <w:rsid w:val="00405B0B"/>
    <w:rsid w:val="00407561"/>
    <w:rsid w:val="0041406E"/>
    <w:rsid w:val="00415CC5"/>
    <w:rsid w:val="00416651"/>
    <w:rsid w:val="004201F7"/>
    <w:rsid w:val="00420396"/>
    <w:rsid w:val="00420A26"/>
    <w:rsid w:val="00420B88"/>
    <w:rsid w:val="004222C4"/>
    <w:rsid w:val="00426067"/>
    <w:rsid w:val="00426D26"/>
    <w:rsid w:val="00427765"/>
    <w:rsid w:val="00431564"/>
    <w:rsid w:val="0043440E"/>
    <w:rsid w:val="0043488D"/>
    <w:rsid w:val="0043787E"/>
    <w:rsid w:val="00437C10"/>
    <w:rsid w:val="0044162F"/>
    <w:rsid w:val="004479FE"/>
    <w:rsid w:val="004568B8"/>
    <w:rsid w:val="00456C67"/>
    <w:rsid w:val="00462B03"/>
    <w:rsid w:val="00462ED3"/>
    <w:rsid w:val="00471A4B"/>
    <w:rsid w:val="00472AF5"/>
    <w:rsid w:val="0047413F"/>
    <w:rsid w:val="004767B7"/>
    <w:rsid w:val="00481084"/>
    <w:rsid w:val="004821EC"/>
    <w:rsid w:val="00482914"/>
    <w:rsid w:val="004829F4"/>
    <w:rsid w:val="00483AF3"/>
    <w:rsid w:val="0048668D"/>
    <w:rsid w:val="004867C0"/>
    <w:rsid w:val="00487293"/>
    <w:rsid w:val="004929A5"/>
    <w:rsid w:val="00494F66"/>
    <w:rsid w:val="004A3A86"/>
    <w:rsid w:val="004A4A1C"/>
    <w:rsid w:val="004A58A4"/>
    <w:rsid w:val="004A633B"/>
    <w:rsid w:val="004A6B21"/>
    <w:rsid w:val="004A7639"/>
    <w:rsid w:val="004A7DE7"/>
    <w:rsid w:val="004B1326"/>
    <w:rsid w:val="004B1E00"/>
    <w:rsid w:val="004B48C1"/>
    <w:rsid w:val="004B5BCF"/>
    <w:rsid w:val="004B5E2C"/>
    <w:rsid w:val="004B6D14"/>
    <w:rsid w:val="004B76D3"/>
    <w:rsid w:val="004B7BD4"/>
    <w:rsid w:val="004C0F11"/>
    <w:rsid w:val="004C10B1"/>
    <w:rsid w:val="004C50A7"/>
    <w:rsid w:val="004C5397"/>
    <w:rsid w:val="004C6AA6"/>
    <w:rsid w:val="004C6BBA"/>
    <w:rsid w:val="004C6C58"/>
    <w:rsid w:val="004D0ED0"/>
    <w:rsid w:val="004D1A67"/>
    <w:rsid w:val="004D2112"/>
    <w:rsid w:val="004D460A"/>
    <w:rsid w:val="004D5CFC"/>
    <w:rsid w:val="004D65BD"/>
    <w:rsid w:val="004E349A"/>
    <w:rsid w:val="004E35A3"/>
    <w:rsid w:val="004E36B5"/>
    <w:rsid w:val="004E3955"/>
    <w:rsid w:val="004E54FE"/>
    <w:rsid w:val="004E6D2E"/>
    <w:rsid w:val="004F24E7"/>
    <w:rsid w:val="004F3FEA"/>
    <w:rsid w:val="004F4492"/>
    <w:rsid w:val="004F6364"/>
    <w:rsid w:val="0050438B"/>
    <w:rsid w:val="00504BCF"/>
    <w:rsid w:val="00505360"/>
    <w:rsid w:val="00505CA6"/>
    <w:rsid w:val="00507136"/>
    <w:rsid w:val="005112ED"/>
    <w:rsid w:val="00511879"/>
    <w:rsid w:val="005140EF"/>
    <w:rsid w:val="00515177"/>
    <w:rsid w:val="005164AA"/>
    <w:rsid w:val="0052059D"/>
    <w:rsid w:val="00521C54"/>
    <w:rsid w:val="005244B0"/>
    <w:rsid w:val="00524F40"/>
    <w:rsid w:val="005266BC"/>
    <w:rsid w:val="00526D8F"/>
    <w:rsid w:val="00527535"/>
    <w:rsid w:val="0052755F"/>
    <w:rsid w:val="00527F99"/>
    <w:rsid w:val="005301BE"/>
    <w:rsid w:val="00530278"/>
    <w:rsid w:val="00530AF6"/>
    <w:rsid w:val="005319D0"/>
    <w:rsid w:val="00531A49"/>
    <w:rsid w:val="00534709"/>
    <w:rsid w:val="00534AB8"/>
    <w:rsid w:val="00535E29"/>
    <w:rsid w:val="00541D95"/>
    <w:rsid w:val="005426BF"/>
    <w:rsid w:val="00546D94"/>
    <w:rsid w:val="005509E9"/>
    <w:rsid w:val="00553CC4"/>
    <w:rsid w:val="0055689B"/>
    <w:rsid w:val="00560D84"/>
    <w:rsid w:val="00561A02"/>
    <w:rsid w:val="00561A45"/>
    <w:rsid w:val="00561E37"/>
    <w:rsid w:val="00562E06"/>
    <w:rsid w:val="00563084"/>
    <w:rsid w:val="005662FC"/>
    <w:rsid w:val="00567DE7"/>
    <w:rsid w:val="00570041"/>
    <w:rsid w:val="0057086E"/>
    <w:rsid w:val="00570A93"/>
    <w:rsid w:val="00570D40"/>
    <w:rsid w:val="00571043"/>
    <w:rsid w:val="005720FD"/>
    <w:rsid w:val="00572174"/>
    <w:rsid w:val="0057227B"/>
    <w:rsid w:val="00572CD8"/>
    <w:rsid w:val="00574907"/>
    <w:rsid w:val="00575D06"/>
    <w:rsid w:val="00575D6E"/>
    <w:rsid w:val="00576B42"/>
    <w:rsid w:val="005828D1"/>
    <w:rsid w:val="0058482D"/>
    <w:rsid w:val="0058678B"/>
    <w:rsid w:val="00586CDE"/>
    <w:rsid w:val="00586EAC"/>
    <w:rsid w:val="0058711E"/>
    <w:rsid w:val="00587B85"/>
    <w:rsid w:val="00587C53"/>
    <w:rsid w:val="00592348"/>
    <w:rsid w:val="00597476"/>
    <w:rsid w:val="005975C1"/>
    <w:rsid w:val="005A15E1"/>
    <w:rsid w:val="005A1B77"/>
    <w:rsid w:val="005A1C12"/>
    <w:rsid w:val="005A26A0"/>
    <w:rsid w:val="005A3349"/>
    <w:rsid w:val="005A46D3"/>
    <w:rsid w:val="005A7760"/>
    <w:rsid w:val="005B07D9"/>
    <w:rsid w:val="005B085B"/>
    <w:rsid w:val="005B2EF7"/>
    <w:rsid w:val="005B3F5E"/>
    <w:rsid w:val="005B43F7"/>
    <w:rsid w:val="005B5FCC"/>
    <w:rsid w:val="005B7486"/>
    <w:rsid w:val="005B7DE5"/>
    <w:rsid w:val="005C3585"/>
    <w:rsid w:val="005C3B1E"/>
    <w:rsid w:val="005C595B"/>
    <w:rsid w:val="005C5DBF"/>
    <w:rsid w:val="005C66DE"/>
    <w:rsid w:val="005C7521"/>
    <w:rsid w:val="005C75E3"/>
    <w:rsid w:val="005D2E46"/>
    <w:rsid w:val="005D676B"/>
    <w:rsid w:val="005D6E5C"/>
    <w:rsid w:val="005D7D9A"/>
    <w:rsid w:val="005E0E94"/>
    <w:rsid w:val="005E4548"/>
    <w:rsid w:val="005E49EC"/>
    <w:rsid w:val="005E4AE2"/>
    <w:rsid w:val="005E6C57"/>
    <w:rsid w:val="005E76E7"/>
    <w:rsid w:val="005E7C76"/>
    <w:rsid w:val="005F0A51"/>
    <w:rsid w:val="005F1DD9"/>
    <w:rsid w:val="005F590C"/>
    <w:rsid w:val="00600942"/>
    <w:rsid w:val="00602310"/>
    <w:rsid w:val="0060456A"/>
    <w:rsid w:val="006045CD"/>
    <w:rsid w:val="006058F9"/>
    <w:rsid w:val="00606091"/>
    <w:rsid w:val="00606117"/>
    <w:rsid w:val="00611948"/>
    <w:rsid w:val="00614C3E"/>
    <w:rsid w:val="00616A62"/>
    <w:rsid w:val="00616FC8"/>
    <w:rsid w:val="006173B0"/>
    <w:rsid w:val="00617AD0"/>
    <w:rsid w:val="00620DEC"/>
    <w:rsid w:val="006213C2"/>
    <w:rsid w:val="0062429F"/>
    <w:rsid w:val="006265BD"/>
    <w:rsid w:val="006302AC"/>
    <w:rsid w:val="00630ADA"/>
    <w:rsid w:val="0063185A"/>
    <w:rsid w:val="00632594"/>
    <w:rsid w:val="00632B83"/>
    <w:rsid w:val="0063698E"/>
    <w:rsid w:val="006409E5"/>
    <w:rsid w:val="00640FB6"/>
    <w:rsid w:val="00641D64"/>
    <w:rsid w:val="00641E10"/>
    <w:rsid w:val="00642541"/>
    <w:rsid w:val="00642D38"/>
    <w:rsid w:val="00647A84"/>
    <w:rsid w:val="006513DA"/>
    <w:rsid w:val="0065146C"/>
    <w:rsid w:val="00655332"/>
    <w:rsid w:val="00655CD0"/>
    <w:rsid w:val="00656D5A"/>
    <w:rsid w:val="00661D37"/>
    <w:rsid w:val="00662332"/>
    <w:rsid w:val="006625B5"/>
    <w:rsid w:val="006627F9"/>
    <w:rsid w:val="00674E73"/>
    <w:rsid w:val="00675121"/>
    <w:rsid w:val="00676E95"/>
    <w:rsid w:val="00681A18"/>
    <w:rsid w:val="00691B4C"/>
    <w:rsid w:val="00692624"/>
    <w:rsid w:val="0069286F"/>
    <w:rsid w:val="00693735"/>
    <w:rsid w:val="00694CB4"/>
    <w:rsid w:val="006967DA"/>
    <w:rsid w:val="006A1303"/>
    <w:rsid w:val="006A1694"/>
    <w:rsid w:val="006A5258"/>
    <w:rsid w:val="006B11C6"/>
    <w:rsid w:val="006B13CB"/>
    <w:rsid w:val="006B1A84"/>
    <w:rsid w:val="006B42AF"/>
    <w:rsid w:val="006B5415"/>
    <w:rsid w:val="006C1E8D"/>
    <w:rsid w:val="006C2498"/>
    <w:rsid w:val="006C4273"/>
    <w:rsid w:val="006C6AE8"/>
    <w:rsid w:val="006C717B"/>
    <w:rsid w:val="006D14C7"/>
    <w:rsid w:val="006D59B4"/>
    <w:rsid w:val="006D5DF3"/>
    <w:rsid w:val="006D7F83"/>
    <w:rsid w:val="006E0141"/>
    <w:rsid w:val="006E1C89"/>
    <w:rsid w:val="006E2DAE"/>
    <w:rsid w:val="006E38E6"/>
    <w:rsid w:val="006E3D9A"/>
    <w:rsid w:val="006E4BF4"/>
    <w:rsid w:val="006E4E0F"/>
    <w:rsid w:val="006E56AC"/>
    <w:rsid w:val="006E637D"/>
    <w:rsid w:val="006E795A"/>
    <w:rsid w:val="006F1D2D"/>
    <w:rsid w:val="006F2B3A"/>
    <w:rsid w:val="006F509D"/>
    <w:rsid w:val="007011B8"/>
    <w:rsid w:val="0070303B"/>
    <w:rsid w:val="00703561"/>
    <w:rsid w:val="00704DB5"/>
    <w:rsid w:val="00706008"/>
    <w:rsid w:val="00706FC0"/>
    <w:rsid w:val="007076A1"/>
    <w:rsid w:val="00712C51"/>
    <w:rsid w:val="00713625"/>
    <w:rsid w:val="00715BFD"/>
    <w:rsid w:val="00716E98"/>
    <w:rsid w:val="00717BDF"/>
    <w:rsid w:val="00720289"/>
    <w:rsid w:val="00722732"/>
    <w:rsid w:val="00723AB1"/>
    <w:rsid w:val="00724977"/>
    <w:rsid w:val="00727ECF"/>
    <w:rsid w:val="00733E7E"/>
    <w:rsid w:val="00734D99"/>
    <w:rsid w:val="007351BA"/>
    <w:rsid w:val="00735C08"/>
    <w:rsid w:val="00736AB0"/>
    <w:rsid w:val="00740CCD"/>
    <w:rsid w:val="0074219B"/>
    <w:rsid w:val="00743C64"/>
    <w:rsid w:val="00750284"/>
    <w:rsid w:val="00750B21"/>
    <w:rsid w:val="00752AED"/>
    <w:rsid w:val="00757080"/>
    <w:rsid w:val="007609AE"/>
    <w:rsid w:val="00761542"/>
    <w:rsid w:val="00764696"/>
    <w:rsid w:val="00764A2D"/>
    <w:rsid w:val="00771DD0"/>
    <w:rsid w:val="00771FCE"/>
    <w:rsid w:val="0077213B"/>
    <w:rsid w:val="0077648D"/>
    <w:rsid w:val="00777850"/>
    <w:rsid w:val="00782D74"/>
    <w:rsid w:val="00785EBE"/>
    <w:rsid w:val="0078615C"/>
    <w:rsid w:val="00792A60"/>
    <w:rsid w:val="007938CF"/>
    <w:rsid w:val="00794D41"/>
    <w:rsid w:val="00796203"/>
    <w:rsid w:val="00797062"/>
    <w:rsid w:val="00797A7F"/>
    <w:rsid w:val="007A1395"/>
    <w:rsid w:val="007A4092"/>
    <w:rsid w:val="007A556F"/>
    <w:rsid w:val="007A68B2"/>
    <w:rsid w:val="007B1936"/>
    <w:rsid w:val="007B248B"/>
    <w:rsid w:val="007B3727"/>
    <w:rsid w:val="007B43B6"/>
    <w:rsid w:val="007B7634"/>
    <w:rsid w:val="007C0661"/>
    <w:rsid w:val="007C20CB"/>
    <w:rsid w:val="007C53E6"/>
    <w:rsid w:val="007C6BCF"/>
    <w:rsid w:val="007C7FA2"/>
    <w:rsid w:val="007D1C65"/>
    <w:rsid w:val="007D5185"/>
    <w:rsid w:val="007E1B6C"/>
    <w:rsid w:val="007E50CB"/>
    <w:rsid w:val="007E609B"/>
    <w:rsid w:val="007E70C7"/>
    <w:rsid w:val="007F13ED"/>
    <w:rsid w:val="007F20F4"/>
    <w:rsid w:val="007F2C30"/>
    <w:rsid w:val="007F49A3"/>
    <w:rsid w:val="007F7E61"/>
    <w:rsid w:val="0080109A"/>
    <w:rsid w:val="00802616"/>
    <w:rsid w:val="00803C55"/>
    <w:rsid w:val="0080533B"/>
    <w:rsid w:val="00805D86"/>
    <w:rsid w:val="00806D54"/>
    <w:rsid w:val="008104D7"/>
    <w:rsid w:val="00811FA3"/>
    <w:rsid w:val="00811FCF"/>
    <w:rsid w:val="0081200B"/>
    <w:rsid w:val="00812538"/>
    <w:rsid w:val="00814F70"/>
    <w:rsid w:val="008157CE"/>
    <w:rsid w:val="00815833"/>
    <w:rsid w:val="0081607E"/>
    <w:rsid w:val="008239C6"/>
    <w:rsid w:val="008248C8"/>
    <w:rsid w:val="0082524D"/>
    <w:rsid w:val="00825B1E"/>
    <w:rsid w:val="008270B2"/>
    <w:rsid w:val="00827C15"/>
    <w:rsid w:val="008328B5"/>
    <w:rsid w:val="008354F4"/>
    <w:rsid w:val="00836317"/>
    <w:rsid w:val="00836CED"/>
    <w:rsid w:val="0084230F"/>
    <w:rsid w:val="0084423E"/>
    <w:rsid w:val="008444E9"/>
    <w:rsid w:val="0084493B"/>
    <w:rsid w:val="008452E9"/>
    <w:rsid w:val="00845395"/>
    <w:rsid w:val="00847DCA"/>
    <w:rsid w:val="00851B9F"/>
    <w:rsid w:val="00852061"/>
    <w:rsid w:val="00852F32"/>
    <w:rsid w:val="00855D5C"/>
    <w:rsid w:val="00856652"/>
    <w:rsid w:val="00856A36"/>
    <w:rsid w:val="00861B71"/>
    <w:rsid w:val="00862FB4"/>
    <w:rsid w:val="00870DAA"/>
    <w:rsid w:val="008718CE"/>
    <w:rsid w:val="00871F95"/>
    <w:rsid w:val="00872537"/>
    <w:rsid w:val="0087549E"/>
    <w:rsid w:val="00884A2B"/>
    <w:rsid w:val="00884F58"/>
    <w:rsid w:val="0089014C"/>
    <w:rsid w:val="00892569"/>
    <w:rsid w:val="00896BDD"/>
    <w:rsid w:val="00897EA3"/>
    <w:rsid w:val="008A0124"/>
    <w:rsid w:val="008A0E55"/>
    <w:rsid w:val="008A294F"/>
    <w:rsid w:val="008A2D6B"/>
    <w:rsid w:val="008A3A7D"/>
    <w:rsid w:val="008A5E02"/>
    <w:rsid w:val="008A6AE2"/>
    <w:rsid w:val="008B0624"/>
    <w:rsid w:val="008B17D4"/>
    <w:rsid w:val="008B1BA5"/>
    <w:rsid w:val="008B352F"/>
    <w:rsid w:val="008B65C6"/>
    <w:rsid w:val="008C0A9A"/>
    <w:rsid w:val="008C33CF"/>
    <w:rsid w:val="008C35E9"/>
    <w:rsid w:val="008C4EB9"/>
    <w:rsid w:val="008C5E40"/>
    <w:rsid w:val="008D13D6"/>
    <w:rsid w:val="008D247B"/>
    <w:rsid w:val="008D4F52"/>
    <w:rsid w:val="008D505F"/>
    <w:rsid w:val="008D6308"/>
    <w:rsid w:val="008D6B38"/>
    <w:rsid w:val="008E2B17"/>
    <w:rsid w:val="008E6B39"/>
    <w:rsid w:val="008F4660"/>
    <w:rsid w:val="008F4FC6"/>
    <w:rsid w:val="00900AE5"/>
    <w:rsid w:val="00902205"/>
    <w:rsid w:val="00902729"/>
    <w:rsid w:val="009028BA"/>
    <w:rsid w:val="009029B9"/>
    <w:rsid w:val="00907E81"/>
    <w:rsid w:val="009117E7"/>
    <w:rsid w:val="0091417D"/>
    <w:rsid w:val="009200F8"/>
    <w:rsid w:val="0092116B"/>
    <w:rsid w:val="009212D3"/>
    <w:rsid w:val="00923455"/>
    <w:rsid w:val="009244C5"/>
    <w:rsid w:val="009246E4"/>
    <w:rsid w:val="00930224"/>
    <w:rsid w:val="00932811"/>
    <w:rsid w:val="00933625"/>
    <w:rsid w:val="0093430D"/>
    <w:rsid w:val="0093531C"/>
    <w:rsid w:val="00936D0D"/>
    <w:rsid w:val="00936E3D"/>
    <w:rsid w:val="0093704E"/>
    <w:rsid w:val="009373F9"/>
    <w:rsid w:val="00937F29"/>
    <w:rsid w:val="00940F30"/>
    <w:rsid w:val="00942F29"/>
    <w:rsid w:val="00943997"/>
    <w:rsid w:val="00944C39"/>
    <w:rsid w:val="00947876"/>
    <w:rsid w:val="009524B7"/>
    <w:rsid w:val="0095275A"/>
    <w:rsid w:val="00954882"/>
    <w:rsid w:val="009555E8"/>
    <w:rsid w:val="00956EAC"/>
    <w:rsid w:val="00957941"/>
    <w:rsid w:val="00960F1E"/>
    <w:rsid w:val="00962A60"/>
    <w:rsid w:val="00962E84"/>
    <w:rsid w:val="00966861"/>
    <w:rsid w:val="00966B0D"/>
    <w:rsid w:val="00966C1C"/>
    <w:rsid w:val="0097155A"/>
    <w:rsid w:val="00971AC7"/>
    <w:rsid w:val="009726AB"/>
    <w:rsid w:val="00973CEF"/>
    <w:rsid w:val="0097445D"/>
    <w:rsid w:val="00974C07"/>
    <w:rsid w:val="0097559C"/>
    <w:rsid w:val="009800D5"/>
    <w:rsid w:val="00980933"/>
    <w:rsid w:val="009810DE"/>
    <w:rsid w:val="00982090"/>
    <w:rsid w:val="0098441B"/>
    <w:rsid w:val="0098599A"/>
    <w:rsid w:val="0098622D"/>
    <w:rsid w:val="00986D9B"/>
    <w:rsid w:val="00987A13"/>
    <w:rsid w:val="00987F99"/>
    <w:rsid w:val="0099017C"/>
    <w:rsid w:val="0099084D"/>
    <w:rsid w:val="00993CA5"/>
    <w:rsid w:val="00994B28"/>
    <w:rsid w:val="0099598B"/>
    <w:rsid w:val="00995A94"/>
    <w:rsid w:val="009967F2"/>
    <w:rsid w:val="0099742D"/>
    <w:rsid w:val="009A0174"/>
    <w:rsid w:val="009A01B2"/>
    <w:rsid w:val="009A0709"/>
    <w:rsid w:val="009A0C25"/>
    <w:rsid w:val="009A1333"/>
    <w:rsid w:val="009A1703"/>
    <w:rsid w:val="009A3790"/>
    <w:rsid w:val="009A4328"/>
    <w:rsid w:val="009A4601"/>
    <w:rsid w:val="009A59CF"/>
    <w:rsid w:val="009A77DD"/>
    <w:rsid w:val="009B03A2"/>
    <w:rsid w:val="009B6DE2"/>
    <w:rsid w:val="009B759F"/>
    <w:rsid w:val="009C0F4B"/>
    <w:rsid w:val="009C2107"/>
    <w:rsid w:val="009C2B29"/>
    <w:rsid w:val="009C67BF"/>
    <w:rsid w:val="009C70FC"/>
    <w:rsid w:val="009D1776"/>
    <w:rsid w:val="009D23F0"/>
    <w:rsid w:val="009D2B28"/>
    <w:rsid w:val="009D2EFE"/>
    <w:rsid w:val="009D4702"/>
    <w:rsid w:val="009D490F"/>
    <w:rsid w:val="009E1215"/>
    <w:rsid w:val="009E12CD"/>
    <w:rsid w:val="009E1C16"/>
    <w:rsid w:val="009E2290"/>
    <w:rsid w:val="009E28E0"/>
    <w:rsid w:val="009E2EAF"/>
    <w:rsid w:val="009E3667"/>
    <w:rsid w:val="009E3EF3"/>
    <w:rsid w:val="009E5963"/>
    <w:rsid w:val="009F0297"/>
    <w:rsid w:val="009F2336"/>
    <w:rsid w:val="009F27B7"/>
    <w:rsid w:val="009F2813"/>
    <w:rsid w:val="009F43FA"/>
    <w:rsid w:val="009F4AC4"/>
    <w:rsid w:val="009F4B0D"/>
    <w:rsid w:val="009F6F58"/>
    <w:rsid w:val="00A04FB5"/>
    <w:rsid w:val="00A05ADC"/>
    <w:rsid w:val="00A10B57"/>
    <w:rsid w:val="00A10BF1"/>
    <w:rsid w:val="00A10D6F"/>
    <w:rsid w:val="00A124A9"/>
    <w:rsid w:val="00A12E14"/>
    <w:rsid w:val="00A15831"/>
    <w:rsid w:val="00A175C5"/>
    <w:rsid w:val="00A17A37"/>
    <w:rsid w:val="00A24EC5"/>
    <w:rsid w:val="00A26B5C"/>
    <w:rsid w:val="00A27AF2"/>
    <w:rsid w:val="00A27B41"/>
    <w:rsid w:val="00A30DBA"/>
    <w:rsid w:val="00A31719"/>
    <w:rsid w:val="00A3190D"/>
    <w:rsid w:val="00A35EAB"/>
    <w:rsid w:val="00A4301F"/>
    <w:rsid w:val="00A43826"/>
    <w:rsid w:val="00A440B0"/>
    <w:rsid w:val="00A447D2"/>
    <w:rsid w:val="00A45EF2"/>
    <w:rsid w:val="00A460CF"/>
    <w:rsid w:val="00A476EC"/>
    <w:rsid w:val="00A51736"/>
    <w:rsid w:val="00A5313E"/>
    <w:rsid w:val="00A564D6"/>
    <w:rsid w:val="00A57850"/>
    <w:rsid w:val="00A60766"/>
    <w:rsid w:val="00A61234"/>
    <w:rsid w:val="00A62F27"/>
    <w:rsid w:val="00A64E96"/>
    <w:rsid w:val="00A67C52"/>
    <w:rsid w:val="00A7015D"/>
    <w:rsid w:val="00A7078E"/>
    <w:rsid w:val="00A70BCE"/>
    <w:rsid w:val="00A72555"/>
    <w:rsid w:val="00A72670"/>
    <w:rsid w:val="00A7416E"/>
    <w:rsid w:val="00A74854"/>
    <w:rsid w:val="00A755E9"/>
    <w:rsid w:val="00A760E4"/>
    <w:rsid w:val="00A763C4"/>
    <w:rsid w:val="00A76610"/>
    <w:rsid w:val="00A81FDA"/>
    <w:rsid w:val="00A83248"/>
    <w:rsid w:val="00A83DE1"/>
    <w:rsid w:val="00A850D9"/>
    <w:rsid w:val="00A85692"/>
    <w:rsid w:val="00A87194"/>
    <w:rsid w:val="00A90391"/>
    <w:rsid w:val="00A906A3"/>
    <w:rsid w:val="00A95784"/>
    <w:rsid w:val="00A97542"/>
    <w:rsid w:val="00A979CE"/>
    <w:rsid w:val="00A97CE0"/>
    <w:rsid w:val="00AA4FE5"/>
    <w:rsid w:val="00AB2273"/>
    <w:rsid w:val="00AB23FE"/>
    <w:rsid w:val="00AB354E"/>
    <w:rsid w:val="00AB551E"/>
    <w:rsid w:val="00AB6F93"/>
    <w:rsid w:val="00AB78BD"/>
    <w:rsid w:val="00AB7EC0"/>
    <w:rsid w:val="00AC2D77"/>
    <w:rsid w:val="00AC30D6"/>
    <w:rsid w:val="00AC3E44"/>
    <w:rsid w:val="00AC4CE3"/>
    <w:rsid w:val="00AC5DE0"/>
    <w:rsid w:val="00AC7389"/>
    <w:rsid w:val="00AD39C7"/>
    <w:rsid w:val="00AD4359"/>
    <w:rsid w:val="00AD62CD"/>
    <w:rsid w:val="00AD69D3"/>
    <w:rsid w:val="00AD7473"/>
    <w:rsid w:val="00AD7761"/>
    <w:rsid w:val="00AE0AC7"/>
    <w:rsid w:val="00AE4A6A"/>
    <w:rsid w:val="00AF0E7B"/>
    <w:rsid w:val="00AF1588"/>
    <w:rsid w:val="00AF1589"/>
    <w:rsid w:val="00AF6256"/>
    <w:rsid w:val="00B005A7"/>
    <w:rsid w:val="00B0092F"/>
    <w:rsid w:val="00B026E4"/>
    <w:rsid w:val="00B039DF"/>
    <w:rsid w:val="00B049F7"/>
    <w:rsid w:val="00B07415"/>
    <w:rsid w:val="00B10E55"/>
    <w:rsid w:val="00B11265"/>
    <w:rsid w:val="00B136D4"/>
    <w:rsid w:val="00B14E31"/>
    <w:rsid w:val="00B15C98"/>
    <w:rsid w:val="00B2017D"/>
    <w:rsid w:val="00B20702"/>
    <w:rsid w:val="00B23190"/>
    <w:rsid w:val="00B23FAB"/>
    <w:rsid w:val="00B2630C"/>
    <w:rsid w:val="00B2664E"/>
    <w:rsid w:val="00B27555"/>
    <w:rsid w:val="00B27DB2"/>
    <w:rsid w:val="00B30E9B"/>
    <w:rsid w:val="00B32C32"/>
    <w:rsid w:val="00B32FD5"/>
    <w:rsid w:val="00B3305D"/>
    <w:rsid w:val="00B33559"/>
    <w:rsid w:val="00B3515E"/>
    <w:rsid w:val="00B372D8"/>
    <w:rsid w:val="00B42AA3"/>
    <w:rsid w:val="00B42B8C"/>
    <w:rsid w:val="00B4599D"/>
    <w:rsid w:val="00B504B0"/>
    <w:rsid w:val="00B506C8"/>
    <w:rsid w:val="00B52028"/>
    <w:rsid w:val="00B6058C"/>
    <w:rsid w:val="00B607D4"/>
    <w:rsid w:val="00B66F5F"/>
    <w:rsid w:val="00B6707E"/>
    <w:rsid w:val="00B6709F"/>
    <w:rsid w:val="00B70934"/>
    <w:rsid w:val="00B70BFD"/>
    <w:rsid w:val="00B71DD3"/>
    <w:rsid w:val="00B7257A"/>
    <w:rsid w:val="00B750DF"/>
    <w:rsid w:val="00B75F85"/>
    <w:rsid w:val="00B77AEB"/>
    <w:rsid w:val="00B8069E"/>
    <w:rsid w:val="00B828BD"/>
    <w:rsid w:val="00B8360F"/>
    <w:rsid w:val="00B841A9"/>
    <w:rsid w:val="00B84F07"/>
    <w:rsid w:val="00B87B71"/>
    <w:rsid w:val="00B87C75"/>
    <w:rsid w:val="00B92225"/>
    <w:rsid w:val="00B94EB6"/>
    <w:rsid w:val="00B966AF"/>
    <w:rsid w:val="00BA309B"/>
    <w:rsid w:val="00BA5CF2"/>
    <w:rsid w:val="00BA63AF"/>
    <w:rsid w:val="00BA662E"/>
    <w:rsid w:val="00BA6D85"/>
    <w:rsid w:val="00BB37C9"/>
    <w:rsid w:val="00BB3D75"/>
    <w:rsid w:val="00BB3F41"/>
    <w:rsid w:val="00BB7EFB"/>
    <w:rsid w:val="00BC0927"/>
    <w:rsid w:val="00BC0CDA"/>
    <w:rsid w:val="00BC1EEA"/>
    <w:rsid w:val="00BC3434"/>
    <w:rsid w:val="00BC6924"/>
    <w:rsid w:val="00BD0159"/>
    <w:rsid w:val="00BD415A"/>
    <w:rsid w:val="00BD43A9"/>
    <w:rsid w:val="00BD5683"/>
    <w:rsid w:val="00BD645D"/>
    <w:rsid w:val="00BD6A7B"/>
    <w:rsid w:val="00BE289C"/>
    <w:rsid w:val="00BE30BF"/>
    <w:rsid w:val="00BE4421"/>
    <w:rsid w:val="00BE5EB2"/>
    <w:rsid w:val="00BE7F64"/>
    <w:rsid w:val="00BF1B6C"/>
    <w:rsid w:val="00BF2ADA"/>
    <w:rsid w:val="00BF2E29"/>
    <w:rsid w:val="00BF48E8"/>
    <w:rsid w:val="00BF4B7A"/>
    <w:rsid w:val="00BF63A4"/>
    <w:rsid w:val="00BF66DC"/>
    <w:rsid w:val="00BF76D7"/>
    <w:rsid w:val="00C04B62"/>
    <w:rsid w:val="00C058A3"/>
    <w:rsid w:val="00C06B7C"/>
    <w:rsid w:val="00C07163"/>
    <w:rsid w:val="00C07B8E"/>
    <w:rsid w:val="00C116B2"/>
    <w:rsid w:val="00C11944"/>
    <w:rsid w:val="00C13ADC"/>
    <w:rsid w:val="00C16428"/>
    <w:rsid w:val="00C220AA"/>
    <w:rsid w:val="00C246C2"/>
    <w:rsid w:val="00C2592F"/>
    <w:rsid w:val="00C260F8"/>
    <w:rsid w:val="00C27F96"/>
    <w:rsid w:val="00C33CCB"/>
    <w:rsid w:val="00C34218"/>
    <w:rsid w:val="00C35FEE"/>
    <w:rsid w:val="00C37A3E"/>
    <w:rsid w:val="00C37F85"/>
    <w:rsid w:val="00C40DC9"/>
    <w:rsid w:val="00C440D6"/>
    <w:rsid w:val="00C45976"/>
    <w:rsid w:val="00C46FB6"/>
    <w:rsid w:val="00C47E3A"/>
    <w:rsid w:val="00C52305"/>
    <w:rsid w:val="00C557DE"/>
    <w:rsid w:val="00C560AE"/>
    <w:rsid w:val="00C61A56"/>
    <w:rsid w:val="00C636CA"/>
    <w:rsid w:val="00C63B95"/>
    <w:rsid w:val="00C6471B"/>
    <w:rsid w:val="00C64891"/>
    <w:rsid w:val="00C6758F"/>
    <w:rsid w:val="00C73643"/>
    <w:rsid w:val="00C73F45"/>
    <w:rsid w:val="00C75004"/>
    <w:rsid w:val="00C76669"/>
    <w:rsid w:val="00C815FB"/>
    <w:rsid w:val="00C82889"/>
    <w:rsid w:val="00C82A08"/>
    <w:rsid w:val="00C83006"/>
    <w:rsid w:val="00C832D5"/>
    <w:rsid w:val="00C849AA"/>
    <w:rsid w:val="00C92E84"/>
    <w:rsid w:val="00C93C51"/>
    <w:rsid w:val="00C9425A"/>
    <w:rsid w:val="00C94406"/>
    <w:rsid w:val="00C94F40"/>
    <w:rsid w:val="00C95043"/>
    <w:rsid w:val="00C952C4"/>
    <w:rsid w:val="00C97E9B"/>
    <w:rsid w:val="00CA1DE8"/>
    <w:rsid w:val="00CA31DF"/>
    <w:rsid w:val="00CA43DF"/>
    <w:rsid w:val="00CA48B9"/>
    <w:rsid w:val="00CA4C64"/>
    <w:rsid w:val="00CA62AA"/>
    <w:rsid w:val="00CA6483"/>
    <w:rsid w:val="00CA78DA"/>
    <w:rsid w:val="00CA7E64"/>
    <w:rsid w:val="00CB4A41"/>
    <w:rsid w:val="00CB7ADA"/>
    <w:rsid w:val="00CC1183"/>
    <w:rsid w:val="00CC1F57"/>
    <w:rsid w:val="00CC2EFD"/>
    <w:rsid w:val="00CC560C"/>
    <w:rsid w:val="00CD1D11"/>
    <w:rsid w:val="00CD2B28"/>
    <w:rsid w:val="00CD2CD7"/>
    <w:rsid w:val="00CD58B8"/>
    <w:rsid w:val="00CD73A9"/>
    <w:rsid w:val="00CE00C3"/>
    <w:rsid w:val="00CE0414"/>
    <w:rsid w:val="00CE5669"/>
    <w:rsid w:val="00CE6A48"/>
    <w:rsid w:val="00CE6F80"/>
    <w:rsid w:val="00CE764F"/>
    <w:rsid w:val="00CE7880"/>
    <w:rsid w:val="00CF182B"/>
    <w:rsid w:val="00CF2356"/>
    <w:rsid w:val="00D03C18"/>
    <w:rsid w:val="00D0498D"/>
    <w:rsid w:val="00D04BBE"/>
    <w:rsid w:val="00D061D1"/>
    <w:rsid w:val="00D11B66"/>
    <w:rsid w:val="00D134BC"/>
    <w:rsid w:val="00D1628A"/>
    <w:rsid w:val="00D205FC"/>
    <w:rsid w:val="00D24B7D"/>
    <w:rsid w:val="00D27D53"/>
    <w:rsid w:val="00D30BBC"/>
    <w:rsid w:val="00D33574"/>
    <w:rsid w:val="00D3469F"/>
    <w:rsid w:val="00D36638"/>
    <w:rsid w:val="00D37A75"/>
    <w:rsid w:val="00D402A9"/>
    <w:rsid w:val="00D40B9F"/>
    <w:rsid w:val="00D41B68"/>
    <w:rsid w:val="00D422C3"/>
    <w:rsid w:val="00D4252C"/>
    <w:rsid w:val="00D42D9F"/>
    <w:rsid w:val="00D436B6"/>
    <w:rsid w:val="00D43911"/>
    <w:rsid w:val="00D43CC4"/>
    <w:rsid w:val="00D46227"/>
    <w:rsid w:val="00D46986"/>
    <w:rsid w:val="00D472B7"/>
    <w:rsid w:val="00D478C2"/>
    <w:rsid w:val="00D47C60"/>
    <w:rsid w:val="00D52325"/>
    <w:rsid w:val="00D53C7F"/>
    <w:rsid w:val="00D54AE5"/>
    <w:rsid w:val="00D5667B"/>
    <w:rsid w:val="00D57A58"/>
    <w:rsid w:val="00D62603"/>
    <w:rsid w:val="00D66A66"/>
    <w:rsid w:val="00D67CA5"/>
    <w:rsid w:val="00D73C85"/>
    <w:rsid w:val="00D75DD3"/>
    <w:rsid w:val="00D76AB1"/>
    <w:rsid w:val="00D778D6"/>
    <w:rsid w:val="00D77EA0"/>
    <w:rsid w:val="00D81DD7"/>
    <w:rsid w:val="00D838C9"/>
    <w:rsid w:val="00D84A1F"/>
    <w:rsid w:val="00D84FA4"/>
    <w:rsid w:val="00D87163"/>
    <w:rsid w:val="00D9026D"/>
    <w:rsid w:val="00D91A84"/>
    <w:rsid w:val="00D93421"/>
    <w:rsid w:val="00D93678"/>
    <w:rsid w:val="00D95943"/>
    <w:rsid w:val="00D970DC"/>
    <w:rsid w:val="00DA0123"/>
    <w:rsid w:val="00DA3CF3"/>
    <w:rsid w:val="00DA4D47"/>
    <w:rsid w:val="00DC0AED"/>
    <w:rsid w:val="00DC0C10"/>
    <w:rsid w:val="00DC1F84"/>
    <w:rsid w:val="00DC52E5"/>
    <w:rsid w:val="00DC57EC"/>
    <w:rsid w:val="00DD00DD"/>
    <w:rsid w:val="00DD0EC3"/>
    <w:rsid w:val="00DD16D3"/>
    <w:rsid w:val="00DD3ED2"/>
    <w:rsid w:val="00DD5414"/>
    <w:rsid w:val="00DD6629"/>
    <w:rsid w:val="00DE2A87"/>
    <w:rsid w:val="00DE2CBA"/>
    <w:rsid w:val="00DE2D6A"/>
    <w:rsid w:val="00DE3CC9"/>
    <w:rsid w:val="00DE5547"/>
    <w:rsid w:val="00DE7E16"/>
    <w:rsid w:val="00DF48B3"/>
    <w:rsid w:val="00DF7D7B"/>
    <w:rsid w:val="00E00A5C"/>
    <w:rsid w:val="00E04ED3"/>
    <w:rsid w:val="00E06954"/>
    <w:rsid w:val="00E071B8"/>
    <w:rsid w:val="00E07E74"/>
    <w:rsid w:val="00E10C5E"/>
    <w:rsid w:val="00E15C78"/>
    <w:rsid w:val="00E16955"/>
    <w:rsid w:val="00E17F1C"/>
    <w:rsid w:val="00E22F39"/>
    <w:rsid w:val="00E24A1B"/>
    <w:rsid w:val="00E24F9C"/>
    <w:rsid w:val="00E25313"/>
    <w:rsid w:val="00E272C7"/>
    <w:rsid w:val="00E273E0"/>
    <w:rsid w:val="00E32134"/>
    <w:rsid w:val="00E3418C"/>
    <w:rsid w:val="00E3645A"/>
    <w:rsid w:val="00E36A39"/>
    <w:rsid w:val="00E37CCC"/>
    <w:rsid w:val="00E4014C"/>
    <w:rsid w:val="00E408F2"/>
    <w:rsid w:val="00E43683"/>
    <w:rsid w:val="00E43760"/>
    <w:rsid w:val="00E4522D"/>
    <w:rsid w:val="00E51438"/>
    <w:rsid w:val="00E514CE"/>
    <w:rsid w:val="00E53E3B"/>
    <w:rsid w:val="00E60C40"/>
    <w:rsid w:val="00E645D4"/>
    <w:rsid w:val="00E65AA6"/>
    <w:rsid w:val="00E65CFE"/>
    <w:rsid w:val="00E66245"/>
    <w:rsid w:val="00E66A1E"/>
    <w:rsid w:val="00E671E1"/>
    <w:rsid w:val="00E713C8"/>
    <w:rsid w:val="00E73332"/>
    <w:rsid w:val="00E76D17"/>
    <w:rsid w:val="00E80F20"/>
    <w:rsid w:val="00E82C25"/>
    <w:rsid w:val="00E85166"/>
    <w:rsid w:val="00E85436"/>
    <w:rsid w:val="00E85B30"/>
    <w:rsid w:val="00E85F49"/>
    <w:rsid w:val="00E90271"/>
    <w:rsid w:val="00E90EAE"/>
    <w:rsid w:val="00E91316"/>
    <w:rsid w:val="00E925CF"/>
    <w:rsid w:val="00E92FF3"/>
    <w:rsid w:val="00E9769D"/>
    <w:rsid w:val="00EA0CCF"/>
    <w:rsid w:val="00EA2C7E"/>
    <w:rsid w:val="00EA6584"/>
    <w:rsid w:val="00EA6CB8"/>
    <w:rsid w:val="00EB014C"/>
    <w:rsid w:val="00EB09C8"/>
    <w:rsid w:val="00EB15C5"/>
    <w:rsid w:val="00EB20A7"/>
    <w:rsid w:val="00EB252E"/>
    <w:rsid w:val="00EB2C1B"/>
    <w:rsid w:val="00EB37E8"/>
    <w:rsid w:val="00EB5E5A"/>
    <w:rsid w:val="00EC7123"/>
    <w:rsid w:val="00ED4566"/>
    <w:rsid w:val="00ED4E6C"/>
    <w:rsid w:val="00ED4E76"/>
    <w:rsid w:val="00ED76C6"/>
    <w:rsid w:val="00EE0D73"/>
    <w:rsid w:val="00EE19A5"/>
    <w:rsid w:val="00EE3338"/>
    <w:rsid w:val="00EE6454"/>
    <w:rsid w:val="00EE798E"/>
    <w:rsid w:val="00EF2BFB"/>
    <w:rsid w:val="00EF363D"/>
    <w:rsid w:val="00EF374E"/>
    <w:rsid w:val="00EF5622"/>
    <w:rsid w:val="00EF6746"/>
    <w:rsid w:val="00F012C3"/>
    <w:rsid w:val="00F013A6"/>
    <w:rsid w:val="00F0223C"/>
    <w:rsid w:val="00F0420B"/>
    <w:rsid w:val="00F04226"/>
    <w:rsid w:val="00F05D4A"/>
    <w:rsid w:val="00F075EF"/>
    <w:rsid w:val="00F11934"/>
    <w:rsid w:val="00F13590"/>
    <w:rsid w:val="00F14626"/>
    <w:rsid w:val="00F213B7"/>
    <w:rsid w:val="00F22784"/>
    <w:rsid w:val="00F2323A"/>
    <w:rsid w:val="00F246EE"/>
    <w:rsid w:val="00F25C73"/>
    <w:rsid w:val="00F261B3"/>
    <w:rsid w:val="00F275D9"/>
    <w:rsid w:val="00F27D93"/>
    <w:rsid w:val="00F31438"/>
    <w:rsid w:val="00F319D6"/>
    <w:rsid w:val="00F32704"/>
    <w:rsid w:val="00F34FB1"/>
    <w:rsid w:val="00F36B02"/>
    <w:rsid w:val="00F403B9"/>
    <w:rsid w:val="00F40A6A"/>
    <w:rsid w:val="00F40BC2"/>
    <w:rsid w:val="00F42DF0"/>
    <w:rsid w:val="00F46C14"/>
    <w:rsid w:val="00F50A24"/>
    <w:rsid w:val="00F50EC1"/>
    <w:rsid w:val="00F5308D"/>
    <w:rsid w:val="00F549C8"/>
    <w:rsid w:val="00F54B77"/>
    <w:rsid w:val="00F57265"/>
    <w:rsid w:val="00F60B63"/>
    <w:rsid w:val="00F61174"/>
    <w:rsid w:val="00F6134B"/>
    <w:rsid w:val="00F614EC"/>
    <w:rsid w:val="00F63C49"/>
    <w:rsid w:val="00F63E1C"/>
    <w:rsid w:val="00F6492A"/>
    <w:rsid w:val="00F64AFF"/>
    <w:rsid w:val="00F65D54"/>
    <w:rsid w:val="00F72B55"/>
    <w:rsid w:val="00F73754"/>
    <w:rsid w:val="00F74611"/>
    <w:rsid w:val="00F80323"/>
    <w:rsid w:val="00F80832"/>
    <w:rsid w:val="00F80C51"/>
    <w:rsid w:val="00F80CE2"/>
    <w:rsid w:val="00F812CF"/>
    <w:rsid w:val="00F817FE"/>
    <w:rsid w:val="00F83812"/>
    <w:rsid w:val="00F854FA"/>
    <w:rsid w:val="00F870FC"/>
    <w:rsid w:val="00F87FA1"/>
    <w:rsid w:val="00F9044C"/>
    <w:rsid w:val="00F91A19"/>
    <w:rsid w:val="00F91C0A"/>
    <w:rsid w:val="00F935A0"/>
    <w:rsid w:val="00F94B77"/>
    <w:rsid w:val="00F95316"/>
    <w:rsid w:val="00F97E51"/>
    <w:rsid w:val="00FA1BD7"/>
    <w:rsid w:val="00FA2782"/>
    <w:rsid w:val="00FA2804"/>
    <w:rsid w:val="00FA2EEC"/>
    <w:rsid w:val="00FA5791"/>
    <w:rsid w:val="00FA6310"/>
    <w:rsid w:val="00FB12AA"/>
    <w:rsid w:val="00FB15C7"/>
    <w:rsid w:val="00FB2403"/>
    <w:rsid w:val="00FB2EEF"/>
    <w:rsid w:val="00FB34C3"/>
    <w:rsid w:val="00FB45C0"/>
    <w:rsid w:val="00FB4634"/>
    <w:rsid w:val="00FB64D0"/>
    <w:rsid w:val="00FC28F3"/>
    <w:rsid w:val="00FC43E8"/>
    <w:rsid w:val="00FC73FF"/>
    <w:rsid w:val="00FD1631"/>
    <w:rsid w:val="00FD20F6"/>
    <w:rsid w:val="00FD51C9"/>
    <w:rsid w:val="00FD522C"/>
    <w:rsid w:val="00FE0A4F"/>
    <w:rsid w:val="00FE0B00"/>
    <w:rsid w:val="00FE1599"/>
    <w:rsid w:val="00FE4762"/>
    <w:rsid w:val="00FE4D6C"/>
    <w:rsid w:val="00FE5A32"/>
    <w:rsid w:val="00FE5D8B"/>
    <w:rsid w:val="00FE7155"/>
    <w:rsid w:val="00FE7E46"/>
    <w:rsid w:val="00FF2BD3"/>
    <w:rsid w:val="00FF2D94"/>
    <w:rsid w:val="00FF3D41"/>
    <w:rsid w:val="00FF500D"/>
    <w:rsid w:val="00FF5365"/>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412"/>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3645A"/>
    <w:rPr>
      <w:rFonts w:ascii="Arial" w:hAnsi="Arial"/>
      <w:sz w:val="24"/>
      <w:lang w:val="es-ES" w:eastAsia="es-ES"/>
    </w:rPr>
  </w:style>
  <w:style w:type="paragraph" w:styleId="Ttulo10">
    <w:name w:val="heading 1"/>
    <w:aliases w:val="TITULO 1 RLG,Definición Título 1,Section,SECTION,Título 1 Car,Part,. (1.0),Título 1 Car1,Título 1 Car Car,Char,Heading 1 Char,Char Char"/>
    <w:basedOn w:val="Ttulo2"/>
    <w:next w:val="Normal"/>
    <w:autoRedefine/>
    <w:qFormat/>
    <w:rsid w:val="004D5CFC"/>
    <w:pPr>
      <w:keepNext/>
      <w:numPr>
        <w:ilvl w:val="0"/>
        <w:numId w:val="0"/>
      </w:numPr>
      <w:spacing w:before="120"/>
      <w:ind w:left="431" w:hanging="431"/>
      <w:outlineLvl w:val="0"/>
    </w:pPr>
    <w:rPr>
      <w:snapToGrid w:val="0"/>
      <w:sz w:val="24"/>
      <w:szCs w:val="24"/>
      <w:lang w:val="es-ES"/>
    </w:rPr>
  </w:style>
  <w:style w:type="paragraph" w:styleId="Ttulo2">
    <w:name w:val="heading 2"/>
    <w:aliases w:val="TITULO 2 RLG,Secind1,. (1.1),Título 2 Car1,Título 2 Car Car,Título de Sub Sección,Título 1 Car + Izquierda:  0,75 cm,Sangría francesa:  0,5 cm"/>
    <w:basedOn w:val="Normal"/>
    <w:next w:val="Normal"/>
    <w:link w:val="Ttulo2Car"/>
    <w:qFormat/>
    <w:rsid w:val="00E3645A"/>
    <w:pPr>
      <w:numPr>
        <w:ilvl w:val="1"/>
        <w:numId w:val="10"/>
      </w:numPr>
      <w:spacing w:after="120"/>
      <w:jc w:val="both"/>
      <w:outlineLvl w:val="1"/>
    </w:pPr>
    <w:rPr>
      <w:b/>
      <w:sz w:val="22"/>
      <w:lang w:val="es-ES_tradnl"/>
    </w:rPr>
  </w:style>
  <w:style w:type="paragraph" w:styleId="Ttulo3">
    <w:name w:val="heading 3"/>
    <w:basedOn w:val="Ttulo2"/>
    <w:next w:val="Normal"/>
    <w:qFormat/>
    <w:rsid w:val="00E3645A"/>
    <w:pPr>
      <w:numPr>
        <w:ilvl w:val="2"/>
      </w:numPr>
      <w:outlineLvl w:val="2"/>
    </w:pPr>
    <w:rPr>
      <w:bCs/>
    </w:rPr>
  </w:style>
  <w:style w:type="paragraph" w:styleId="Ttulo4">
    <w:name w:val="heading 4"/>
    <w:basedOn w:val="Ttulo3"/>
    <w:next w:val="Normal"/>
    <w:link w:val="Ttulo4Car"/>
    <w:qFormat/>
    <w:rsid w:val="00E3645A"/>
    <w:pPr>
      <w:numPr>
        <w:ilvl w:val="3"/>
      </w:numPr>
      <w:tabs>
        <w:tab w:val="left" w:pos="1418"/>
      </w:tabs>
      <w:outlineLvl w:val="3"/>
    </w:pPr>
    <w:rPr>
      <w:bCs w:val="0"/>
    </w:rPr>
  </w:style>
  <w:style w:type="paragraph" w:styleId="Ttulo5">
    <w:name w:val="heading 5"/>
    <w:basedOn w:val="Normal"/>
    <w:next w:val="Normal"/>
    <w:qFormat/>
    <w:rsid w:val="00E3645A"/>
    <w:pPr>
      <w:keepNext/>
      <w:numPr>
        <w:ilvl w:val="4"/>
        <w:numId w:val="10"/>
      </w:numPr>
      <w:tabs>
        <w:tab w:val="left" w:pos="709"/>
      </w:tabs>
      <w:spacing w:before="240"/>
      <w:jc w:val="both"/>
      <w:outlineLvl w:val="4"/>
    </w:pPr>
    <w:rPr>
      <w:b/>
      <w:lang w:val="es-ES_tradnl"/>
    </w:rPr>
  </w:style>
  <w:style w:type="paragraph" w:styleId="Ttulo6">
    <w:name w:val="heading 6"/>
    <w:basedOn w:val="Normal"/>
    <w:next w:val="Normal"/>
    <w:qFormat/>
    <w:rsid w:val="00E3645A"/>
    <w:pPr>
      <w:keepNext/>
      <w:numPr>
        <w:ilvl w:val="5"/>
        <w:numId w:val="10"/>
      </w:numPr>
      <w:spacing w:line="240" w:lineRule="atLeast"/>
      <w:jc w:val="center"/>
      <w:outlineLvl w:val="5"/>
    </w:pPr>
    <w:rPr>
      <w:b/>
      <w:sz w:val="14"/>
      <w:lang w:val="es-ES_tradnl"/>
    </w:rPr>
  </w:style>
  <w:style w:type="paragraph" w:styleId="Ttulo7">
    <w:name w:val="heading 7"/>
    <w:basedOn w:val="Normal"/>
    <w:next w:val="Normal"/>
    <w:qFormat/>
    <w:rsid w:val="00E3645A"/>
    <w:pPr>
      <w:keepNext/>
      <w:numPr>
        <w:ilvl w:val="6"/>
        <w:numId w:val="10"/>
      </w:numPr>
      <w:jc w:val="center"/>
      <w:outlineLvl w:val="6"/>
    </w:pPr>
    <w:rPr>
      <w:b/>
      <w:sz w:val="29"/>
      <w:lang w:val="es-ES_tradnl"/>
    </w:rPr>
  </w:style>
  <w:style w:type="paragraph" w:styleId="Ttulo8">
    <w:name w:val="heading 8"/>
    <w:basedOn w:val="Normal"/>
    <w:next w:val="Normal"/>
    <w:qFormat/>
    <w:rsid w:val="00E3645A"/>
    <w:pPr>
      <w:keepNext/>
      <w:numPr>
        <w:ilvl w:val="7"/>
        <w:numId w:val="10"/>
      </w:numPr>
      <w:spacing w:line="240" w:lineRule="atLeast"/>
      <w:outlineLvl w:val="7"/>
    </w:pPr>
    <w:rPr>
      <w:b/>
      <w:sz w:val="12"/>
      <w:lang w:val="es-ES_tradnl"/>
    </w:rPr>
  </w:style>
  <w:style w:type="paragraph" w:styleId="Ttulo9">
    <w:name w:val="heading 9"/>
    <w:basedOn w:val="Normal"/>
    <w:next w:val="Normal"/>
    <w:qFormat/>
    <w:rsid w:val="00E3645A"/>
    <w:pPr>
      <w:keepNext/>
      <w:numPr>
        <w:ilvl w:val="8"/>
        <w:numId w:val="10"/>
      </w:numPr>
      <w:outlineLvl w:val="8"/>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E3645A"/>
    <w:pPr>
      <w:tabs>
        <w:tab w:val="left" w:pos="2835"/>
      </w:tabs>
      <w:spacing w:before="240"/>
      <w:ind w:left="709"/>
      <w:jc w:val="both"/>
    </w:pPr>
    <w:rPr>
      <w:lang w:val="es-ES_tradnl"/>
    </w:rPr>
  </w:style>
  <w:style w:type="paragraph" w:styleId="TDC2">
    <w:name w:val="toc 2"/>
    <w:basedOn w:val="Normal"/>
    <w:next w:val="Normal"/>
    <w:autoRedefine/>
    <w:uiPriority w:val="39"/>
    <w:qFormat/>
    <w:rsid w:val="009F27B7"/>
    <w:pPr>
      <w:tabs>
        <w:tab w:val="left" w:pos="567"/>
        <w:tab w:val="left" w:pos="1701"/>
        <w:tab w:val="right" w:leader="dot" w:pos="9923"/>
      </w:tabs>
      <w:spacing w:after="120"/>
      <w:ind w:left="567" w:right="89"/>
      <w:jc w:val="both"/>
    </w:pPr>
    <w:rPr>
      <w:b/>
      <w:noProof/>
      <w:szCs w:val="24"/>
    </w:rPr>
  </w:style>
  <w:style w:type="paragraph" w:styleId="TDC1">
    <w:name w:val="toc 1"/>
    <w:basedOn w:val="Normal"/>
    <w:next w:val="Normal"/>
    <w:autoRedefine/>
    <w:uiPriority w:val="39"/>
    <w:qFormat/>
    <w:rsid w:val="00D75DD3"/>
    <w:pPr>
      <w:tabs>
        <w:tab w:val="left" w:pos="284"/>
        <w:tab w:val="right" w:leader="dot" w:pos="9923"/>
      </w:tabs>
      <w:spacing w:before="120" w:after="120"/>
      <w:ind w:left="567" w:hanging="567"/>
      <w:jc w:val="both"/>
    </w:pPr>
    <w:rPr>
      <w:b/>
      <w:caps/>
      <w:noProof/>
    </w:rPr>
  </w:style>
  <w:style w:type="paragraph" w:styleId="TDC3">
    <w:name w:val="toc 3"/>
    <w:basedOn w:val="Normal"/>
    <w:next w:val="Normal"/>
    <w:autoRedefine/>
    <w:uiPriority w:val="39"/>
    <w:qFormat/>
    <w:rsid w:val="00CD2CD7"/>
    <w:pPr>
      <w:tabs>
        <w:tab w:val="left" w:pos="1843"/>
        <w:tab w:val="right" w:leader="dot" w:pos="9923"/>
      </w:tabs>
      <w:ind w:left="1843" w:hanging="1276"/>
      <w:jc w:val="both"/>
    </w:pPr>
    <w:rPr>
      <w:noProof/>
    </w:rPr>
  </w:style>
  <w:style w:type="paragraph" w:styleId="TDC4">
    <w:name w:val="toc 4"/>
    <w:basedOn w:val="Normal"/>
    <w:next w:val="Normal"/>
    <w:autoRedefine/>
    <w:uiPriority w:val="39"/>
    <w:rsid w:val="00A760E4"/>
    <w:pPr>
      <w:tabs>
        <w:tab w:val="left" w:pos="1843"/>
        <w:tab w:val="right" w:leader="dot" w:pos="9627"/>
      </w:tabs>
      <w:ind w:left="600" w:firstLine="1243"/>
    </w:pPr>
  </w:style>
  <w:style w:type="paragraph" w:customStyle="1" w:styleId="Normal2">
    <w:name w:val="Normal2"/>
    <w:basedOn w:val="Normal"/>
    <w:rsid w:val="00E3645A"/>
    <w:pPr>
      <w:tabs>
        <w:tab w:val="left" w:pos="1418"/>
      </w:tabs>
      <w:spacing w:before="240"/>
      <w:ind w:left="1418"/>
      <w:jc w:val="both"/>
    </w:pPr>
    <w:rPr>
      <w:lang w:val="es-ES_tradnl"/>
    </w:rPr>
  </w:style>
  <w:style w:type="paragraph" w:customStyle="1" w:styleId="Normal3">
    <w:name w:val="Normal3"/>
    <w:basedOn w:val="Normal2"/>
    <w:rsid w:val="00E3645A"/>
    <w:pPr>
      <w:tabs>
        <w:tab w:val="left" w:pos="2268"/>
      </w:tabs>
      <w:ind w:left="2268"/>
    </w:pPr>
  </w:style>
  <w:style w:type="paragraph" w:styleId="TDC5">
    <w:name w:val="toc 5"/>
    <w:basedOn w:val="Normal"/>
    <w:next w:val="Normal"/>
    <w:autoRedefine/>
    <w:uiPriority w:val="39"/>
    <w:rsid w:val="00E3645A"/>
    <w:pPr>
      <w:ind w:left="960"/>
    </w:pPr>
  </w:style>
  <w:style w:type="paragraph" w:styleId="TDC6">
    <w:name w:val="toc 6"/>
    <w:basedOn w:val="Normal"/>
    <w:next w:val="Normal"/>
    <w:autoRedefine/>
    <w:uiPriority w:val="39"/>
    <w:rsid w:val="00E3645A"/>
    <w:pPr>
      <w:ind w:left="1200"/>
    </w:pPr>
  </w:style>
  <w:style w:type="paragraph" w:styleId="TDC7">
    <w:name w:val="toc 7"/>
    <w:basedOn w:val="Normal"/>
    <w:next w:val="Normal"/>
    <w:autoRedefine/>
    <w:uiPriority w:val="39"/>
    <w:rsid w:val="00E3645A"/>
    <w:pPr>
      <w:ind w:left="1440"/>
    </w:pPr>
  </w:style>
  <w:style w:type="paragraph" w:styleId="TDC8">
    <w:name w:val="toc 8"/>
    <w:basedOn w:val="Normal"/>
    <w:next w:val="Normal"/>
    <w:autoRedefine/>
    <w:uiPriority w:val="39"/>
    <w:rsid w:val="00E3645A"/>
    <w:pPr>
      <w:ind w:left="1680"/>
    </w:pPr>
  </w:style>
  <w:style w:type="paragraph" w:styleId="TDC9">
    <w:name w:val="toc 9"/>
    <w:basedOn w:val="Normal"/>
    <w:next w:val="Normal"/>
    <w:autoRedefine/>
    <w:uiPriority w:val="39"/>
    <w:rsid w:val="00E3645A"/>
    <w:pPr>
      <w:ind w:left="1920"/>
    </w:pPr>
  </w:style>
  <w:style w:type="character" w:styleId="Hipervnculo">
    <w:name w:val="Hyperlink"/>
    <w:basedOn w:val="Fuentedeprrafopredeter"/>
    <w:uiPriority w:val="99"/>
    <w:rsid w:val="00E3645A"/>
    <w:rPr>
      <w:color w:val="0000FF"/>
      <w:u w:val="single"/>
    </w:rPr>
  </w:style>
  <w:style w:type="paragraph" w:styleId="Piedepgina">
    <w:name w:val="footer"/>
    <w:aliases w:val="pie de página"/>
    <w:basedOn w:val="Normal"/>
    <w:link w:val="PiedepginaCar"/>
    <w:rsid w:val="00E3645A"/>
    <w:pPr>
      <w:tabs>
        <w:tab w:val="center" w:pos="4252"/>
        <w:tab w:val="right" w:pos="8504"/>
      </w:tabs>
    </w:pPr>
    <w:rPr>
      <w:lang w:val="es-ES_tradnl"/>
    </w:rPr>
  </w:style>
  <w:style w:type="paragraph" w:styleId="Sangranormal">
    <w:name w:val="Normal Indent"/>
    <w:basedOn w:val="Normal"/>
    <w:rsid w:val="00E3645A"/>
    <w:pPr>
      <w:ind w:left="708"/>
    </w:pPr>
    <w:rPr>
      <w:lang w:val="es-ES_tradnl"/>
    </w:rPr>
  </w:style>
  <w:style w:type="paragraph" w:customStyle="1" w:styleId="Normal-2">
    <w:name w:val="Normal-2"/>
    <w:basedOn w:val="Normal"/>
    <w:rsid w:val="00E3645A"/>
    <w:pPr>
      <w:spacing w:before="240"/>
      <w:ind w:left="214" w:right="62"/>
      <w:jc w:val="both"/>
    </w:pPr>
    <w:rPr>
      <w:sz w:val="16"/>
      <w:lang w:val="es-ES_tradnl"/>
    </w:rPr>
  </w:style>
  <w:style w:type="paragraph" w:customStyle="1" w:styleId="Lista1-n">
    <w:name w:val="Lista1-n"/>
    <w:basedOn w:val="Textoindependiente21"/>
    <w:rsid w:val="00E3645A"/>
    <w:pPr>
      <w:numPr>
        <w:numId w:val="3"/>
      </w:numPr>
      <w:tabs>
        <w:tab w:val="clear" w:pos="1425"/>
        <w:tab w:val="num" w:pos="1134"/>
      </w:tabs>
      <w:spacing w:before="240"/>
      <w:ind w:left="1134" w:hanging="425"/>
    </w:pPr>
    <w:rPr>
      <w:rFonts w:ascii="Arial" w:hAnsi="Arial" w:cs="Arial"/>
      <w:b/>
      <w:bCs/>
    </w:rPr>
  </w:style>
  <w:style w:type="paragraph" w:customStyle="1" w:styleId="Textoindependiente21">
    <w:name w:val="Texto independiente 21"/>
    <w:basedOn w:val="Normal"/>
    <w:rsid w:val="00E3645A"/>
    <w:pPr>
      <w:ind w:left="705"/>
      <w:jc w:val="both"/>
    </w:pPr>
    <w:rPr>
      <w:rFonts w:ascii="Univers" w:hAnsi="Univers"/>
      <w:lang w:val="es-ES_tradnl"/>
    </w:rPr>
  </w:style>
  <w:style w:type="paragraph" w:customStyle="1" w:styleId="Lista2-n1">
    <w:name w:val="Lista2-n1"/>
    <w:basedOn w:val="Textoindependiente21"/>
    <w:rsid w:val="00E3645A"/>
    <w:pPr>
      <w:numPr>
        <w:numId w:val="1"/>
      </w:numPr>
      <w:tabs>
        <w:tab w:val="clear" w:pos="786"/>
        <w:tab w:val="left" w:pos="1418"/>
      </w:tabs>
      <w:spacing w:before="120"/>
      <w:ind w:left="1418" w:hanging="284"/>
    </w:pPr>
    <w:rPr>
      <w:rFonts w:ascii="Arial" w:hAnsi="Arial" w:cs="Arial"/>
    </w:rPr>
  </w:style>
  <w:style w:type="paragraph" w:customStyle="1" w:styleId="Lista2-n1-s">
    <w:name w:val="Lista2-n1-s"/>
    <w:basedOn w:val="Lista2-n1"/>
    <w:rsid w:val="00E3645A"/>
    <w:pPr>
      <w:numPr>
        <w:numId w:val="0"/>
      </w:numPr>
      <w:spacing w:before="240"/>
      <w:ind w:left="1134"/>
    </w:pPr>
    <w:rPr>
      <w:u w:val="single"/>
    </w:rPr>
  </w:style>
  <w:style w:type="paragraph" w:customStyle="1" w:styleId="Lista-3">
    <w:name w:val="Lista-3"/>
    <w:basedOn w:val="Normal"/>
    <w:rsid w:val="00E3645A"/>
    <w:pPr>
      <w:tabs>
        <w:tab w:val="left" w:pos="284"/>
      </w:tabs>
      <w:spacing w:before="120"/>
      <w:ind w:left="284" w:hanging="284"/>
      <w:jc w:val="both"/>
    </w:pPr>
    <w:rPr>
      <w:rFonts w:cs="Arial"/>
      <w:szCs w:val="24"/>
    </w:rPr>
  </w:style>
  <w:style w:type="paragraph" w:customStyle="1" w:styleId="Lista2">
    <w:name w:val="Lista2"/>
    <w:basedOn w:val="Normal3"/>
    <w:rsid w:val="00E3645A"/>
    <w:pPr>
      <w:tabs>
        <w:tab w:val="clear" w:pos="1418"/>
        <w:tab w:val="clear" w:pos="2268"/>
        <w:tab w:val="left" w:pos="1701"/>
      </w:tabs>
      <w:spacing w:before="120"/>
      <w:ind w:left="1702" w:hanging="284"/>
    </w:pPr>
    <w:rPr>
      <w:rFonts w:cs="Arial"/>
      <w:color w:val="000000"/>
    </w:rPr>
  </w:style>
  <w:style w:type="paragraph" w:styleId="Textonotapie">
    <w:name w:val="footnote text"/>
    <w:basedOn w:val="Normal"/>
    <w:semiHidden/>
    <w:rsid w:val="00E3645A"/>
    <w:rPr>
      <w:lang w:val="es-VE"/>
    </w:rPr>
  </w:style>
  <w:style w:type="character" w:styleId="Refdenotaalpie">
    <w:name w:val="footnote reference"/>
    <w:basedOn w:val="Fuentedeprrafopredeter"/>
    <w:semiHidden/>
    <w:rsid w:val="00E3645A"/>
    <w:rPr>
      <w:vertAlign w:val="superscript"/>
    </w:rPr>
  </w:style>
  <w:style w:type="paragraph" w:styleId="Encabezado">
    <w:name w:val="header"/>
    <w:aliases w:val="Encabezado Linea 1,encabezado"/>
    <w:basedOn w:val="Normal"/>
    <w:rsid w:val="00E3645A"/>
    <w:pPr>
      <w:tabs>
        <w:tab w:val="center" w:pos="4419"/>
        <w:tab w:val="right" w:pos="8838"/>
      </w:tabs>
    </w:pPr>
  </w:style>
  <w:style w:type="paragraph" w:styleId="Sangradetextonormal">
    <w:name w:val="Body Text Indent"/>
    <w:basedOn w:val="Normal"/>
    <w:link w:val="SangradetextonormalCar"/>
    <w:rsid w:val="00E3645A"/>
    <w:pPr>
      <w:spacing w:before="240"/>
      <w:ind w:left="2127" w:hanging="687"/>
      <w:jc w:val="both"/>
    </w:pPr>
    <w:rPr>
      <w:rFonts w:cs="Arial"/>
      <w:b/>
      <w:bCs/>
    </w:rPr>
  </w:style>
  <w:style w:type="paragraph" w:styleId="Sangra2detindependiente">
    <w:name w:val="Body Text Indent 2"/>
    <w:basedOn w:val="Normal"/>
    <w:rsid w:val="00E3645A"/>
    <w:pPr>
      <w:spacing w:before="240"/>
      <w:ind w:left="2127" w:hanging="687"/>
    </w:pPr>
    <w:rPr>
      <w:rFonts w:cs="Arial"/>
      <w:b/>
      <w:bCs/>
    </w:rPr>
  </w:style>
  <w:style w:type="paragraph" w:styleId="Sangra3detindependiente">
    <w:name w:val="Body Text Indent 3"/>
    <w:basedOn w:val="Normal"/>
    <w:rsid w:val="00E3645A"/>
    <w:pPr>
      <w:spacing w:before="240"/>
      <w:ind w:left="2126"/>
      <w:jc w:val="both"/>
    </w:pPr>
    <w:rPr>
      <w:rFonts w:cs="Arial"/>
    </w:rPr>
  </w:style>
  <w:style w:type="paragraph" w:customStyle="1" w:styleId="Lista-1">
    <w:name w:val="Lista-1"/>
    <w:basedOn w:val="Normal"/>
    <w:rsid w:val="00E3645A"/>
    <w:pPr>
      <w:numPr>
        <w:numId w:val="4"/>
      </w:numPr>
      <w:tabs>
        <w:tab w:val="clear" w:pos="1429"/>
        <w:tab w:val="left" w:pos="284"/>
      </w:tabs>
      <w:spacing w:before="120"/>
      <w:ind w:left="284" w:hanging="284"/>
    </w:pPr>
    <w:rPr>
      <w:rFonts w:cs="Arial"/>
      <w:szCs w:val="24"/>
    </w:rPr>
  </w:style>
  <w:style w:type="paragraph" w:styleId="Textoindependiente">
    <w:name w:val="Body Text"/>
    <w:basedOn w:val="Normal"/>
    <w:link w:val="TextoindependienteCar"/>
    <w:rsid w:val="00E3645A"/>
    <w:pPr>
      <w:spacing w:before="240"/>
      <w:jc w:val="both"/>
    </w:pPr>
    <w:rPr>
      <w:rFonts w:cs="Arial"/>
      <w:szCs w:val="24"/>
    </w:rPr>
  </w:style>
  <w:style w:type="paragraph" w:customStyle="1" w:styleId="lista-4">
    <w:name w:val="lista-4"/>
    <w:basedOn w:val="Textoindependiente"/>
    <w:rsid w:val="00E3645A"/>
    <w:pPr>
      <w:tabs>
        <w:tab w:val="left" w:pos="2552"/>
      </w:tabs>
      <w:ind w:left="2552" w:hanging="425"/>
    </w:pPr>
    <w:rPr>
      <w:b/>
      <w:bCs/>
    </w:rPr>
  </w:style>
  <w:style w:type="paragraph" w:customStyle="1" w:styleId="lista-44">
    <w:name w:val="lista-44"/>
    <w:basedOn w:val="Textoindependiente"/>
    <w:rsid w:val="00E3645A"/>
    <w:pPr>
      <w:ind w:left="2552"/>
    </w:pPr>
  </w:style>
  <w:style w:type="paragraph" w:styleId="Textoindependiente2">
    <w:name w:val="Body Text 2"/>
    <w:basedOn w:val="Normal"/>
    <w:rsid w:val="00E3645A"/>
    <w:pPr>
      <w:jc w:val="both"/>
    </w:pPr>
    <w:rPr>
      <w:rFonts w:cs="Arial"/>
    </w:rPr>
  </w:style>
  <w:style w:type="paragraph" w:customStyle="1" w:styleId="TITULO2">
    <w:name w:val="TITULO 2"/>
    <w:basedOn w:val="Normal"/>
    <w:rsid w:val="00E3645A"/>
    <w:pPr>
      <w:tabs>
        <w:tab w:val="left" w:pos="1418"/>
      </w:tabs>
      <w:spacing w:before="240"/>
      <w:ind w:left="1418" w:hanging="709"/>
      <w:jc w:val="both"/>
    </w:pPr>
    <w:rPr>
      <w:b/>
      <w:lang w:val="es-ES_tradnl"/>
    </w:rPr>
  </w:style>
  <w:style w:type="paragraph" w:styleId="Textodebloque">
    <w:name w:val="Block Text"/>
    <w:basedOn w:val="Normal"/>
    <w:rsid w:val="00E3645A"/>
    <w:pPr>
      <w:ind w:left="2268" w:right="51"/>
      <w:jc w:val="both"/>
    </w:pPr>
    <w:rPr>
      <w:color w:val="000000"/>
    </w:rPr>
  </w:style>
  <w:style w:type="paragraph" w:customStyle="1" w:styleId="Encabezado1">
    <w:name w:val="Encabezado 1"/>
    <w:basedOn w:val="Normal"/>
    <w:rsid w:val="00E3645A"/>
    <w:rPr>
      <w:sz w:val="19"/>
      <w:lang w:val="es-ES_tradnl"/>
    </w:rPr>
  </w:style>
  <w:style w:type="paragraph" w:customStyle="1" w:styleId="Encabezado2">
    <w:name w:val="Encabezado 2"/>
    <w:basedOn w:val="Encabezado1"/>
    <w:rsid w:val="00E3645A"/>
    <w:pPr>
      <w:jc w:val="center"/>
    </w:pPr>
  </w:style>
  <w:style w:type="paragraph" w:customStyle="1" w:styleId="Encabezado-1">
    <w:name w:val="Encabezado -1"/>
    <w:basedOn w:val="Encabezado1"/>
    <w:rsid w:val="00E3645A"/>
    <w:rPr>
      <w:b/>
      <w:sz w:val="13"/>
    </w:rPr>
  </w:style>
  <w:style w:type="paragraph" w:customStyle="1" w:styleId="Texto0">
    <w:name w:val="Texto 0"/>
    <w:basedOn w:val="Normal"/>
    <w:rsid w:val="00E3645A"/>
    <w:pPr>
      <w:spacing w:before="120" w:after="120"/>
      <w:jc w:val="both"/>
    </w:pPr>
    <w:rPr>
      <w:lang w:val="es-ES_tradnl"/>
    </w:rPr>
  </w:style>
  <w:style w:type="paragraph" w:customStyle="1" w:styleId="Normal-1">
    <w:name w:val="Normal-1"/>
    <w:basedOn w:val="Texto0"/>
    <w:rsid w:val="00E3645A"/>
    <w:pPr>
      <w:spacing w:before="240" w:after="0"/>
      <w:ind w:left="709"/>
    </w:pPr>
    <w:rPr>
      <w:rFonts w:cs="Arial"/>
    </w:rPr>
  </w:style>
  <w:style w:type="paragraph" w:customStyle="1" w:styleId="Normal-3">
    <w:name w:val="Normal-3"/>
    <w:basedOn w:val="Normal-2"/>
    <w:rsid w:val="00E3645A"/>
    <w:pPr>
      <w:ind w:left="2268" w:right="0"/>
    </w:pPr>
    <w:rPr>
      <w:rFonts w:cs="Arial"/>
      <w:sz w:val="24"/>
    </w:rPr>
  </w:style>
  <w:style w:type="paragraph" w:customStyle="1" w:styleId="TEXTO1">
    <w:name w:val="TEXTO 1"/>
    <w:basedOn w:val="Normal"/>
    <w:rsid w:val="00E3645A"/>
    <w:pPr>
      <w:spacing w:before="240"/>
      <w:ind w:left="567"/>
      <w:jc w:val="both"/>
    </w:pPr>
    <w:rPr>
      <w:lang w:val="es-ES_tradnl"/>
    </w:rPr>
  </w:style>
  <w:style w:type="paragraph" w:customStyle="1" w:styleId="TEXTO2">
    <w:name w:val="TEXTO 2"/>
    <w:basedOn w:val="Normal"/>
    <w:rsid w:val="00E3645A"/>
    <w:pPr>
      <w:spacing w:before="240"/>
      <w:ind w:left="1134"/>
      <w:jc w:val="both"/>
    </w:pPr>
    <w:rPr>
      <w:lang w:val="es-ES_tradnl"/>
    </w:rPr>
  </w:style>
  <w:style w:type="paragraph" w:customStyle="1" w:styleId="TITULO1">
    <w:name w:val="TITULO 1"/>
    <w:basedOn w:val="Normal"/>
    <w:rsid w:val="00E3645A"/>
    <w:pPr>
      <w:spacing w:before="240"/>
      <w:ind w:left="567" w:hanging="567"/>
    </w:pPr>
    <w:rPr>
      <w:b/>
      <w:sz w:val="28"/>
      <w:lang w:val="es-ES_tradnl"/>
    </w:rPr>
  </w:style>
  <w:style w:type="paragraph" w:customStyle="1" w:styleId="Lista-2">
    <w:name w:val="Lista-2"/>
    <w:basedOn w:val="Normal-2"/>
    <w:rsid w:val="00E3645A"/>
    <w:pPr>
      <w:tabs>
        <w:tab w:val="left" w:pos="1701"/>
      </w:tabs>
      <w:spacing w:before="120"/>
      <w:ind w:left="1702" w:hanging="284"/>
    </w:pPr>
    <w:rPr>
      <w:rFonts w:cs="Arial"/>
      <w:bCs/>
      <w:sz w:val="24"/>
    </w:rPr>
  </w:style>
  <w:style w:type="paragraph" w:customStyle="1" w:styleId="Normal-22">
    <w:name w:val="Normal-22"/>
    <w:basedOn w:val="Normal"/>
    <w:rsid w:val="00E3645A"/>
    <w:pPr>
      <w:spacing w:before="240"/>
      <w:ind w:left="1701"/>
      <w:jc w:val="both"/>
    </w:pPr>
    <w:rPr>
      <w:rFonts w:cs="Arial"/>
    </w:rPr>
  </w:style>
  <w:style w:type="paragraph" w:customStyle="1" w:styleId="lista1">
    <w:name w:val="lista 1"/>
    <w:basedOn w:val="Normal"/>
    <w:autoRedefine/>
    <w:rsid w:val="00E3645A"/>
    <w:pPr>
      <w:tabs>
        <w:tab w:val="center" w:pos="3544"/>
        <w:tab w:val="left" w:pos="5812"/>
      </w:tabs>
      <w:spacing w:before="80"/>
      <w:ind w:left="1560"/>
      <w:jc w:val="both"/>
    </w:pPr>
    <w:rPr>
      <w:lang w:val="es-ES_tradnl"/>
    </w:rPr>
  </w:style>
  <w:style w:type="paragraph" w:customStyle="1" w:styleId="lista-20">
    <w:name w:val="lista-2"/>
    <w:basedOn w:val="lista1"/>
    <w:rsid w:val="00E3645A"/>
    <w:pPr>
      <w:tabs>
        <w:tab w:val="clear" w:pos="3544"/>
        <w:tab w:val="clear" w:pos="5812"/>
        <w:tab w:val="left" w:pos="1701"/>
        <w:tab w:val="num" w:pos="2049"/>
      </w:tabs>
      <w:spacing w:before="120"/>
      <w:ind w:left="2049" w:hanging="360"/>
    </w:pPr>
  </w:style>
  <w:style w:type="paragraph" w:customStyle="1" w:styleId="Textodenotaalfinal">
    <w:name w:val="Texto de nota al final"/>
    <w:basedOn w:val="Normal"/>
    <w:rsid w:val="00E3645A"/>
    <w:pPr>
      <w:widowControl w:val="0"/>
    </w:pPr>
    <w:rPr>
      <w:rFonts w:ascii="Courier" w:hAnsi="Courier"/>
      <w:snapToGrid w:val="0"/>
    </w:rPr>
  </w:style>
  <w:style w:type="paragraph" w:customStyle="1" w:styleId="Normal2-2">
    <w:name w:val="Normal2-2"/>
    <w:basedOn w:val="Normal2"/>
    <w:rsid w:val="00E3645A"/>
    <w:pPr>
      <w:tabs>
        <w:tab w:val="clear" w:pos="1418"/>
        <w:tab w:val="left" w:pos="1701"/>
      </w:tabs>
      <w:ind w:left="1701" w:hanging="283"/>
    </w:pPr>
    <w:rPr>
      <w:b/>
      <w:bCs/>
      <w:lang w:val="en-US"/>
    </w:rPr>
  </w:style>
  <w:style w:type="paragraph" w:customStyle="1" w:styleId="Normal22">
    <w:name w:val="Normal22"/>
    <w:basedOn w:val="Normal2"/>
    <w:rsid w:val="00E3645A"/>
    <w:pPr>
      <w:tabs>
        <w:tab w:val="clear" w:pos="1418"/>
        <w:tab w:val="left" w:pos="2410"/>
      </w:tabs>
      <w:ind w:left="2410" w:hanging="1276"/>
    </w:pPr>
    <w:rPr>
      <w:snapToGrid w:val="0"/>
      <w:lang w:val="en-US"/>
    </w:rPr>
  </w:style>
  <w:style w:type="paragraph" w:customStyle="1" w:styleId="Lista3">
    <w:name w:val="Lista3"/>
    <w:basedOn w:val="Normal"/>
    <w:rsid w:val="00E3645A"/>
    <w:pPr>
      <w:tabs>
        <w:tab w:val="num" w:pos="2552"/>
      </w:tabs>
      <w:spacing w:before="120"/>
      <w:ind w:left="2551" w:hanging="357"/>
      <w:jc w:val="both"/>
    </w:pPr>
    <w:rPr>
      <w:iCs/>
      <w:lang w:val="es-ES_tradnl"/>
    </w:rPr>
  </w:style>
  <w:style w:type="paragraph" w:styleId="Epgrafe">
    <w:name w:val="caption"/>
    <w:basedOn w:val="Normal"/>
    <w:next w:val="Normal"/>
    <w:qFormat/>
    <w:rsid w:val="00E3645A"/>
    <w:pPr>
      <w:pageBreakBefore/>
      <w:ind w:right="-28"/>
      <w:jc w:val="center"/>
      <w:outlineLvl w:val="0"/>
    </w:pPr>
    <w:rPr>
      <w:b/>
      <w:sz w:val="28"/>
    </w:rPr>
  </w:style>
  <w:style w:type="paragraph" w:styleId="Textoindependiente3">
    <w:name w:val="Body Text 3"/>
    <w:basedOn w:val="Normal"/>
    <w:rsid w:val="00E3645A"/>
    <w:pPr>
      <w:framePr w:hSpace="142" w:wrap="around" w:vAnchor="page" w:hAnchor="page" w:xAlign="center" w:yAlign="center"/>
      <w:numPr>
        <w:ilvl w:val="12"/>
      </w:numPr>
      <w:ind w:right="-29"/>
      <w:jc w:val="both"/>
    </w:pPr>
    <w:rPr>
      <w:b/>
      <w:sz w:val="28"/>
    </w:rPr>
  </w:style>
  <w:style w:type="paragraph" w:customStyle="1" w:styleId="Sangra2detindependiente1">
    <w:name w:val="Sangría 2 de t.independiente1"/>
    <w:basedOn w:val="Normal"/>
    <w:rsid w:val="00E3645A"/>
    <w:pPr>
      <w:overflowPunct w:val="0"/>
      <w:autoSpaceDE w:val="0"/>
      <w:autoSpaceDN w:val="0"/>
      <w:adjustRightInd w:val="0"/>
      <w:spacing w:before="240"/>
      <w:ind w:left="709"/>
      <w:jc w:val="both"/>
      <w:textAlignment w:val="baseline"/>
    </w:pPr>
    <w:rPr>
      <w:lang w:val="es-ES_tradnl"/>
    </w:rPr>
  </w:style>
  <w:style w:type="paragraph" w:customStyle="1" w:styleId="BodyText21">
    <w:name w:val="Body Text 21"/>
    <w:basedOn w:val="Normal"/>
    <w:rsid w:val="00E3645A"/>
    <w:pPr>
      <w:spacing w:before="240" w:after="120"/>
      <w:ind w:left="540"/>
      <w:jc w:val="both"/>
    </w:pPr>
    <w:rPr>
      <w:snapToGrid w:val="0"/>
      <w:lang w:val="es-ES_tradnl"/>
    </w:rPr>
  </w:style>
  <w:style w:type="character" w:styleId="Hipervnculovisitado">
    <w:name w:val="FollowedHyperlink"/>
    <w:basedOn w:val="Fuentedeprrafopredeter"/>
    <w:rsid w:val="00E3645A"/>
    <w:rPr>
      <w:color w:val="800080"/>
      <w:u w:val="single"/>
    </w:rPr>
  </w:style>
  <w:style w:type="character" w:styleId="Nmerodepgina">
    <w:name w:val="page number"/>
    <w:basedOn w:val="Fuentedeprrafopredeter"/>
    <w:rsid w:val="00E3645A"/>
  </w:style>
  <w:style w:type="paragraph" w:customStyle="1" w:styleId="Encabezado3">
    <w:name w:val="Encabezado 3"/>
    <w:basedOn w:val="Normal"/>
    <w:rsid w:val="00E3645A"/>
    <w:rPr>
      <w:b/>
      <w:sz w:val="16"/>
      <w:lang w:val="es-ES_tradnl"/>
    </w:rPr>
  </w:style>
  <w:style w:type="paragraph" w:customStyle="1" w:styleId="Normal30">
    <w:name w:val="Normal 3"/>
    <w:basedOn w:val="Normal"/>
    <w:rsid w:val="00E3645A"/>
    <w:pPr>
      <w:widowControl w:val="0"/>
      <w:suppressAutoHyphens/>
      <w:ind w:left="1134" w:right="410"/>
      <w:jc w:val="both"/>
    </w:pPr>
    <w:rPr>
      <w:lang w:val="es-VE"/>
    </w:rPr>
  </w:style>
  <w:style w:type="paragraph" w:customStyle="1" w:styleId="Titulo4">
    <w:name w:val="Titulo 4"/>
    <w:basedOn w:val="Normal"/>
    <w:rsid w:val="00E3645A"/>
    <w:pPr>
      <w:spacing w:before="240"/>
      <w:ind w:left="3150" w:hanging="910"/>
      <w:jc w:val="both"/>
    </w:pPr>
    <w:rPr>
      <w:bCs/>
      <w:lang w:val="es-VE"/>
    </w:rPr>
  </w:style>
  <w:style w:type="paragraph" w:customStyle="1" w:styleId="Normal-4">
    <w:name w:val="Normal-4"/>
    <w:basedOn w:val="Normal-3"/>
    <w:autoRedefine/>
    <w:rsid w:val="00E3645A"/>
    <w:pPr>
      <w:tabs>
        <w:tab w:val="left" w:pos="3544"/>
      </w:tabs>
      <w:spacing w:before="120"/>
      <w:ind w:left="3544"/>
    </w:pPr>
    <w:rPr>
      <w:lang w:val="es-VE"/>
    </w:rPr>
  </w:style>
  <w:style w:type="paragraph" w:customStyle="1" w:styleId="Normal45">
    <w:name w:val="Normal45"/>
    <w:basedOn w:val="Normal"/>
    <w:rsid w:val="00E3645A"/>
    <w:pPr>
      <w:numPr>
        <w:numId w:val="5"/>
      </w:numPr>
      <w:tabs>
        <w:tab w:val="left" w:pos="2552"/>
      </w:tabs>
      <w:spacing w:before="120"/>
      <w:ind w:right="23"/>
      <w:jc w:val="both"/>
    </w:pPr>
    <w:rPr>
      <w:lang w:val="es-VE"/>
    </w:rPr>
  </w:style>
  <w:style w:type="paragraph" w:customStyle="1" w:styleId="Normal0">
    <w:name w:val="Normal 0"/>
    <w:basedOn w:val="Normal"/>
    <w:link w:val="Normal0Car"/>
    <w:rsid w:val="00E3645A"/>
    <w:pPr>
      <w:spacing w:before="120" w:after="120"/>
      <w:ind w:left="709"/>
      <w:jc w:val="both"/>
    </w:pPr>
    <w:rPr>
      <w:szCs w:val="24"/>
      <w:lang w:val="es-ES_tradnl" w:eastAsia="en-US"/>
    </w:rPr>
  </w:style>
  <w:style w:type="paragraph" w:customStyle="1" w:styleId="texto10">
    <w:name w:val="texto1"/>
    <w:basedOn w:val="Normal"/>
    <w:rsid w:val="00E3645A"/>
    <w:pPr>
      <w:tabs>
        <w:tab w:val="left" w:pos="3686"/>
      </w:tabs>
      <w:spacing w:before="120" w:after="120"/>
      <w:ind w:left="709" w:right="-6"/>
      <w:jc w:val="both"/>
    </w:pPr>
    <w:rPr>
      <w:lang w:val="es-ES_tradnl"/>
    </w:rPr>
  </w:style>
  <w:style w:type="paragraph" w:customStyle="1" w:styleId="Texto11">
    <w:name w:val="Texto 1"/>
    <w:basedOn w:val="Normal"/>
    <w:rsid w:val="00E3645A"/>
    <w:pPr>
      <w:tabs>
        <w:tab w:val="left" w:pos="992"/>
      </w:tabs>
      <w:spacing w:before="120" w:after="120"/>
      <w:ind w:left="992"/>
      <w:jc w:val="both"/>
    </w:pPr>
    <w:rPr>
      <w:lang w:val="es-ES_tradnl"/>
    </w:rPr>
  </w:style>
  <w:style w:type="paragraph" w:customStyle="1" w:styleId="lista-30">
    <w:name w:val="lista-3"/>
    <w:basedOn w:val="lista-20"/>
    <w:rsid w:val="00E3645A"/>
    <w:pPr>
      <w:tabs>
        <w:tab w:val="clear" w:pos="1701"/>
        <w:tab w:val="left" w:pos="720"/>
        <w:tab w:val="left" w:pos="1080"/>
        <w:tab w:val="left" w:pos="2552"/>
      </w:tabs>
      <w:overflowPunct w:val="0"/>
      <w:autoSpaceDE w:val="0"/>
      <w:autoSpaceDN w:val="0"/>
      <w:adjustRightInd w:val="0"/>
      <w:ind w:left="2552"/>
      <w:textAlignment w:val="baseline"/>
    </w:pPr>
  </w:style>
  <w:style w:type="paragraph" w:customStyle="1" w:styleId="Prrafo">
    <w:name w:val="Párrafo"/>
    <w:basedOn w:val="Normal"/>
    <w:rsid w:val="00E3645A"/>
    <w:pPr>
      <w:spacing w:after="240" w:line="360" w:lineRule="auto"/>
      <w:ind w:left="1134"/>
      <w:jc w:val="both"/>
    </w:pPr>
    <w:rPr>
      <w:rFonts w:ascii="Times New Roman" w:hAnsi="Times New Roman"/>
    </w:rPr>
  </w:style>
  <w:style w:type="paragraph" w:styleId="Ttulo">
    <w:name w:val="Title"/>
    <w:basedOn w:val="Normal"/>
    <w:qFormat/>
    <w:rsid w:val="00E3645A"/>
    <w:pPr>
      <w:spacing w:before="240" w:after="60"/>
      <w:jc w:val="center"/>
      <w:outlineLvl w:val="0"/>
    </w:pPr>
    <w:rPr>
      <w:b/>
      <w:kern w:val="28"/>
      <w:sz w:val="32"/>
    </w:rPr>
  </w:style>
  <w:style w:type="paragraph" w:styleId="Subttulo">
    <w:name w:val="Subtitle"/>
    <w:basedOn w:val="Normal"/>
    <w:qFormat/>
    <w:rsid w:val="00E3645A"/>
    <w:pPr>
      <w:spacing w:after="60"/>
      <w:jc w:val="center"/>
      <w:outlineLvl w:val="1"/>
    </w:pPr>
  </w:style>
  <w:style w:type="paragraph" w:customStyle="1" w:styleId="Texto1conguion">
    <w:name w:val="Texto 1 con guion"/>
    <w:basedOn w:val="Texto11"/>
    <w:rsid w:val="00E3645A"/>
    <w:pPr>
      <w:numPr>
        <w:numId w:val="6"/>
      </w:numPr>
      <w:tabs>
        <w:tab w:val="clear" w:pos="1352"/>
        <w:tab w:val="num" w:pos="1276"/>
      </w:tabs>
      <w:ind w:left="1276" w:hanging="283"/>
    </w:pPr>
  </w:style>
  <w:style w:type="paragraph" w:customStyle="1" w:styleId="VIETA1">
    <w:name w:val="VIÑETA 1"/>
    <w:basedOn w:val="Normal"/>
    <w:rsid w:val="00E3645A"/>
    <w:pPr>
      <w:numPr>
        <w:numId w:val="7"/>
      </w:numPr>
      <w:tabs>
        <w:tab w:val="center" w:pos="4819"/>
        <w:tab w:val="right" w:pos="9071"/>
      </w:tabs>
      <w:spacing w:before="100" w:after="100"/>
      <w:jc w:val="both"/>
    </w:pPr>
    <w:rPr>
      <w:lang w:val="en-US"/>
    </w:rPr>
  </w:style>
  <w:style w:type="paragraph" w:customStyle="1" w:styleId="estilo12">
    <w:name w:val="estilo12"/>
    <w:basedOn w:val="Normal"/>
    <w:rsid w:val="002F12F0"/>
    <w:pPr>
      <w:spacing w:before="100" w:beforeAutospacing="1" w:after="100" w:afterAutospacing="1"/>
    </w:pPr>
    <w:rPr>
      <w:rFonts w:ascii="Times New Roman" w:hAnsi="Times New Roman"/>
      <w:szCs w:val="24"/>
    </w:rPr>
  </w:style>
  <w:style w:type="character" w:styleId="Textoennegrita">
    <w:name w:val="Strong"/>
    <w:basedOn w:val="Fuentedeprrafopredeter"/>
    <w:qFormat/>
    <w:rsid w:val="002F12F0"/>
    <w:rPr>
      <w:b/>
      <w:bCs/>
    </w:rPr>
  </w:style>
  <w:style w:type="paragraph" w:customStyle="1" w:styleId="leafNormal">
    <w:name w:val="leafNormal"/>
    <w:rsid w:val="002F12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31" w:lineRule="atLeast"/>
    </w:pPr>
    <w:rPr>
      <w:rFonts w:ascii="Times" w:hAnsi="Times"/>
      <w:snapToGrid w:val="0"/>
      <w:lang w:val="en-US" w:eastAsia="es-ES"/>
    </w:rPr>
  </w:style>
  <w:style w:type="paragraph" w:customStyle="1" w:styleId="estilo50">
    <w:name w:val="estilo5"/>
    <w:basedOn w:val="Normal"/>
    <w:rsid w:val="009C70FC"/>
    <w:pPr>
      <w:spacing w:before="100" w:beforeAutospacing="1" w:after="100" w:afterAutospacing="1"/>
    </w:pPr>
    <w:rPr>
      <w:rFonts w:ascii="Times New Roman" w:hAnsi="Times New Roman"/>
      <w:sz w:val="36"/>
      <w:szCs w:val="36"/>
    </w:rPr>
  </w:style>
  <w:style w:type="paragraph" w:styleId="Mapadeldocumento">
    <w:name w:val="Document Map"/>
    <w:basedOn w:val="Normal"/>
    <w:semiHidden/>
    <w:rsid w:val="00117AF2"/>
    <w:pPr>
      <w:shd w:val="clear" w:color="auto" w:fill="000080"/>
    </w:pPr>
    <w:rPr>
      <w:rFonts w:ascii="Tahoma" w:hAnsi="Tahoma" w:cs="Tahoma"/>
      <w:sz w:val="20"/>
    </w:rPr>
  </w:style>
  <w:style w:type="table" w:styleId="Tablaconcuadrcula">
    <w:name w:val="Table Grid"/>
    <w:basedOn w:val="Tablanormal"/>
    <w:uiPriority w:val="59"/>
    <w:rsid w:val="00A27B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ncabez2">
    <w:name w:val="encabez2"/>
    <w:basedOn w:val="Normal"/>
    <w:rsid w:val="0063185A"/>
    <w:pPr>
      <w:tabs>
        <w:tab w:val="left" w:pos="1134"/>
        <w:tab w:val="left" w:pos="1418"/>
      </w:tabs>
      <w:ind w:left="851" w:right="-426" w:hanging="851"/>
      <w:jc w:val="both"/>
    </w:pPr>
    <w:rPr>
      <w:rFonts w:ascii="Times New Roman" w:hAnsi="Times New Roman"/>
      <w:b/>
      <w:sz w:val="28"/>
      <w:lang w:val="en-US"/>
    </w:rPr>
  </w:style>
  <w:style w:type="paragraph" w:customStyle="1" w:styleId="texto">
    <w:name w:val="texto"/>
    <w:basedOn w:val="Normal"/>
    <w:rsid w:val="0063185A"/>
    <w:pPr>
      <w:tabs>
        <w:tab w:val="left" w:pos="1134"/>
        <w:tab w:val="left" w:pos="1418"/>
      </w:tabs>
      <w:ind w:right="23"/>
      <w:jc w:val="both"/>
    </w:pPr>
    <w:rPr>
      <w:rFonts w:ascii="Times New Roman" w:hAnsi="Times New Roman"/>
      <w:lang w:val="en-US"/>
    </w:rPr>
  </w:style>
  <w:style w:type="paragraph" w:customStyle="1" w:styleId="Normal10">
    <w:name w:val="Normal 1"/>
    <w:basedOn w:val="Normal"/>
    <w:link w:val="Normal1Car"/>
    <w:rsid w:val="0063185A"/>
    <w:pPr>
      <w:widowControl w:val="0"/>
      <w:suppressAutoHyphens/>
      <w:ind w:left="567" w:right="410"/>
      <w:jc w:val="both"/>
    </w:pPr>
    <w:rPr>
      <w:lang w:val="es-VE"/>
    </w:rPr>
  </w:style>
  <w:style w:type="paragraph" w:customStyle="1" w:styleId="Normal20">
    <w:name w:val="Normal 2"/>
    <w:basedOn w:val="Normal"/>
    <w:rsid w:val="0063185A"/>
    <w:pPr>
      <w:widowControl w:val="0"/>
      <w:suppressAutoHyphens/>
      <w:ind w:left="1620" w:right="410" w:hanging="900"/>
      <w:jc w:val="both"/>
    </w:pPr>
    <w:rPr>
      <w:lang w:val="es-VE"/>
    </w:rPr>
  </w:style>
  <w:style w:type="paragraph" w:customStyle="1" w:styleId="Normal4">
    <w:name w:val="Normal 4"/>
    <w:basedOn w:val="Normal"/>
    <w:rsid w:val="0063185A"/>
    <w:pPr>
      <w:widowControl w:val="0"/>
      <w:suppressAutoHyphens/>
      <w:ind w:left="1620" w:right="410" w:firstLine="365"/>
      <w:jc w:val="both"/>
    </w:pPr>
    <w:rPr>
      <w:lang w:val="es-VE"/>
    </w:rPr>
  </w:style>
  <w:style w:type="paragraph" w:customStyle="1" w:styleId="Normal5">
    <w:name w:val="Normal 5"/>
    <w:basedOn w:val="Normal"/>
    <w:rsid w:val="0063185A"/>
    <w:pPr>
      <w:widowControl w:val="0"/>
      <w:suppressAutoHyphens/>
      <w:ind w:left="2977" w:right="410"/>
      <w:jc w:val="both"/>
    </w:pPr>
    <w:rPr>
      <w:lang w:val="es-VE"/>
    </w:rPr>
  </w:style>
  <w:style w:type="paragraph" w:customStyle="1" w:styleId="Normal6">
    <w:name w:val="Normal 6"/>
    <w:basedOn w:val="Normal"/>
    <w:rsid w:val="0063185A"/>
    <w:pPr>
      <w:widowControl w:val="0"/>
      <w:tabs>
        <w:tab w:val="left" w:pos="1980"/>
        <w:tab w:val="left" w:pos="2340"/>
        <w:tab w:val="left" w:pos="2700"/>
      </w:tabs>
      <w:suppressAutoHyphens/>
      <w:spacing w:before="120"/>
      <w:ind w:left="1987" w:right="403" w:hanging="360"/>
      <w:jc w:val="both"/>
    </w:pPr>
    <w:rPr>
      <w:spacing w:val="-2"/>
      <w:lang w:val="es-VE"/>
    </w:rPr>
  </w:style>
  <w:style w:type="paragraph" w:customStyle="1" w:styleId="Normal9">
    <w:name w:val="Normal 9"/>
    <w:basedOn w:val="Normal10"/>
    <w:rsid w:val="0063185A"/>
    <w:pPr>
      <w:spacing w:before="240"/>
      <w:ind w:left="1627" w:right="403"/>
    </w:pPr>
  </w:style>
  <w:style w:type="paragraph" w:customStyle="1" w:styleId="PARRAFO-1">
    <w:name w:val="PARRAFO-1"/>
    <w:basedOn w:val="Normal"/>
    <w:rsid w:val="0063185A"/>
    <w:pPr>
      <w:spacing w:before="240"/>
      <w:ind w:left="1627" w:right="410"/>
      <w:jc w:val="both"/>
    </w:pPr>
    <w:rPr>
      <w:rFonts w:ascii="CG Times" w:hAnsi="CG Times"/>
      <w:lang w:val="es-VE"/>
    </w:rPr>
  </w:style>
  <w:style w:type="paragraph" w:customStyle="1" w:styleId="Lista-40">
    <w:name w:val="Lista-4"/>
    <w:basedOn w:val="Lista-3"/>
    <w:rsid w:val="0063185A"/>
  </w:style>
  <w:style w:type="paragraph" w:customStyle="1" w:styleId="separador">
    <w:name w:val="separador"/>
    <w:basedOn w:val="Normal"/>
    <w:rsid w:val="0063185A"/>
    <w:pPr>
      <w:pageBreakBefore/>
      <w:framePr w:hSpace="187" w:wrap="around" w:vAnchor="page" w:hAnchor="page" w:xAlign="center" w:yAlign="center"/>
      <w:ind w:left="720" w:right="655" w:hanging="11"/>
      <w:jc w:val="center"/>
    </w:pPr>
    <w:rPr>
      <w:rFonts w:ascii="CG Times" w:hAnsi="CG Times"/>
      <w:b/>
      <w:sz w:val="32"/>
      <w:lang w:val="es-VE"/>
    </w:rPr>
  </w:style>
  <w:style w:type="paragraph" w:customStyle="1" w:styleId="Lista-5">
    <w:name w:val="Lista-5"/>
    <w:basedOn w:val="Normal"/>
    <w:rsid w:val="0063185A"/>
    <w:pPr>
      <w:tabs>
        <w:tab w:val="left" w:pos="1620"/>
        <w:tab w:val="left" w:pos="1980"/>
      </w:tabs>
      <w:suppressAutoHyphens/>
      <w:spacing w:before="240"/>
      <w:ind w:left="1901" w:right="-1627" w:hanging="288"/>
      <w:jc w:val="both"/>
    </w:pPr>
    <w:rPr>
      <w:rFonts w:ascii="CG Times" w:hAnsi="CG Times"/>
      <w:spacing w:val="-3"/>
      <w:lang w:val="es-VE"/>
    </w:rPr>
  </w:style>
  <w:style w:type="paragraph" w:customStyle="1" w:styleId="lISTA-6">
    <w:name w:val="lISTA-6"/>
    <w:basedOn w:val="Normal"/>
    <w:rsid w:val="0063185A"/>
    <w:pPr>
      <w:suppressAutoHyphens/>
      <w:spacing w:before="240"/>
      <w:ind w:left="2160" w:right="-1620" w:hanging="360"/>
    </w:pPr>
    <w:rPr>
      <w:rFonts w:ascii="Times New Roman" w:hAnsi="Times New Roman"/>
      <w:spacing w:val="-3"/>
      <w:lang w:val="es-VE"/>
    </w:rPr>
  </w:style>
  <w:style w:type="paragraph" w:customStyle="1" w:styleId="TAL">
    <w:name w:val="TAL"/>
    <w:basedOn w:val="Normal"/>
    <w:rsid w:val="0063185A"/>
    <w:pPr>
      <w:spacing w:before="120" w:after="120"/>
      <w:ind w:left="342" w:hanging="342"/>
      <w:jc w:val="both"/>
    </w:pPr>
    <w:rPr>
      <w:lang w:val="es-VE"/>
    </w:rPr>
  </w:style>
  <w:style w:type="paragraph" w:customStyle="1" w:styleId="Lista-11">
    <w:name w:val="Lista-11"/>
    <w:basedOn w:val="Lista-1"/>
    <w:rsid w:val="0063185A"/>
    <w:pPr>
      <w:widowControl w:val="0"/>
      <w:tabs>
        <w:tab w:val="clear" w:pos="284"/>
        <w:tab w:val="left" w:pos="4410"/>
        <w:tab w:val="left" w:pos="5670"/>
        <w:tab w:val="left" w:pos="7200"/>
        <w:tab w:val="left" w:pos="8730"/>
      </w:tabs>
      <w:suppressAutoHyphens/>
      <w:spacing w:before="240"/>
      <w:ind w:left="1987" w:right="403" w:hanging="360"/>
      <w:jc w:val="both"/>
    </w:pPr>
    <w:rPr>
      <w:rFonts w:ascii="CG Times" w:hAnsi="CG Times" w:cs="Times New Roman"/>
      <w:szCs w:val="20"/>
      <w:lang w:val="es-VE"/>
    </w:rPr>
  </w:style>
  <w:style w:type="paragraph" w:customStyle="1" w:styleId="Lista-12">
    <w:name w:val="Lista-12"/>
    <w:basedOn w:val="Lista-1"/>
    <w:rsid w:val="0063185A"/>
    <w:pPr>
      <w:widowControl w:val="0"/>
      <w:numPr>
        <w:numId w:val="0"/>
      </w:numPr>
      <w:tabs>
        <w:tab w:val="clear" w:pos="284"/>
        <w:tab w:val="num" w:pos="786"/>
        <w:tab w:val="left" w:pos="1980"/>
      </w:tabs>
      <w:suppressAutoHyphens/>
      <w:ind w:left="1987" w:right="403" w:hanging="360"/>
      <w:jc w:val="both"/>
    </w:pPr>
    <w:rPr>
      <w:rFonts w:ascii="CG Times" w:hAnsi="CG Times" w:cs="Times New Roman"/>
      <w:szCs w:val="20"/>
      <w:lang w:val="es-VE"/>
    </w:rPr>
  </w:style>
  <w:style w:type="paragraph" w:customStyle="1" w:styleId="Lista-13">
    <w:name w:val="Lista-13"/>
    <w:basedOn w:val="Lista-1"/>
    <w:rsid w:val="0063185A"/>
    <w:pPr>
      <w:widowControl w:val="0"/>
      <w:tabs>
        <w:tab w:val="clear" w:pos="284"/>
      </w:tabs>
      <w:suppressAutoHyphens/>
      <w:spacing w:before="240"/>
      <w:ind w:left="1987" w:right="403" w:hanging="360"/>
      <w:jc w:val="both"/>
    </w:pPr>
    <w:rPr>
      <w:rFonts w:ascii="CG Times" w:hAnsi="CG Times" w:cs="Times New Roman"/>
      <w:szCs w:val="20"/>
      <w:lang w:val="es-VE"/>
    </w:rPr>
  </w:style>
  <w:style w:type="paragraph" w:customStyle="1" w:styleId="t-2">
    <w:name w:val="t-2"/>
    <w:basedOn w:val="Normal"/>
    <w:rsid w:val="0063185A"/>
    <w:pPr>
      <w:tabs>
        <w:tab w:val="left" w:pos="8910"/>
      </w:tabs>
      <w:spacing w:before="240"/>
      <w:ind w:left="1627" w:right="403"/>
      <w:jc w:val="both"/>
    </w:pPr>
    <w:rPr>
      <w:rFonts w:ascii="CG Times" w:hAnsi="CG Times"/>
      <w:b/>
      <w:lang w:val="es-VE"/>
    </w:rPr>
  </w:style>
  <w:style w:type="paragraph" w:customStyle="1" w:styleId="esther">
    <w:name w:val="esther"/>
    <w:basedOn w:val="Ttulo2"/>
    <w:rsid w:val="0063185A"/>
    <w:pPr>
      <w:keepNext/>
      <w:keepLines/>
      <w:widowControl w:val="0"/>
      <w:tabs>
        <w:tab w:val="left" w:pos="-1418"/>
        <w:tab w:val="left" w:pos="-1276"/>
        <w:tab w:val="left" w:pos="1710"/>
        <w:tab w:val="left" w:pos="1920"/>
        <w:tab w:val="left" w:pos="1985"/>
        <w:tab w:val="left" w:pos="4680"/>
        <w:tab w:val="left" w:pos="6000"/>
        <w:tab w:val="left" w:pos="8880"/>
        <w:tab w:val="left" w:pos="9480"/>
      </w:tabs>
      <w:suppressAutoHyphens/>
      <w:spacing w:before="240" w:after="0"/>
      <w:ind w:left="1627" w:right="51"/>
      <w:outlineLvl w:val="9"/>
    </w:pPr>
    <w:rPr>
      <w:rFonts w:cs="Arial"/>
      <w:bCs/>
      <w:spacing w:val="-2"/>
      <w:sz w:val="24"/>
      <w:lang w:val="es-ES"/>
    </w:rPr>
  </w:style>
  <w:style w:type="paragraph" w:customStyle="1" w:styleId="Nor-1">
    <w:name w:val="Nor-1"/>
    <w:basedOn w:val="Normal-1"/>
    <w:rsid w:val="0063185A"/>
    <w:pPr>
      <w:ind w:left="1980" w:right="410"/>
    </w:pPr>
    <w:rPr>
      <w:rFonts w:ascii="CG Times" w:hAnsi="CG Times" w:cs="Times New Roman"/>
      <w:lang w:val="es-VE"/>
    </w:rPr>
  </w:style>
  <w:style w:type="paragraph" w:customStyle="1" w:styleId="Textodebloque1">
    <w:name w:val="Texto de bloque1"/>
    <w:basedOn w:val="Normal"/>
    <w:rsid w:val="0063185A"/>
    <w:pPr>
      <w:tabs>
        <w:tab w:val="left" w:pos="8364"/>
      </w:tabs>
      <w:ind w:left="851" w:right="824"/>
      <w:jc w:val="both"/>
    </w:pPr>
    <w:rPr>
      <w:lang w:val="es-ES_tradnl"/>
    </w:rPr>
  </w:style>
  <w:style w:type="paragraph" w:styleId="Textocomentario">
    <w:name w:val="annotation text"/>
    <w:basedOn w:val="Normal"/>
    <w:link w:val="TextocomentarioCar"/>
    <w:rsid w:val="0063185A"/>
    <w:rPr>
      <w:rFonts w:ascii="Times New Roman" w:hAnsi="Times New Roman"/>
      <w:sz w:val="20"/>
      <w:lang w:val="es-ES_tradnl"/>
    </w:rPr>
  </w:style>
  <w:style w:type="character" w:customStyle="1" w:styleId="TextocomentarioCar">
    <w:name w:val="Texto comentario Car"/>
    <w:basedOn w:val="Fuentedeprrafopredeter"/>
    <w:link w:val="Textocomentario"/>
    <w:rsid w:val="0063185A"/>
    <w:rPr>
      <w:lang w:val="es-ES_tradnl" w:eastAsia="es-ES"/>
    </w:rPr>
  </w:style>
  <w:style w:type="paragraph" w:customStyle="1" w:styleId="SEGUNDOTEXTO">
    <w:name w:val="SEGUNDO TEXTO"/>
    <w:basedOn w:val="Normal"/>
    <w:rsid w:val="0063185A"/>
    <w:pPr>
      <w:ind w:left="1134" w:right="618"/>
      <w:jc w:val="both"/>
    </w:pPr>
    <w:rPr>
      <w:lang w:val="es-ES_tradnl"/>
    </w:rPr>
  </w:style>
  <w:style w:type="paragraph" w:customStyle="1" w:styleId="TERCEROTEXTO">
    <w:name w:val="TERCERO TEXTO"/>
    <w:basedOn w:val="Normal"/>
    <w:rsid w:val="0063185A"/>
    <w:pPr>
      <w:ind w:left="1418" w:right="647"/>
      <w:jc w:val="both"/>
    </w:pPr>
    <w:rPr>
      <w:lang w:val="es-VE"/>
    </w:rPr>
  </w:style>
  <w:style w:type="paragraph" w:customStyle="1" w:styleId="CUARTOTEXTO">
    <w:name w:val="CUARTO TEXTO"/>
    <w:basedOn w:val="Normal"/>
    <w:rsid w:val="0063185A"/>
    <w:pPr>
      <w:ind w:left="1985"/>
      <w:jc w:val="both"/>
    </w:pPr>
    <w:rPr>
      <w:lang w:val="es-ES_tradnl"/>
    </w:rPr>
  </w:style>
  <w:style w:type="paragraph" w:customStyle="1" w:styleId="NORMAL11">
    <w:name w:val="NORMAL1"/>
    <w:basedOn w:val="Normal"/>
    <w:rsid w:val="0063185A"/>
    <w:pPr>
      <w:ind w:left="425"/>
      <w:jc w:val="both"/>
    </w:pPr>
    <w:rPr>
      <w:lang w:val="es-VE"/>
    </w:rPr>
  </w:style>
  <w:style w:type="paragraph" w:customStyle="1" w:styleId="NORMAL21">
    <w:name w:val="NORMAL2"/>
    <w:basedOn w:val="Normal"/>
    <w:rsid w:val="0063185A"/>
    <w:pPr>
      <w:ind w:left="1134"/>
      <w:jc w:val="both"/>
    </w:pPr>
    <w:rPr>
      <w:lang w:val="es-VE"/>
    </w:rPr>
  </w:style>
  <w:style w:type="paragraph" w:customStyle="1" w:styleId="TABLACTIV">
    <w:name w:val="TABLACTIV"/>
    <w:basedOn w:val="Piedepgina"/>
    <w:rsid w:val="0063185A"/>
    <w:pPr>
      <w:numPr>
        <w:numId w:val="8"/>
      </w:numPr>
      <w:tabs>
        <w:tab w:val="clear" w:pos="4252"/>
        <w:tab w:val="clear" w:pos="8504"/>
      </w:tabs>
      <w:jc w:val="both"/>
    </w:pPr>
  </w:style>
  <w:style w:type="paragraph" w:customStyle="1" w:styleId="actividadesTABLA">
    <w:name w:val="actividadesTABLA"/>
    <w:basedOn w:val="Normal"/>
    <w:autoRedefine/>
    <w:rsid w:val="0063185A"/>
    <w:pPr>
      <w:numPr>
        <w:numId w:val="9"/>
      </w:numPr>
      <w:jc w:val="both"/>
    </w:pPr>
    <w:rPr>
      <w:lang w:val="es-VE"/>
    </w:rPr>
  </w:style>
  <w:style w:type="paragraph" w:styleId="Fecha">
    <w:name w:val="Date"/>
    <w:basedOn w:val="Normal"/>
    <w:next w:val="Normal"/>
    <w:link w:val="FechaCar"/>
    <w:rsid w:val="0063185A"/>
    <w:rPr>
      <w:lang w:val="es-VE"/>
    </w:rPr>
  </w:style>
  <w:style w:type="character" w:customStyle="1" w:styleId="FechaCar">
    <w:name w:val="Fecha Car"/>
    <w:basedOn w:val="Fuentedeprrafopredeter"/>
    <w:link w:val="Fecha"/>
    <w:rsid w:val="0063185A"/>
    <w:rPr>
      <w:rFonts w:ascii="Arial" w:hAnsi="Arial"/>
      <w:sz w:val="24"/>
      <w:lang w:eastAsia="es-ES"/>
    </w:rPr>
  </w:style>
  <w:style w:type="paragraph" w:customStyle="1" w:styleId="NORMAL31">
    <w:name w:val="NORMAL3"/>
    <w:basedOn w:val="Normal"/>
    <w:rsid w:val="0063185A"/>
    <w:pPr>
      <w:spacing w:before="60" w:after="60"/>
      <w:ind w:left="2268"/>
      <w:jc w:val="both"/>
    </w:pPr>
    <w:rPr>
      <w:lang w:val="es-VE"/>
    </w:rPr>
  </w:style>
  <w:style w:type="paragraph" w:styleId="Textosinformato">
    <w:name w:val="Plain Text"/>
    <w:basedOn w:val="Normal"/>
    <w:link w:val="TextosinformatoCar"/>
    <w:rsid w:val="0063185A"/>
    <w:rPr>
      <w:rFonts w:ascii="Courier New" w:hAnsi="Courier New"/>
      <w:sz w:val="20"/>
    </w:rPr>
  </w:style>
  <w:style w:type="character" w:customStyle="1" w:styleId="TextosinformatoCar">
    <w:name w:val="Texto sin formato Car"/>
    <w:basedOn w:val="Fuentedeprrafopredeter"/>
    <w:link w:val="Textosinformato"/>
    <w:rsid w:val="0063185A"/>
    <w:rPr>
      <w:rFonts w:ascii="Courier New" w:hAnsi="Courier New"/>
      <w:lang w:val="es-ES" w:eastAsia="es-ES"/>
    </w:rPr>
  </w:style>
  <w:style w:type="character" w:customStyle="1" w:styleId="textoaptdos1">
    <w:name w:val="textoaptdos1"/>
    <w:basedOn w:val="Fuentedeprrafopredeter"/>
    <w:rsid w:val="0063185A"/>
    <w:rPr>
      <w:rFonts w:ascii="Verdana" w:hAnsi="Verdana" w:hint="default"/>
      <w:b/>
      <w:bCs/>
      <w:color w:val="2D6D39"/>
      <w:sz w:val="17"/>
      <w:szCs w:val="17"/>
    </w:rPr>
  </w:style>
  <w:style w:type="paragraph" w:styleId="NormalWeb">
    <w:name w:val="Normal (Web)"/>
    <w:basedOn w:val="Normal"/>
    <w:rsid w:val="0063185A"/>
    <w:pPr>
      <w:spacing w:before="100" w:beforeAutospacing="1" w:after="100" w:afterAutospacing="1"/>
    </w:pPr>
    <w:rPr>
      <w:rFonts w:ascii="Times New Roman" w:hAnsi="Times New Roman"/>
      <w:szCs w:val="24"/>
      <w:lang w:val="es-ES_tradnl" w:eastAsia="es-ES_tradnl"/>
    </w:rPr>
  </w:style>
  <w:style w:type="character" w:customStyle="1" w:styleId="Ttulo4Car">
    <w:name w:val="Título 4 Car"/>
    <w:basedOn w:val="Fuentedeprrafopredeter"/>
    <w:link w:val="Ttulo4"/>
    <w:rsid w:val="0043440E"/>
    <w:rPr>
      <w:rFonts w:ascii="Arial" w:hAnsi="Arial"/>
      <w:b/>
      <w:sz w:val="22"/>
      <w:lang w:val="es-ES_tradnl" w:eastAsia="es-ES"/>
    </w:rPr>
  </w:style>
  <w:style w:type="character" w:styleId="Refdecomentario">
    <w:name w:val="annotation reference"/>
    <w:basedOn w:val="Fuentedeprrafopredeter"/>
    <w:semiHidden/>
    <w:rsid w:val="00F31438"/>
    <w:rPr>
      <w:sz w:val="16"/>
      <w:szCs w:val="16"/>
    </w:rPr>
  </w:style>
  <w:style w:type="paragraph" w:styleId="Asuntodelcomentario">
    <w:name w:val="annotation subject"/>
    <w:basedOn w:val="Textocomentario"/>
    <w:next w:val="Textocomentario"/>
    <w:semiHidden/>
    <w:rsid w:val="00F31438"/>
    <w:rPr>
      <w:rFonts w:ascii="Arial" w:hAnsi="Arial"/>
      <w:b/>
      <w:bCs/>
      <w:lang w:val="es-ES"/>
    </w:rPr>
  </w:style>
  <w:style w:type="paragraph" w:styleId="Textodeglobo">
    <w:name w:val="Balloon Text"/>
    <w:basedOn w:val="Normal"/>
    <w:semiHidden/>
    <w:rsid w:val="00F31438"/>
    <w:rPr>
      <w:rFonts w:ascii="Tahoma" w:hAnsi="Tahoma" w:cs="Tahoma"/>
      <w:sz w:val="16"/>
      <w:szCs w:val="16"/>
    </w:rPr>
  </w:style>
  <w:style w:type="character" w:customStyle="1" w:styleId="Ttulo2Car">
    <w:name w:val="Título 2 Car"/>
    <w:aliases w:val="TITULO 2 RLG Car1,Secind1 Car,. (1.1) Car,Título 2 Car1 Car,Título 2 Car Car Car1,Título de Sub Sección Car,Título 1 Car + Izquierda:  0 Car,75 cm Car,Sangría francesa:  0 Car,5 cm Car"/>
    <w:basedOn w:val="Fuentedeprrafopredeter"/>
    <w:link w:val="Ttulo2"/>
    <w:rsid w:val="001E353F"/>
    <w:rPr>
      <w:rFonts w:ascii="Arial" w:hAnsi="Arial"/>
      <w:b/>
      <w:sz w:val="22"/>
      <w:lang w:val="es-ES_tradnl" w:eastAsia="es-ES"/>
    </w:rPr>
  </w:style>
  <w:style w:type="paragraph" w:styleId="Prrafodelista">
    <w:name w:val="List Paragraph"/>
    <w:basedOn w:val="Normal"/>
    <w:uiPriority w:val="34"/>
    <w:qFormat/>
    <w:rsid w:val="00DF48B3"/>
    <w:pPr>
      <w:ind w:left="708"/>
    </w:pPr>
  </w:style>
  <w:style w:type="paragraph" w:customStyle="1" w:styleId="Estilo1">
    <w:name w:val="Estilo1"/>
    <w:basedOn w:val="Ttulo2"/>
    <w:link w:val="Estilo1Car"/>
    <w:qFormat/>
    <w:rsid w:val="00DC57EC"/>
    <w:pPr>
      <w:ind w:left="1134"/>
    </w:pPr>
  </w:style>
  <w:style w:type="character" w:customStyle="1" w:styleId="Estilo1Car">
    <w:name w:val="Estilo1 Car"/>
    <w:basedOn w:val="Ttulo2Car"/>
    <w:link w:val="Estilo1"/>
    <w:rsid w:val="00DC57EC"/>
  </w:style>
  <w:style w:type="paragraph" w:styleId="TtulodeTDC">
    <w:name w:val="TOC Heading"/>
    <w:basedOn w:val="Ttulo10"/>
    <w:next w:val="Normal"/>
    <w:uiPriority w:val="39"/>
    <w:qFormat/>
    <w:rsid w:val="00A4301F"/>
    <w:pPr>
      <w:keepLines/>
      <w:spacing w:before="480" w:after="0" w:line="276" w:lineRule="auto"/>
      <w:ind w:left="0" w:firstLine="0"/>
      <w:jc w:val="left"/>
      <w:outlineLvl w:val="9"/>
    </w:pPr>
    <w:rPr>
      <w:rFonts w:ascii="Cambria" w:hAnsi="Cambria"/>
      <w:bCs/>
      <w:snapToGrid/>
      <w:color w:val="365F91"/>
      <w:sz w:val="28"/>
      <w:szCs w:val="28"/>
      <w:lang w:eastAsia="en-US"/>
    </w:rPr>
  </w:style>
  <w:style w:type="paragraph" w:customStyle="1" w:styleId="PDI-TEXTO3">
    <w:name w:val="PDI-TEXTO_3"/>
    <w:basedOn w:val="Normal"/>
    <w:rsid w:val="00CC560C"/>
    <w:pPr>
      <w:spacing w:before="120"/>
      <w:ind w:left="2126"/>
      <w:jc w:val="both"/>
    </w:pPr>
    <w:rPr>
      <w:rFonts w:cs="Arial"/>
      <w:szCs w:val="24"/>
      <w:lang w:val="es-VE"/>
    </w:rPr>
  </w:style>
  <w:style w:type="paragraph" w:customStyle="1" w:styleId="PDI-TITULO1">
    <w:name w:val="PDI-TITULO_1"/>
    <w:basedOn w:val="Ttulo10"/>
    <w:next w:val="PDI-TEXTO1"/>
    <w:rsid w:val="00CC560C"/>
    <w:pPr>
      <w:numPr>
        <w:numId w:val="2"/>
      </w:numPr>
      <w:tabs>
        <w:tab w:val="left" w:pos="567"/>
      </w:tabs>
      <w:spacing w:before="240" w:after="0"/>
      <w:jc w:val="left"/>
    </w:pPr>
    <w:rPr>
      <w:rFonts w:cs="Arial"/>
      <w:bCs/>
      <w:caps/>
      <w:snapToGrid/>
      <w:lang w:val="es-VE"/>
    </w:rPr>
  </w:style>
  <w:style w:type="paragraph" w:customStyle="1" w:styleId="PDI-TEXTO1">
    <w:name w:val="PDI-TEXTO_1"/>
    <w:basedOn w:val="Normal"/>
    <w:rsid w:val="00CC560C"/>
    <w:pPr>
      <w:tabs>
        <w:tab w:val="left" w:pos="567"/>
      </w:tabs>
      <w:spacing w:before="120"/>
      <w:ind w:left="567"/>
      <w:jc w:val="both"/>
    </w:pPr>
    <w:rPr>
      <w:rFonts w:cs="Arial"/>
      <w:szCs w:val="24"/>
      <w:lang w:val="es-VE"/>
    </w:rPr>
  </w:style>
  <w:style w:type="paragraph" w:customStyle="1" w:styleId="PDI-TITULO2">
    <w:name w:val="PDI-TITULO_2"/>
    <w:basedOn w:val="Ttulo2"/>
    <w:next w:val="PDI-TEXTO2"/>
    <w:autoRedefine/>
    <w:rsid w:val="005C3B1E"/>
    <w:pPr>
      <w:keepNext/>
      <w:numPr>
        <w:numId w:val="11"/>
      </w:numPr>
      <w:tabs>
        <w:tab w:val="left" w:pos="1134"/>
      </w:tabs>
      <w:spacing w:before="120"/>
      <w:ind w:left="1134" w:hanging="567"/>
      <w:jc w:val="left"/>
    </w:pPr>
    <w:rPr>
      <w:rFonts w:cs="Arial"/>
      <w:bCs/>
      <w:noProof/>
      <w:sz w:val="24"/>
      <w:szCs w:val="24"/>
      <w:lang w:val="es-VE"/>
    </w:rPr>
  </w:style>
  <w:style w:type="paragraph" w:customStyle="1" w:styleId="PDI-TEXTO2">
    <w:name w:val="PDI-TEXTO_2"/>
    <w:basedOn w:val="Normal"/>
    <w:rsid w:val="00CC560C"/>
    <w:pPr>
      <w:spacing w:before="120"/>
      <w:ind w:left="1134"/>
    </w:pPr>
    <w:rPr>
      <w:rFonts w:cs="Arial"/>
      <w:szCs w:val="24"/>
      <w:lang w:val="es-VE"/>
    </w:rPr>
  </w:style>
  <w:style w:type="paragraph" w:customStyle="1" w:styleId="PDI-TITULO3">
    <w:name w:val="PDI-TITULO_3"/>
    <w:basedOn w:val="Ttulo3"/>
    <w:next w:val="PDI-TEXTO3"/>
    <w:link w:val="PDI-TITULO3Car"/>
    <w:rsid w:val="00CC560C"/>
    <w:pPr>
      <w:keepNext/>
      <w:numPr>
        <w:numId w:val="11"/>
      </w:numPr>
      <w:tabs>
        <w:tab w:val="left" w:pos="2126"/>
      </w:tabs>
      <w:spacing w:before="120" w:after="0"/>
      <w:ind w:right="-284"/>
      <w:jc w:val="left"/>
    </w:pPr>
    <w:rPr>
      <w:rFonts w:cs="Arial"/>
      <w:b w:val="0"/>
      <w:bCs w:val="0"/>
      <w:sz w:val="24"/>
      <w:szCs w:val="24"/>
      <w:lang w:val="en-US"/>
    </w:rPr>
  </w:style>
  <w:style w:type="character" w:customStyle="1" w:styleId="PDI-TITULO3Car">
    <w:name w:val="PDI-TITULO_3 Car"/>
    <w:basedOn w:val="Fuentedeprrafopredeter"/>
    <w:link w:val="PDI-TITULO3"/>
    <w:rsid w:val="00CC560C"/>
    <w:rPr>
      <w:rFonts w:ascii="Arial" w:hAnsi="Arial" w:cs="Arial"/>
      <w:sz w:val="24"/>
      <w:szCs w:val="24"/>
      <w:lang w:val="en-US" w:eastAsia="es-ES"/>
    </w:rPr>
  </w:style>
  <w:style w:type="paragraph" w:customStyle="1" w:styleId="ttulo1">
    <w:name w:val="título 1"/>
    <w:rsid w:val="00CC560C"/>
    <w:pPr>
      <w:numPr>
        <w:numId w:val="11"/>
      </w:numPr>
      <w:spacing w:before="120" w:line="360" w:lineRule="auto"/>
      <w:jc w:val="both"/>
      <w:outlineLvl w:val="0"/>
    </w:pPr>
    <w:rPr>
      <w:rFonts w:ascii="Arial" w:hAnsi="Arial"/>
      <w:b/>
      <w:caps/>
      <w:sz w:val="24"/>
      <w:lang w:eastAsia="es-ES"/>
    </w:rPr>
  </w:style>
  <w:style w:type="paragraph" w:customStyle="1" w:styleId="texto00">
    <w:name w:val="texto0"/>
    <w:basedOn w:val="Normal"/>
    <w:rsid w:val="00A85692"/>
    <w:pPr>
      <w:spacing w:before="120" w:after="120"/>
      <w:jc w:val="both"/>
    </w:pPr>
    <w:rPr>
      <w:rFonts w:cs="Arial"/>
      <w:szCs w:val="24"/>
      <w:lang w:val="en-US" w:eastAsia="en-US"/>
    </w:rPr>
  </w:style>
  <w:style w:type="paragraph" w:customStyle="1" w:styleId="VIETA3">
    <w:name w:val="VIÑETA 3"/>
    <w:basedOn w:val="Normal"/>
    <w:rsid w:val="00A85692"/>
    <w:pPr>
      <w:numPr>
        <w:numId w:val="12"/>
      </w:numPr>
      <w:tabs>
        <w:tab w:val="center" w:pos="4819"/>
        <w:tab w:val="right" w:pos="9071"/>
      </w:tabs>
      <w:spacing w:before="100" w:beforeAutospacing="1" w:after="100" w:afterAutospacing="1" w:line="324" w:lineRule="auto"/>
      <w:jc w:val="both"/>
    </w:pPr>
    <w:rPr>
      <w:rFonts w:ascii="Times New Roman" w:hAnsi="Times New Roman" w:cs="Arial"/>
      <w:lang w:val="es-ES_tradnl"/>
    </w:rPr>
  </w:style>
  <w:style w:type="character" w:customStyle="1" w:styleId="apple-style-span">
    <w:name w:val="apple-style-span"/>
    <w:basedOn w:val="Fuentedeprrafopredeter"/>
    <w:rsid w:val="000B03A4"/>
  </w:style>
  <w:style w:type="character" w:customStyle="1" w:styleId="TextoindependienteCar">
    <w:name w:val="Texto independiente Car"/>
    <w:basedOn w:val="Fuentedeprrafopredeter"/>
    <w:link w:val="Textoindependiente"/>
    <w:rsid w:val="00851B9F"/>
    <w:rPr>
      <w:rFonts w:ascii="Arial" w:hAnsi="Arial" w:cs="Arial"/>
      <w:sz w:val="24"/>
      <w:szCs w:val="24"/>
      <w:lang w:val="es-ES" w:eastAsia="es-ES"/>
    </w:rPr>
  </w:style>
  <w:style w:type="paragraph" w:customStyle="1" w:styleId="TEXTOGNVNIV1">
    <w:name w:val="_TEXTO GNV NIV1"/>
    <w:basedOn w:val="Normal"/>
    <w:rsid w:val="00851B9F"/>
    <w:pPr>
      <w:spacing w:before="120" w:after="120"/>
      <w:jc w:val="both"/>
    </w:pPr>
    <w:rPr>
      <w:sz w:val="22"/>
    </w:rPr>
  </w:style>
  <w:style w:type="paragraph" w:customStyle="1" w:styleId="PARRAFO2">
    <w:name w:val="PARRAFO2"/>
    <w:basedOn w:val="Normal"/>
    <w:rsid w:val="00851B9F"/>
    <w:pPr>
      <w:spacing w:after="240" w:line="360" w:lineRule="auto"/>
      <w:ind w:left="1274" w:right="-74"/>
      <w:jc w:val="both"/>
    </w:pPr>
    <w:rPr>
      <w:sz w:val="22"/>
    </w:rPr>
  </w:style>
  <w:style w:type="paragraph" w:customStyle="1" w:styleId="TextoEstilo">
    <w:name w:val="Texto Estilo"/>
    <w:basedOn w:val="Normal"/>
    <w:rsid w:val="00851B9F"/>
    <w:pPr>
      <w:spacing w:before="120" w:after="120" w:line="360" w:lineRule="auto"/>
      <w:jc w:val="both"/>
    </w:pPr>
    <w:rPr>
      <w:snapToGrid w:val="0"/>
      <w:lang w:val="es-ES_tradnl"/>
    </w:rPr>
  </w:style>
  <w:style w:type="paragraph" w:customStyle="1" w:styleId="TITULO1GNV">
    <w:name w:val="_TITULO 1 GNV"/>
    <w:basedOn w:val="Ttulo10"/>
    <w:rsid w:val="00851B9F"/>
    <w:pPr>
      <w:numPr>
        <w:numId w:val="13"/>
      </w:numPr>
      <w:tabs>
        <w:tab w:val="left" w:pos="-2268"/>
      </w:tabs>
      <w:spacing w:after="0"/>
      <w:jc w:val="left"/>
    </w:pPr>
    <w:rPr>
      <w:bCs/>
      <w:snapToGrid/>
      <w:sz w:val="22"/>
      <w:szCs w:val="20"/>
    </w:rPr>
  </w:style>
  <w:style w:type="paragraph" w:customStyle="1" w:styleId="Titulo3">
    <w:name w:val="Titulo3"/>
    <w:basedOn w:val="Normal"/>
    <w:autoRedefine/>
    <w:rsid w:val="00851B9F"/>
    <w:pPr>
      <w:tabs>
        <w:tab w:val="num" w:pos="0"/>
      </w:tabs>
      <w:spacing w:before="240" w:after="240"/>
      <w:ind w:left="851" w:firstLine="283"/>
      <w:jc w:val="both"/>
    </w:pPr>
    <w:rPr>
      <w:b/>
      <w:snapToGrid w:val="0"/>
      <w:sz w:val="22"/>
      <w:lang w:val="es-MX"/>
    </w:rPr>
  </w:style>
  <w:style w:type="paragraph" w:customStyle="1" w:styleId="titulo30">
    <w:name w:val="titulo 3"/>
    <w:basedOn w:val="Ttulo3"/>
    <w:rsid w:val="00851B9F"/>
    <w:pPr>
      <w:numPr>
        <w:ilvl w:val="0"/>
        <w:numId w:val="0"/>
      </w:numPr>
      <w:tabs>
        <w:tab w:val="num" w:pos="397"/>
        <w:tab w:val="num" w:pos="2411"/>
      </w:tabs>
      <w:spacing w:before="120"/>
      <w:ind w:left="2411" w:hanging="709"/>
    </w:pPr>
    <w:rPr>
      <w:rFonts w:eastAsia="MS Mincho" w:cs="Arial"/>
      <w:b w:val="0"/>
      <w:sz w:val="24"/>
      <w:szCs w:val="24"/>
    </w:rPr>
  </w:style>
  <w:style w:type="paragraph" w:styleId="Listaconvietas2">
    <w:name w:val="List Bullet 2"/>
    <w:basedOn w:val="Normal"/>
    <w:rsid w:val="00851B9F"/>
    <w:pPr>
      <w:numPr>
        <w:numId w:val="14"/>
      </w:numPr>
    </w:pPr>
  </w:style>
  <w:style w:type="character" w:customStyle="1" w:styleId="TITULO2CarCarCarCarCarCarCarCarCarCarCarCarCarCarCarCarCarCarCarCarCarCarCarCarCarCarCarCar">
    <w:name w:val="TITULO 2 Car Car Car Car Car Car Car Car Car Car Car Car Car Car Car Car Car Car Car Car Car Car Car Car Car Car Car Car"/>
    <w:basedOn w:val="Fuentedeprrafopredeter"/>
    <w:rsid w:val="00851B9F"/>
    <w:rPr>
      <w:rFonts w:ascii="Arial" w:hAnsi="Arial"/>
      <w:b/>
      <w:noProof w:val="0"/>
      <w:sz w:val="24"/>
      <w:lang w:val="es-ES_tradnl"/>
    </w:rPr>
  </w:style>
  <w:style w:type="paragraph" w:customStyle="1" w:styleId="TITULO2GNV">
    <w:name w:val="_TITULO 2 GNV"/>
    <w:basedOn w:val="Ttulo2"/>
    <w:rsid w:val="00851B9F"/>
    <w:pPr>
      <w:keepNext/>
      <w:numPr>
        <w:ilvl w:val="0"/>
        <w:numId w:val="0"/>
      </w:numPr>
      <w:tabs>
        <w:tab w:val="num" w:pos="284"/>
        <w:tab w:val="num" w:pos="1134"/>
      </w:tabs>
      <w:spacing w:before="240" w:after="0"/>
      <w:ind w:left="1134" w:hanging="567"/>
    </w:pPr>
    <w:rPr>
      <w:rFonts w:cs="Arial"/>
      <w:bCs/>
    </w:rPr>
  </w:style>
  <w:style w:type="character" w:customStyle="1" w:styleId="TITULO2RLGCar">
    <w:name w:val="TITULO 2 RLG Car"/>
    <w:aliases w:val="Título 2 Car Car Car"/>
    <w:basedOn w:val="Fuentedeprrafopredeter"/>
    <w:rsid w:val="00851B9F"/>
    <w:rPr>
      <w:rFonts w:ascii="Arial" w:hAnsi="Arial" w:cs="Arial"/>
      <w:b/>
      <w:noProof w:val="0"/>
      <w:sz w:val="24"/>
      <w:lang w:val="es-ES_tradnl" w:eastAsia="es-ES" w:bidi="ar-SA"/>
    </w:rPr>
  </w:style>
  <w:style w:type="character" w:customStyle="1" w:styleId="Normal1Car0">
    <w:name w:val="Normal1 Car"/>
    <w:basedOn w:val="Fuentedeprrafopredeter"/>
    <w:rsid w:val="00851B9F"/>
    <w:rPr>
      <w:rFonts w:ascii="Arial" w:hAnsi="Arial"/>
      <w:noProof w:val="0"/>
      <w:sz w:val="24"/>
      <w:lang w:val="es-ES_tradnl" w:eastAsia="es-ES" w:bidi="ar-SA"/>
    </w:rPr>
  </w:style>
  <w:style w:type="paragraph" w:customStyle="1" w:styleId="BodyText22">
    <w:name w:val="Body Text 22"/>
    <w:basedOn w:val="Normal"/>
    <w:rsid w:val="00851B9F"/>
    <w:pPr>
      <w:ind w:left="705"/>
      <w:jc w:val="both"/>
    </w:pPr>
    <w:rPr>
      <w:rFonts w:ascii="Univers" w:hAnsi="Univers"/>
      <w:lang w:val="es-ES_tradnl"/>
    </w:rPr>
  </w:style>
  <w:style w:type="paragraph" w:customStyle="1" w:styleId="BodyTextIndent21">
    <w:name w:val="Body Text Indent 21"/>
    <w:basedOn w:val="Normal"/>
    <w:rsid w:val="00851B9F"/>
    <w:pPr>
      <w:overflowPunct w:val="0"/>
      <w:autoSpaceDE w:val="0"/>
      <w:autoSpaceDN w:val="0"/>
      <w:adjustRightInd w:val="0"/>
      <w:spacing w:before="240"/>
      <w:ind w:left="709"/>
      <w:jc w:val="both"/>
      <w:textAlignment w:val="baseline"/>
    </w:pPr>
    <w:rPr>
      <w:lang w:val="es-ES_tradnl"/>
    </w:rPr>
  </w:style>
  <w:style w:type="paragraph" w:customStyle="1" w:styleId="Estilo2">
    <w:name w:val="Estilo2"/>
    <w:basedOn w:val="Ttulo3"/>
    <w:rsid w:val="00851B9F"/>
    <w:pPr>
      <w:keepNext/>
      <w:numPr>
        <w:ilvl w:val="0"/>
        <w:numId w:val="0"/>
      </w:numPr>
      <w:tabs>
        <w:tab w:val="num" w:pos="397"/>
        <w:tab w:val="num" w:pos="2411"/>
      </w:tabs>
      <w:spacing w:before="240" w:after="60"/>
      <w:jc w:val="left"/>
    </w:pPr>
    <w:rPr>
      <w:rFonts w:cs="Arial"/>
      <w:sz w:val="26"/>
      <w:szCs w:val="26"/>
    </w:rPr>
  </w:style>
  <w:style w:type="paragraph" w:customStyle="1" w:styleId="Estilo3">
    <w:name w:val="Estilo3"/>
    <w:basedOn w:val="Ttulo2"/>
    <w:autoRedefine/>
    <w:rsid w:val="00851B9F"/>
    <w:pPr>
      <w:keepNext/>
      <w:numPr>
        <w:ilvl w:val="0"/>
        <w:numId w:val="0"/>
      </w:numPr>
      <w:tabs>
        <w:tab w:val="num" w:pos="284"/>
      </w:tabs>
      <w:spacing w:before="240" w:after="240" w:line="360" w:lineRule="auto"/>
      <w:ind w:left="180"/>
    </w:pPr>
    <w:rPr>
      <w:rFonts w:cs="Arial"/>
      <w:b w:val="0"/>
      <w:color w:val="000000"/>
      <w:sz w:val="24"/>
      <w:lang w:val="es-VE"/>
    </w:rPr>
  </w:style>
  <w:style w:type="paragraph" w:customStyle="1" w:styleId="Texto20">
    <w:name w:val="Texto 2"/>
    <w:basedOn w:val="Normal"/>
    <w:rsid w:val="00851B9F"/>
    <w:pPr>
      <w:tabs>
        <w:tab w:val="left" w:pos="992"/>
      </w:tabs>
      <w:spacing w:before="120" w:after="120"/>
      <w:ind w:left="1560" w:hanging="284"/>
      <w:jc w:val="both"/>
    </w:pPr>
    <w:rPr>
      <w:lang w:val="es-VE"/>
    </w:rPr>
  </w:style>
  <w:style w:type="paragraph" w:styleId="ndice1">
    <w:name w:val="index 1"/>
    <w:basedOn w:val="Normal"/>
    <w:next w:val="Normal"/>
    <w:autoRedefine/>
    <w:rsid w:val="00851B9F"/>
    <w:pPr>
      <w:ind w:left="200" w:hanging="200"/>
    </w:pPr>
    <w:rPr>
      <w:rFonts w:ascii="Times New Roman" w:hAnsi="Times New Roman"/>
      <w:sz w:val="20"/>
      <w:lang w:val="es-ES_tradnl"/>
    </w:rPr>
  </w:style>
  <w:style w:type="paragraph" w:styleId="Lista">
    <w:name w:val="List"/>
    <w:basedOn w:val="Normal"/>
    <w:rsid w:val="00851B9F"/>
    <w:pPr>
      <w:ind w:left="283" w:hanging="283"/>
    </w:pPr>
    <w:rPr>
      <w:rFonts w:ascii="Times New Roman" w:hAnsi="Times New Roman"/>
      <w:sz w:val="20"/>
      <w:lang w:val="es-VE"/>
    </w:rPr>
  </w:style>
  <w:style w:type="paragraph" w:styleId="Lista20">
    <w:name w:val="List 2"/>
    <w:basedOn w:val="Normal"/>
    <w:rsid w:val="00851B9F"/>
    <w:pPr>
      <w:ind w:left="566" w:hanging="283"/>
    </w:pPr>
    <w:rPr>
      <w:rFonts w:ascii="Times New Roman" w:hAnsi="Times New Roman"/>
      <w:sz w:val="20"/>
      <w:lang w:val="es-VE"/>
    </w:rPr>
  </w:style>
  <w:style w:type="paragraph" w:styleId="Listaconvietas3">
    <w:name w:val="List Bullet 3"/>
    <w:basedOn w:val="Normal"/>
    <w:autoRedefine/>
    <w:rsid w:val="00851B9F"/>
    <w:pPr>
      <w:tabs>
        <w:tab w:val="left" w:pos="375"/>
      </w:tabs>
      <w:spacing w:before="120" w:after="120" w:line="360" w:lineRule="auto"/>
      <w:ind w:left="375" w:hanging="375"/>
      <w:jc w:val="both"/>
    </w:pPr>
    <w:rPr>
      <w:rFonts w:cs="Arial"/>
      <w:sz w:val="20"/>
    </w:rPr>
  </w:style>
  <w:style w:type="paragraph" w:styleId="Listaconvietas4">
    <w:name w:val="List Bullet 4"/>
    <w:basedOn w:val="Normal"/>
    <w:autoRedefine/>
    <w:rsid w:val="00851B9F"/>
    <w:pPr>
      <w:tabs>
        <w:tab w:val="num" w:pos="360"/>
      </w:tabs>
      <w:spacing w:line="360" w:lineRule="auto"/>
      <w:ind w:left="360" w:hanging="360"/>
      <w:jc w:val="both"/>
    </w:pPr>
    <w:rPr>
      <w:rFonts w:cs="Arial"/>
      <w:lang w:val="es-VE"/>
    </w:rPr>
  </w:style>
  <w:style w:type="paragraph" w:styleId="Continuarlista2">
    <w:name w:val="List Continue 2"/>
    <w:basedOn w:val="Normal"/>
    <w:rsid w:val="00851B9F"/>
    <w:pPr>
      <w:spacing w:after="120"/>
      <w:ind w:left="566"/>
    </w:pPr>
    <w:rPr>
      <w:rFonts w:ascii="Times New Roman" w:hAnsi="Times New Roman"/>
      <w:sz w:val="20"/>
      <w:lang w:val="es-VE"/>
    </w:rPr>
  </w:style>
  <w:style w:type="paragraph" w:customStyle="1" w:styleId="Normalarial">
    <w:name w:val="Normal + arial"/>
    <w:basedOn w:val="NORMAL11"/>
    <w:rsid w:val="00851B9F"/>
    <w:pPr>
      <w:spacing w:before="120" w:line="360" w:lineRule="auto"/>
      <w:ind w:left="357"/>
    </w:pPr>
    <w:rPr>
      <w:sz w:val="20"/>
      <w:lang w:val="es-ES"/>
    </w:rPr>
  </w:style>
  <w:style w:type="paragraph" w:customStyle="1" w:styleId="TITULO20">
    <w:name w:val="TITULO2"/>
    <w:aliases w:val="TITULO"/>
    <w:basedOn w:val="Normal"/>
    <w:rsid w:val="00851B9F"/>
    <w:pPr>
      <w:tabs>
        <w:tab w:val="left" w:pos="540"/>
      </w:tabs>
      <w:spacing w:line="360" w:lineRule="auto"/>
      <w:ind w:left="540" w:hanging="360"/>
      <w:jc w:val="both"/>
    </w:pPr>
    <w:rPr>
      <w:rFonts w:cs="Arial"/>
      <w:b/>
      <w:sz w:val="20"/>
      <w:lang w:val="es-VE"/>
    </w:rPr>
  </w:style>
  <w:style w:type="paragraph" w:styleId="Lista4">
    <w:name w:val="List 4"/>
    <w:basedOn w:val="Normal"/>
    <w:rsid w:val="00851B9F"/>
    <w:pPr>
      <w:ind w:left="1132" w:hanging="283"/>
    </w:pPr>
  </w:style>
  <w:style w:type="character" w:customStyle="1" w:styleId="Normal2Car">
    <w:name w:val="Normal2 Car"/>
    <w:basedOn w:val="Fuentedeprrafopredeter"/>
    <w:rsid w:val="00851B9F"/>
    <w:rPr>
      <w:rFonts w:ascii="Arial" w:hAnsi="Arial"/>
      <w:noProof w:val="0"/>
      <w:sz w:val="24"/>
      <w:lang w:val="es-ES_tradnl" w:eastAsia="es-ES" w:bidi="ar-SA"/>
    </w:rPr>
  </w:style>
  <w:style w:type="paragraph" w:styleId="Continuarlista">
    <w:name w:val="List Continue"/>
    <w:basedOn w:val="Normal"/>
    <w:rsid w:val="00851B9F"/>
    <w:pPr>
      <w:spacing w:after="120"/>
      <w:ind w:left="283"/>
    </w:pPr>
  </w:style>
  <w:style w:type="paragraph" w:styleId="Textoindependienteprimerasangra2">
    <w:name w:val="Body Text First Indent 2"/>
    <w:basedOn w:val="Sangradetextonormal"/>
    <w:link w:val="Textoindependienteprimerasangra2Car"/>
    <w:rsid w:val="00851B9F"/>
    <w:pPr>
      <w:spacing w:before="0" w:after="120"/>
      <w:ind w:left="283" w:firstLine="210"/>
      <w:jc w:val="left"/>
    </w:pPr>
    <w:rPr>
      <w:rFonts w:cs="Times New Roman"/>
      <w:b w:val="0"/>
      <w:bCs w:val="0"/>
    </w:rPr>
  </w:style>
  <w:style w:type="character" w:customStyle="1" w:styleId="SangradetextonormalCar">
    <w:name w:val="Sangría de texto normal Car"/>
    <w:basedOn w:val="Fuentedeprrafopredeter"/>
    <w:link w:val="Sangradetextonormal"/>
    <w:rsid w:val="00851B9F"/>
    <w:rPr>
      <w:rFonts w:ascii="Arial" w:hAnsi="Arial" w:cs="Arial"/>
      <w:b/>
      <w:bCs/>
      <w:sz w:val="24"/>
      <w:lang w:val="es-ES" w:eastAsia="es-ES"/>
    </w:rPr>
  </w:style>
  <w:style w:type="character" w:customStyle="1" w:styleId="Textoindependienteprimerasangra2Car">
    <w:name w:val="Texto independiente primera sangría 2 Car"/>
    <w:basedOn w:val="SangradetextonormalCar"/>
    <w:link w:val="Textoindependienteprimerasangra2"/>
    <w:rsid w:val="00851B9F"/>
  </w:style>
  <w:style w:type="paragraph" w:customStyle="1" w:styleId="EstiloTtulo1SinNegrita">
    <w:name w:val="Estilo Título 1 + Sin Negrita"/>
    <w:basedOn w:val="Normal"/>
    <w:rsid w:val="00851B9F"/>
    <w:pPr>
      <w:tabs>
        <w:tab w:val="num" w:pos="2880"/>
      </w:tabs>
      <w:ind w:left="2880" w:hanging="360"/>
    </w:pPr>
  </w:style>
  <w:style w:type="paragraph" w:customStyle="1" w:styleId="EstiloTtulo3ArialNegrita">
    <w:name w:val="Estilo Título 3 + Arial Negrita"/>
    <w:basedOn w:val="Normal"/>
    <w:rsid w:val="00851B9F"/>
    <w:pPr>
      <w:numPr>
        <w:ilvl w:val="2"/>
        <w:numId w:val="15"/>
      </w:numPr>
      <w:tabs>
        <w:tab w:val="clear" w:pos="1272"/>
        <w:tab w:val="num" w:pos="2160"/>
      </w:tabs>
      <w:ind w:left="2160" w:hanging="360"/>
    </w:pPr>
  </w:style>
  <w:style w:type="paragraph" w:customStyle="1" w:styleId="PARRAFO1">
    <w:name w:val="PARRAFO1"/>
    <w:basedOn w:val="Normal"/>
    <w:rsid w:val="00851B9F"/>
    <w:pPr>
      <w:spacing w:after="240" w:line="360" w:lineRule="auto"/>
      <w:ind w:left="720" w:right="-74"/>
      <w:jc w:val="both"/>
    </w:pPr>
    <w:rPr>
      <w:sz w:val="22"/>
    </w:rPr>
  </w:style>
  <w:style w:type="paragraph" w:customStyle="1" w:styleId="Piedepginapiedepgina">
    <w:name w:val="Pie de página.pie de página"/>
    <w:basedOn w:val="Normal"/>
    <w:rsid w:val="00851B9F"/>
    <w:pPr>
      <w:tabs>
        <w:tab w:val="center" w:pos="4419"/>
        <w:tab w:val="right" w:pos="8838"/>
      </w:tabs>
    </w:pPr>
    <w:rPr>
      <w:rFonts w:ascii="Times New Roman" w:hAnsi="Times New Roman"/>
    </w:rPr>
  </w:style>
  <w:style w:type="paragraph" w:customStyle="1" w:styleId="Titulo21">
    <w:name w:val="Titulo 2"/>
    <w:basedOn w:val="Normal"/>
    <w:next w:val="Normal"/>
    <w:autoRedefine/>
    <w:rsid w:val="00851B9F"/>
    <w:pPr>
      <w:keepNext/>
      <w:tabs>
        <w:tab w:val="left" w:pos="360"/>
        <w:tab w:val="left" w:pos="900"/>
      </w:tabs>
      <w:spacing w:before="120" w:after="120" w:line="360" w:lineRule="auto"/>
      <w:ind w:left="357"/>
      <w:jc w:val="both"/>
    </w:pPr>
    <w:rPr>
      <w:b/>
      <w:sz w:val="22"/>
      <w:lang w:val="es-VE"/>
    </w:rPr>
  </w:style>
  <w:style w:type="paragraph" w:customStyle="1" w:styleId="TITULO10">
    <w:name w:val="TITULO1"/>
    <w:basedOn w:val="Normal"/>
    <w:rsid w:val="00851B9F"/>
    <w:pPr>
      <w:spacing w:after="240" w:line="360" w:lineRule="auto"/>
      <w:ind w:right="709"/>
      <w:jc w:val="both"/>
      <w:outlineLvl w:val="0"/>
    </w:pPr>
    <w:rPr>
      <w:b/>
      <w:caps/>
      <w:sz w:val="22"/>
      <w:lang w:val="es-VE"/>
    </w:rPr>
  </w:style>
  <w:style w:type="paragraph" w:customStyle="1" w:styleId="Ttulo110DefinicinTtulo1SectionSECTIONTtulo1Car">
    <w:name w:val="Título 1.. (1.0).Definición Título 1.Section.SECTION.Título 1 Car"/>
    <w:basedOn w:val="Normal"/>
    <w:next w:val="Normal"/>
    <w:rsid w:val="00851B9F"/>
    <w:pPr>
      <w:keepNext/>
      <w:jc w:val="center"/>
      <w:outlineLvl w:val="0"/>
    </w:pPr>
    <w:rPr>
      <w:b/>
      <w:sz w:val="20"/>
    </w:rPr>
  </w:style>
  <w:style w:type="paragraph" w:customStyle="1" w:styleId="TITULOPORTADA">
    <w:name w:val="TITULO PORTADA"/>
    <w:basedOn w:val="Normal"/>
    <w:rsid w:val="00851B9F"/>
    <w:pPr>
      <w:jc w:val="center"/>
    </w:pPr>
    <w:rPr>
      <w:b/>
      <w:sz w:val="28"/>
    </w:rPr>
  </w:style>
  <w:style w:type="paragraph" w:customStyle="1" w:styleId="TITULO3GNV">
    <w:name w:val="_TITULO 3 GNV"/>
    <w:basedOn w:val="Ttulo3"/>
    <w:rsid w:val="00851B9F"/>
    <w:pPr>
      <w:keepNext/>
      <w:tabs>
        <w:tab w:val="num" w:pos="1986"/>
      </w:tabs>
      <w:spacing w:before="120"/>
      <w:ind w:left="1986" w:hanging="709"/>
    </w:pPr>
  </w:style>
  <w:style w:type="numbering" w:customStyle="1" w:styleId="Estilo4">
    <w:name w:val="Estilo4"/>
    <w:uiPriority w:val="99"/>
    <w:rsid w:val="00851B9F"/>
    <w:pPr>
      <w:numPr>
        <w:numId w:val="16"/>
      </w:numPr>
    </w:pPr>
  </w:style>
  <w:style w:type="numbering" w:customStyle="1" w:styleId="Estilo5">
    <w:name w:val="Estilo5"/>
    <w:uiPriority w:val="99"/>
    <w:rsid w:val="00851B9F"/>
    <w:pPr>
      <w:numPr>
        <w:numId w:val="17"/>
      </w:numPr>
    </w:pPr>
  </w:style>
  <w:style w:type="numbering" w:customStyle="1" w:styleId="Estilo6">
    <w:name w:val="Estilo6"/>
    <w:uiPriority w:val="99"/>
    <w:rsid w:val="00851B9F"/>
    <w:pPr>
      <w:numPr>
        <w:numId w:val="18"/>
      </w:numPr>
    </w:pPr>
  </w:style>
  <w:style w:type="numbering" w:customStyle="1" w:styleId="Estilo7">
    <w:name w:val="Estilo7"/>
    <w:uiPriority w:val="99"/>
    <w:rsid w:val="00851B9F"/>
    <w:pPr>
      <w:numPr>
        <w:numId w:val="19"/>
      </w:numPr>
    </w:pPr>
  </w:style>
  <w:style w:type="numbering" w:customStyle="1" w:styleId="Estilo8">
    <w:name w:val="Estilo8"/>
    <w:uiPriority w:val="99"/>
    <w:rsid w:val="00851B9F"/>
    <w:pPr>
      <w:numPr>
        <w:numId w:val="20"/>
      </w:numPr>
    </w:pPr>
  </w:style>
  <w:style w:type="paragraph" w:customStyle="1" w:styleId="VIETAGNV">
    <w:name w:val="_ VIÑETA GNV"/>
    <w:basedOn w:val="Normal"/>
    <w:rsid w:val="00851B9F"/>
    <w:pPr>
      <w:numPr>
        <w:numId w:val="21"/>
      </w:numPr>
      <w:tabs>
        <w:tab w:val="left" w:pos="2127"/>
      </w:tabs>
      <w:spacing w:before="120"/>
      <w:jc w:val="both"/>
    </w:pPr>
    <w:rPr>
      <w:sz w:val="22"/>
    </w:rPr>
  </w:style>
  <w:style w:type="character" w:customStyle="1" w:styleId="PiedepginaCar">
    <w:name w:val="Pie de página Car"/>
    <w:aliases w:val="pie de página Car"/>
    <w:basedOn w:val="Fuentedeprrafopredeter"/>
    <w:link w:val="Piedepgina"/>
    <w:rsid w:val="00851B9F"/>
    <w:rPr>
      <w:rFonts w:ascii="Arial" w:hAnsi="Arial"/>
      <w:sz w:val="24"/>
      <w:lang w:val="es-ES_tradnl" w:eastAsia="es-ES"/>
    </w:rPr>
  </w:style>
  <w:style w:type="paragraph" w:customStyle="1" w:styleId="pnormal1">
    <w:name w:val="pnormal1"/>
    <w:rsid w:val="00851B9F"/>
    <w:pPr>
      <w:tabs>
        <w:tab w:val="left" w:pos="624"/>
        <w:tab w:val="left" w:pos="1248"/>
      </w:tabs>
      <w:spacing w:before="33" w:after="113" w:line="360" w:lineRule="atLeast"/>
      <w:ind w:left="624"/>
      <w:jc w:val="both"/>
    </w:pPr>
    <w:rPr>
      <w:rFonts w:ascii="Helvetica" w:hAnsi="Helvetica"/>
      <w:snapToGrid w:val="0"/>
      <w:sz w:val="24"/>
      <w:lang w:val="es-ES_tradnl" w:eastAsia="es-ES"/>
    </w:rPr>
  </w:style>
  <w:style w:type="paragraph" w:customStyle="1" w:styleId="subtn1">
    <w:name w:val="subtn1"/>
    <w:rsid w:val="00851B9F"/>
    <w:pPr>
      <w:keepNext/>
      <w:keepLines/>
      <w:tabs>
        <w:tab w:val="left" w:pos="624"/>
        <w:tab w:val="left" w:pos="1248"/>
      </w:tabs>
      <w:spacing w:before="56" w:after="113" w:line="371" w:lineRule="atLeast"/>
      <w:ind w:left="624" w:hanging="624"/>
      <w:jc w:val="both"/>
    </w:pPr>
    <w:rPr>
      <w:rFonts w:ascii="Helvetica" w:hAnsi="Helvetica"/>
      <w:b/>
      <w:snapToGrid w:val="0"/>
      <w:color w:val="000080"/>
      <w:sz w:val="32"/>
      <w:lang w:val="es-ES_tradnl" w:eastAsia="es-ES"/>
    </w:rPr>
  </w:style>
  <w:style w:type="paragraph" w:customStyle="1" w:styleId="texto3">
    <w:name w:val="texto 3"/>
    <w:basedOn w:val="Normal"/>
    <w:rsid w:val="00851B9F"/>
    <w:pPr>
      <w:tabs>
        <w:tab w:val="left" w:pos="-1440"/>
      </w:tabs>
      <w:ind w:left="1985" w:right="50"/>
      <w:jc w:val="both"/>
    </w:pPr>
    <w:rPr>
      <w:rFonts w:ascii="Helvetica" w:hAnsi="Helvetica"/>
      <w:lang w:val="es-ES_tradnl" w:eastAsia="en-US"/>
    </w:rPr>
  </w:style>
  <w:style w:type="paragraph" w:customStyle="1" w:styleId="texto21">
    <w:name w:val="texto 2"/>
    <w:basedOn w:val="Normal"/>
    <w:rsid w:val="00851B9F"/>
    <w:pPr>
      <w:suppressAutoHyphens/>
      <w:ind w:left="1276"/>
      <w:jc w:val="both"/>
    </w:pPr>
    <w:rPr>
      <w:rFonts w:ascii="Helvetica" w:hAnsi="Helvetica"/>
      <w:lang w:val="es-ES_tradnl" w:eastAsia="en-US"/>
    </w:rPr>
  </w:style>
  <w:style w:type="paragraph" w:customStyle="1" w:styleId="texto12">
    <w:name w:val="texto 1"/>
    <w:basedOn w:val="Normal"/>
    <w:rsid w:val="00851B9F"/>
    <w:pPr>
      <w:ind w:left="567"/>
      <w:jc w:val="both"/>
    </w:pPr>
    <w:rPr>
      <w:rFonts w:ascii="Helvetica" w:hAnsi="Helvetica"/>
      <w:lang w:val="es-ES_tradnl" w:eastAsia="en-US"/>
    </w:rPr>
  </w:style>
  <w:style w:type="paragraph" w:customStyle="1" w:styleId="contenid">
    <w:name w:val="contenid"/>
    <w:rsid w:val="00851B9F"/>
    <w:pPr>
      <w:pageBreakBefore/>
      <w:tabs>
        <w:tab w:val="left" w:pos="454"/>
      </w:tabs>
      <w:spacing w:before="136" w:after="454" w:line="371" w:lineRule="atLeast"/>
      <w:jc w:val="center"/>
    </w:pPr>
    <w:rPr>
      <w:rFonts w:ascii="Helvetica" w:hAnsi="Helvetica"/>
      <w:b/>
      <w:snapToGrid w:val="0"/>
      <w:color w:val="000080"/>
      <w:sz w:val="32"/>
      <w:lang w:val="es-ES_tradnl" w:eastAsia="es-ES"/>
    </w:rPr>
  </w:style>
  <w:style w:type="paragraph" w:customStyle="1" w:styleId="texto4">
    <w:name w:val="texto 4"/>
    <w:basedOn w:val="Normal"/>
    <w:rsid w:val="00851B9F"/>
    <w:pPr>
      <w:tabs>
        <w:tab w:val="left" w:pos="-1440"/>
        <w:tab w:val="left" w:pos="-720"/>
      </w:tabs>
      <w:ind w:left="1985" w:right="50"/>
      <w:jc w:val="both"/>
    </w:pPr>
    <w:rPr>
      <w:rFonts w:ascii="Helvetica" w:hAnsi="Helvetica"/>
      <w:lang w:val="es-ES_tradnl" w:eastAsia="en-US"/>
    </w:rPr>
  </w:style>
  <w:style w:type="paragraph" w:customStyle="1" w:styleId="PARRAFO20">
    <w:name w:val="PARRAFO 2"/>
    <w:basedOn w:val="Normal"/>
    <w:rsid w:val="00851B9F"/>
    <w:pPr>
      <w:spacing w:before="120" w:after="240"/>
      <w:ind w:left="1418"/>
      <w:jc w:val="both"/>
    </w:pPr>
    <w:rPr>
      <w:rFonts w:ascii="Helvetica" w:hAnsi="Helvetica"/>
      <w:lang w:val="es-ES_tradnl" w:eastAsia="en-US"/>
    </w:rPr>
  </w:style>
  <w:style w:type="paragraph" w:customStyle="1" w:styleId="toa">
    <w:name w:val="toa"/>
    <w:basedOn w:val="Normal"/>
    <w:rsid w:val="00851B9F"/>
    <w:pPr>
      <w:tabs>
        <w:tab w:val="left" w:pos="9000"/>
        <w:tab w:val="right" w:pos="9360"/>
      </w:tabs>
      <w:suppressAutoHyphens/>
    </w:pPr>
    <w:rPr>
      <w:rFonts w:ascii="Courier" w:hAnsi="Courier"/>
      <w:lang w:val="en-US"/>
    </w:rPr>
  </w:style>
  <w:style w:type="paragraph" w:customStyle="1" w:styleId="PARRAFO10">
    <w:name w:val="PARRAFO 1"/>
    <w:basedOn w:val="texto12"/>
    <w:rsid w:val="00851B9F"/>
    <w:pPr>
      <w:tabs>
        <w:tab w:val="left" w:pos="-2127"/>
        <w:tab w:val="left" w:pos="-1985"/>
        <w:tab w:val="left" w:pos="-720"/>
      </w:tabs>
      <w:spacing w:before="240"/>
      <w:ind w:left="1560" w:hanging="284"/>
    </w:pPr>
    <w:rPr>
      <w:rFonts w:ascii="Arial" w:hAnsi="Arial"/>
    </w:rPr>
  </w:style>
  <w:style w:type="paragraph" w:customStyle="1" w:styleId="PARRAFO3">
    <w:name w:val="PARRAFO 3"/>
    <w:basedOn w:val="PARRAFO20"/>
    <w:rsid w:val="00851B9F"/>
    <w:pPr>
      <w:ind w:left="2127"/>
    </w:pPr>
  </w:style>
  <w:style w:type="paragraph" w:customStyle="1" w:styleId="titulo31">
    <w:name w:val="titulo3"/>
    <w:basedOn w:val="Normal"/>
    <w:rsid w:val="00851B9F"/>
    <w:pPr>
      <w:ind w:left="993"/>
      <w:jc w:val="both"/>
    </w:pPr>
    <w:rPr>
      <w:rFonts w:ascii="Helvetica" w:hAnsi="Helvetica"/>
      <w:b/>
      <w:lang w:val="es-ES_tradnl" w:eastAsia="en-US"/>
    </w:rPr>
  </w:style>
  <w:style w:type="paragraph" w:customStyle="1" w:styleId="parrafo11">
    <w:name w:val="parrafo 1"/>
    <w:basedOn w:val="Normal"/>
    <w:rsid w:val="00851B9F"/>
    <w:pPr>
      <w:spacing w:before="240"/>
      <w:ind w:left="1701" w:hanging="425"/>
      <w:jc w:val="both"/>
    </w:pPr>
    <w:rPr>
      <w:rFonts w:ascii="Helvetica" w:hAnsi="Helvetica"/>
      <w:lang w:val="es-ES_tradnl" w:eastAsia="en-US"/>
    </w:rPr>
  </w:style>
  <w:style w:type="paragraph" w:customStyle="1" w:styleId="texto22">
    <w:name w:val="texto2"/>
    <w:basedOn w:val="texto12"/>
    <w:rsid w:val="00851B9F"/>
    <w:pPr>
      <w:ind w:left="1276"/>
    </w:pPr>
  </w:style>
  <w:style w:type="paragraph" w:customStyle="1" w:styleId="SUB-PARRAFO2">
    <w:name w:val="SUB-PARRAFO2"/>
    <w:basedOn w:val="PARRAFO20"/>
    <w:rsid w:val="00851B9F"/>
    <w:pPr>
      <w:ind w:left="1702" w:hanging="284"/>
    </w:pPr>
  </w:style>
  <w:style w:type="paragraph" w:customStyle="1" w:styleId="Tabla-6">
    <w:name w:val="Tabla-6"/>
    <w:basedOn w:val="Normal"/>
    <w:rsid w:val="00851B9F"/>
    <w:pPr>
      <w:jc w:val="center"/>
    </w:pPr>
    <w:rPr>
      <w:lang w:val="es-ES_tradnl" w:eastAsia="en-US"/>
    </w:rPr>
  </w:style>
  <w:style w:type="paragraph" w:customStyle="1" w:styleId="Normal-3-3">
    <w:name w:val="Normal-3-3"/>
    <w:basedOn w:val="Normal"/>
    <w:rsid w:val="00851B9F"/>
    <w:pPr>
      <w:spacing w:after="240"/>
      <w:ind w:left="1985"/>
      <w:jc w:val="both"/>
    </w:pPr>
    <w:rPr>
      <w:lang w:val="es-ES_tradnl" w:eastAsia="en-US"/>
    </w:rPr>
  </w:style>
  <w:style w:type="paragraph" w:customStyle="1" w:styleId="Indent-2">
    <w:name w:val="Indent-2"/>
    <w:basedOn w:val="Normal"/>
    <w:rsid w:val="00851B9F"/>
    <w:pPr>
      <w:tabs>
        <w:tab w:val="left" w:pos="3686"/>
        <w:tab w:val="left" w:pos="5812"/>
        <w:tab w:val="decimal" w:pos="6805"/>
      </w:tabs>
      <w:spacing w:after="240"/>
      <w:ind w:left="1418" w:hanging="284"/>
      <w:jc w:val="both"/>
    </w:pPr>
    <w:rPr>
      <w:lang w:val="es-ES_tradnl" w:eastAsia="en-US"/>
    </w:rPr>
  </w:style>
  <w:style w:type="paragraph" w:customStyle="1" w:styleId="PARRAFO4">
    <w:name w:val="PARRAFO 4"/>
    <w:basedOn w:val="Normal"/>
    <w:rsid w:val="00851B9F"/>
    <w:pPr>
      <w:spacing w:before="120" w:after="240"/>
      <w:ind w:left="3969"/>
      <w:jc w:val="both"/>
    </w:pPr>
    <w:rPr>
      <w:rFonts w:ascii="Helvetica" w:hAnsi="Helvetica"/>
      <w:lang w:val="es-ES_tradnl" w:eastAsia="en-US"/>
    </w:rPr>
  </w:style>
  <w:style w:type="paragraph" w:customStyle="1" w:styleId="Indent-3">
    <w:name w:val="Indent-3"/>
    <w:basedOn w:val="Normal"/>
    <w:rsid w:val="00851B9F"/>
    <w:pPr>
      <w:spacing w:before="240"/>
      <w:ind w:left="2552" w:hanging="567"/>
      <w:jc w:val="both"/>
    </w:pPr>
    <w:rPr>
      <w:b/>
      <w:lang w:val="es-ES_tradnl" w:eastAsia="en-US"/>
    </w:rPr>
  </w:style>
  <w:style w:type="paragraph" w:customStyle="1" w:styleId="titulo11">
    <w:name w:val="titulo 1"/>
    <w:basedOn w:val="Normal"/>
    <w:rsid w:val="00851B9F"/>
    <w:pPr>
      <w:jc w:val="both"/>
    </w:pPr>
    <w:rPr>
      <w:rFonts w:ascii="Helvetica" w:hAnsi="Helvetica"/>
      <w:b/>
      <w:sz w:val="28"/>
      <w:lang w:val="es-ES_tradnl" w:eastAsia="en-US"/>
    </w:rPr>
  </w:style>
  <w:style w:type="paragraph" w:customStyle="1" w:styleId="Cas-aprb">
    <w:name w:val="Cas-aprb"/>
    <w:rsid w:val="00851B9F"/>
    <w:pPr>
      <w:tabs>
        <w:tab w:val="left" w:pos="-567"/>
        <w:tab w:val="left" w:pos="0"/>
        <w:tab w:val="left" w:pos="567"/>
        <w:tab w:val="left" w:pos="1134"/>
      </w:tabs>
      <w:spacing w:line="185" w:lineRule="atLeast"/>
      <w:jc w:val="center"/>
    </w:pPr>
    <w:rPr>
      <w:rFonts w:ascii="Helvetica" w:hAnsi="Helvetica"/>
      <w:snapToGrid w:val="0"/>
      <w:sz w:val="16"/>
      <w:lang w:val="es-ES_tradnl" w:eastAsia="es-ES"/>
    </w:rPr>
  </w:style>
  <w:style w:type="paragraph" w:customStyle="1" w:styleId="remp">
    <w:name w:val="remp"/>
    <w:rsid w:val="00851B9F"/>
    <w:pPr>
      <w:tabs>
        <w:tab w:val="left" w:pos="-567"/>
        <w:tab w:val="left" w:pos="0"/>
        <w:tab w:val="left" w:pos="567"/>
        <w:tab w:val="left" w:pos="1134"/>
      </w:tabs>
      <w:spacing w:before="129" w:after="57" w:line="208" w:lineRule="atLeast"/>
      <w:jc w:val="center"/>
    </w:pPr>
    <w:rPr>
      <w:rFonts w:ascii="Helvetica" w:hAnsi="Helvetica"/>
      <w:snapToGrid w:val="0"/>
      <w:color w:val="000080"/>
      <w:sz w:val="18"/>
      <w:lang w:val="es-ES_tradnl" w:eastAsia="es-ES"/>
    </w:rPr>
  </w:style>
  <w:style w:type="paragraph" w:customStyle="1" w:styleId="microcaption">
    <w:name w:val="micro:caption"/>
    <w:rsid w:val="00851B9F"/>
    <w:pPr>
      <w:tabs>
        <w:tab w:val="left" w:pos="0"/>
        <w:tab w:val="left" w:pos="720"/>
        <w:tab w:val="left" w:pos="1440"/>
        <w:tab w:val="left" w:pos="2160"/>
      </w:tabs>
      <w:spacing w:after="38" w:line="445" w:lineRule="atLeast"/>
      <w:jc w:val="both"/>
    </w:pPr>
    <w:rPr>
      <w:rFonts w:ascii="Helvetica" w:hAnsi="Helvetica"/>
      <w:b/>
      <w:snapToGrid w:val="0"/>
      <w:sz w:val="40"/>
      <w:lang w:val="en-US" w:eastAsia="es-ES"/>
    </w:rPr>
  </w:style>
  <w:style w:type="paragraph" w:customStyle="1" w:styleId="reftitulo">
    <w:name w:val="ref:titulo"/>
    <w:rsid w:val="00851B9F"/>
    <w:pPr>
      <w:tabs>
        <w:tab w:val="left" w:pos="0"/>
        <w:tab w:val="left" w:pos="720"/>
        <w:tab w:val="left" w:pos="1440"/>
        <w:tab w:val="left" w:pos="2160"/>
      </w:tabs>
      <w:spacing w:after="38" w:line="311" w:lineRule="atLeast"/>
      <w:jc w:val="right"/>
    </w:pPr>
    <w:rPr>
      <w:rFonts w:ascii="Helvetica" w:hAnsi="Helvetica"/>
      <w:b/>
      <w:snapToGrid w:val="0"/>
      <w:sz w:val="28"/>
      <w:lang w:val="es-ES_tradnl" w:eastAsia="es-ES"/>
    </w:rPr>
  </w:style>
  <w:style w:type="paragraph" w:customStyle="1" w:styleId="refcodigo">
    <w:name w:val="ref:codigo"/>
    <w:rsid w:val="00851B9F"/>
    <w:pPr>
      <w:tabs>
        <w:tab w:val="left" w:pos="0"/>
        <w:tab w:val="left" w:pos="720"/>
        <w:tab w:val="left" w:pos="1440"/>
        <w:tab w:val="left" w:pos="2160"/>
      </w:tabs>
      <w:spacing w:before="126" w:after="57" w:line="267" w:lineRule="atLeast"/>
      <w:jc w:val="right"/>
    </w:pPr>
    <w:rPr>
      <w:rFonts w:ascii="Helvetica" w:hAnsi="Helvetica"/>
      <w:b/>
      <w:snapToGrid w:val="0"/>
      <w:sz w:val="24"/>
      <w:lang w:val="es-ES_tradnl" w:eastAsia="es-ES"/>
    </w:rPr>
  </w:style>
  <w:style w:type="paragraph" w:customStyle="1" w:styleId="revision">
    <w:name w:val="revision"/>
    <w:rsid w:val="00851B9F"/>
    <w:pPr>
      <w:tabs>
        <w:tab w:val="left" w:pos="-567"/>
        <w:tab w:val="left" w:pos="0"/>
        <w:tab w:val="left" w:pos="567"/>
        <w:tab w:val="left" w:pos="1134"/>
      </w:tabs>
      <w:spacing w:before="52" w:after="57" w:line="185" w:lineRule="atLeast"/>
      <w:jc w:val="center"/>
    </w:pPr>
    <w:rPr>
      <w:rFonts w:ascii="Helvetica" w:hAnsi="Helvetica"/>
      <w:snapToGrid w:val="0"/>
      <w:color w:val="000080"/>
      <w:sz w:val="16"/>
      <w:lang w:val="es-ES_tradnl" w:eastAsia="es-ES"/>
    </w:rPr>
  </w:style>
  <w:style w:type="paragraph" w:customStyle="1" w:styleId="fecha1">
    <w:name w:val="fecha1"/>
    <w:rsid w:val="00851B9F"/>
    <w:pPr>
      <w:tabs>
        <w:tab w:val="left" w:pos="-567"/>
        <w:tab w:val="left" w:pos="0"/>
        <w:tab w:val="left" w:pos="567"/>
        <w:tab w:val="left" w:pos="1134"/>
      </w:tabs>
      <w:spacing w:before="32" w:after="57" w:line="185" w:lineRule="atLeast"/>
      <w:jc w:val="center"/>
    </w:pPr>
    <w:rPr>
      <w:rFonts w:ascii="Helvetica" w:hAnsi="Helvetica"/>
      <w:snapToGrid w:val="0"/>
      <w:color w:val="000080"/>
      <w:sz w:val="16"/>
      <w:lang w:val="es-ES_tradnl" w:eastAsia="es-ES"/>
    </w:rPr>
  </w:style>
  <w:style w:type="numbering" w:customStyle="1" w:styleId="Estilo9">
    <w:name w:val="Estilo9"/>
    <w:uiPriority w:val="99"/>
    <w:rsid w:val="00851B9F"/>
    <w:pPr>
      <w:numPr>
        <w:numId w:val="24"/>
      </w:numPr>
    </w:pPr>
  </w:style>
  <w:style w:type="numbering" w:customStyle="1" w:styleId="Estilo10">
    <w:name w:val="Estilo10"/>
    <w:uiPriority w:val="99"/>
    <w:rsid w:val="00851B9F"/>
    <w:pPr>
      <w:numPr>
        <w:numId w:val="25"/>
      </w:numPr>
    </w:pPr>
  </w:style>
  <w:style w:type="paragraph" w:customStyle="1" w:styleId="Texto1CarCarCar">
    <w:name w:val="Texto 1 Car Car Car"/>
    <w:basedOn w:val="Normal"/>
    <w:rsid w:val="00851B9F"/>
    <w:pPr>
      <w:tabs>
        <w:tab w:val="left" w:pos="709"/>
      </w:tabs>
      <w:spacing w:before="120" w:after="120"/>
      <w:ind w:left="709" w:right="79"/>
      <w:jc w:val="both"/>
    </w:pPr>
    <w:rPr>
      <w:sz w:val="22"/>
      <w:szCs w:val="22"/>
      <w:lang w:val="es-ES_tradnl"/>
    </w:rPr>
  </w:style>
  <w:style w:type="paragraph" w:customStyle="1" w:styleId="PRIMERO">
    <w:name w:val="PRIMERO"/>
    <w:basedOn w:val="Normal"/>
    <w:rsid w:val="00851B9F"/>
    <w:pPr>
      <w:numPr>
        <w:numId w:val="26"/>
      </w:numPr>
      <w:ind w:right="618"/>
      <w:jc w:val="both"/>
    </w:pPr>
    <w:rPr>
      <w:b/>
      <w:lang w:val="es-ES_tradnl"/>
    </w:rPr>
  </w:style>
  <w:style w:type="paragraph" w:customStyle="1" w:styleId="SEGUNDO">
    <w:name w:val="SEGUNDO"/>
    <w:basedOn w:val="PRIMERO"/>
    <w:rsid w:val="00851B9F"/>
    <w:pPr>
      <w:numPr>
        <w:ilvl w:val="1"/>
      </w:numPr>
    </w:pPr>
  </w:style>
  <w:style w:type="paragraph" w:customStyle="1" w:styleId="seiica">
    <w:name w:val="seiica"/>
    <w:basedOn w:val="PRIMERO"/>
    <w:rsid w:val="00851B9F"/>
    <w:pPr>
      <w:spacing w:before="120" w:line="360" w:lineRule="auto"/>
      <w:ind w:right="822"/>
      <w:outlineLvl w:val="0"/>
    </w:pPr>
    <w:rPr>
      <w:sz w:val="22"/>
    </w:rPr>
  </w:style>
  <w:style w:type="paragraph" w:customStyle="1" w:styleId="Seiica2">
    <w:name w:val="Seiica 2"/>
    <w:basedOn w:val="SEGUNDO"/>
    <w:rsid w:val="00851B9F"/>
    <w:pPr>
      <w:spacing w:before="120" w:line="360" w:lineRule="auto"/>
      <w:ind w:right="0"/>
      <w:outlineLvl w:val="1"/>
    </w:pPr>
    <w:rPr>
      <w:sz w:val="22"/>
      <w:szCs w:val="22"/>
    </w:rPr>
  </w:style>
  <w:style w:type="paragraph" w:customStyle="1" w:styleId="seiica4">
    <w:name w:val="seiica4"/>
    <w:basedOn w:val="Normal"/>
    <w:rsid w:val="00851B9F"/>
    <w:pPr>
      <w:numPr>
        <w:ilvl w:val="3"/>
        <w:numId w:val="26"/>
      </w:numPr>
      <w:spacing w:before="120" w:line="360" w:lineRule="auto"/>
      <w:jc w:val="both"/>
    </w:pPr>
    <w:rPr>
      <w:sz w:val="22"/>
      <w:szCs w:val="22"/>
    </w:rPr>
  </w:style>
  <w:style w:type="paragraph" w:customStyle="1" w:styleId="seiica3">
    <w:name w:val="seiica3"/>
    <w:basedOn w:val="Normal"/>
    <w:rsid w:val="00851B9F"/>
    <w:pPr>
      <w:numPr>
        <w:ilvl w:val="2"/>
        <w:numId w:val="26"/>
      </w:numPr>
      <w:spacing w:before="120" w:line="360" w:lineRule="auto"/>
      <w:jc w:val="both"/>
      <w:outlineLvl w:val="2"/>
    </w:pPr>
    <w:rPr>
      <w:sz w:val="22"/>
      <w:szCs w:val="22"/>
      <w:lang w:val="es-ES_tradnl"/>
    </w:rPr>
  </w:style>
  <w:style w:type="paragraph" w:customStyle="1" w:styleId="VietaNvl2">
    <w:name w:val="Viñeta Nvl. 2"/>
    <w:basedOn w:val="Normal"/>
    <w:autoRedefine/>
    <w:rsid w:val="00851B9F"/>
    <w:pPr>
      <w:spacing w:after="120"/>
      <w:ind w:left="1985"/>
      <w:jc w:val="both"/>
    </w:pPr>
    <w:rPr>
      <w:rFonts w:cs="Arial"/>
      <w:szCs w:val="24"/>
    </w:rPr>
  </w:style>
  <w:style w:type="paragraph" w:customStyle="1" w:styleId="LIS">
    <w:name w:val="LIS"/>
    <w:basedOn w:val="Normal"/>
    <w:rsid w:val="00851B9F"/>
    <w:pPr>
      <w:numPr>
        <w:numId w:val="28"/>
      </w:numPr>
      <w:spacing w:before="200"/>
      <w:jc w:val="both"/>
    </w:pPr>
    <w:rPr>
      <w:lang w:val="es-ES_tradnl" w:eastAsia="ja-JP"/>
    </w:rPr>
  </w:style>
  <w:style w:type="character" w:customStyle="1" w:styleId="Normal0Car">
    <w:name w:val="Normal 0 Car"/>
    <w:basedOn w:val="Fuentedeprrafopredeter"/>
    <w:link w:val="Normal0"/>
    <w:rsid w:val="00851B9F"/>
    <w:rPr>
      <w:rFonts w:ascii="Arial" w:hAnsi="Arial"/>
      <w:sz w:val="24"/>
      <w:szCs w:val="24"/>
      <w:lang w:val="es-ES_tradnl" w:eastAsia="en-US"/>
    </w:rPr>
  </w:style>
  <w:style w:type="paragraph" w:styleId="Textonotaalfinal">
    <w:name w:val="endnote text"/>
    <w:basedOn w:val="Normal"/>
    <w:link w:val="TextonotaalfinalCar"/>
    <w:rsid w:val="00851B9F"/>
    <w:rPr>
      <w:sz w:val="20"/>
    </w:rPr>
  </w:style>
  <w:style w:type="character" w:customStyle="1" w:styleId="TextonotaalfinalCar">
    <w:name w:val="Texto nota al final Car"/>
    <w:basedOn w:val="Fuentedeprrafopredeter"/>
    <w:link w:val="Textonotaalfinal"/>
    <w:rsid w:val="00851B9F"/>
    <w:rPr>
      <w:rFonts w:ascii="Arial" w:hAnsi="Arial"/>
      <w:lang w:val="es-ES" w:eastAsia="es-ES"/>
    </w:rPr>
  </w:style>
  <w:style w:type="character" w:styleId="Refdenotaalfinal">
    <w:name w:val="endnote reference"/>
    <w:basedOn w:val="Fuentedeprrafopredeter"/>
    <w:rsid w:val="00851B9F"/>
    <w:rPr>
      <w:vertAlign w:val="superscript"/>
    </w:rPr>
  </w:style>
  <w:style w:type="paragraph" w:customStyle="1" w:styleId="TEXTO5">
    <w:name w:val="TEXTO"/>
    <w:basedOn w:val="Normal"/>
    <w:rsid w:val="00851B9F"/>
    <w:pPr>
      <w:spacing w:before="240"/>
      <w:ind w:left="567"/>
      <w:jc w:val="both"/>
    </w:pPr>
    <w:rPr>
      <w:lang w:val="es-ES_tradnl"/>
    </w:rPr>
  </w:style>
  <w:style w:type="character" w:customStyle="1" w:styleId="Normal1Car">
    <w:name w:val="Normal 1 Car"/>
    <w:basedOn w:val="Fuentedeprrafopredeter"/>
    <w:link w:val="Normal10"/>
    <w:rsid w:val="00851B9F"/>
    <w:rPr>
      <w:rFonts w:ascii="Arial" w:hAnsi="Arial"/>
      <w:sz w:val="24"/>
      <w:lang w:eastAsia="es-ES"/>
    </w:rPr>
  </w:style>
  <w:style w:type="paragraph" w:customStyle="1" w:styleId="INE-LISTA1">
    <w:name w:val="INE-LISTA1"/>
    <w:basedOn w:val="lista-4"/>
    <w:rsid w:val="00851B9F"/>
    <w:pPr>
      <w:widowControl w:val="0"/>
      <w:numPr>
        <w:numId w:val="29"/>
      </w:numPr>
      <w:tabs>
        <w:tab w:val="clear" w:pos="2552"/>
      </w:tabs>
      <w:spacing w:before="120" w:after="120"/>
      <w:ind w:right="156"/>
    </w:pPr>
    <w:rPr>
      <w:b w:val="0"/>
      <w:szCs w:val="20"/>
      <w:lang w:val="es-VE" w:eastAsia="en-US"/>
    </w:rPr>
  </w:style>
  <w:style w:type="paragraph" w:customStyle="1" w:styleId="EstiloTtulo211ptJustificadoAntes12ptoDespus6pt">
    <w:name w:val="Estilo Título 2 + 11 pt Justificado Antes:  12 pto Después:  6 pt..."/>
    <w:basedOn w:val="Ttulo2"/>
    <w:autoRedefine/>
    <w:rsid w:val="00851B9F"/>
    <w:pPr>
      <w:keepNext/>
      <w:numPr>
        <w:numId w:val="30"/>
      </w:numPr>
      <w:tabs>
        <w:tab w:val="clear" w:pos="990"/>
        <w:tab w:val="num" w:pos="360"/>
      </w:tabs>
      <w:spacing w:before="240" w:line="360" w:lineRule="auto"/>
      <w:ind w:left="709" w:hanging="709"/>
    </w:pPr>
    <w:rPr>
      <w:b w:val="0"/>
      <w:caps/>
      <w:color w:val="0000FF"/>
      <w:lang w:val="en-US"/>
    </w:rPr>
  </w:style>
  <w:style w:type="paragraph" w:customStyle="1" w:styleId="TPARRAFOINGENIERIA">
    <w:name w:val="TPARRAFO INGENIERIA"/>
    <w:basedOn w:val="Normal"/>
    <w:link w:val="TPARRAFOINGENIERIACar"/>
    <w:rsid w:val="00851B9F"/>
    <w:pPr>
      <w:spacing w:before="240" w:after="120"/>
      <w:ind w:left="851"/>
      <w:jc w:val="both"/>
    </w:pPr>
    <w:rPr>
      <w:rFonts w:cs="Arial"/>
      <w:sz w:val="22"/>
      <w:szCs w:val="24"/>
    </w:rPr>
  </w:style>
  <w:style w:type="paragraph" w:customStyle="1" w:styleId="TVIETAINGENIERIA">
    <w:name w:val="TVIÑETA INGENIERIA"/>
    <w:basedOn w:val="Normal"/>
    <w:link w:val="TVIETAINGENIERIACar"/>
    <w:autoRedefine/>
    <w:rsid w:val="00851B9F"/>
    <w:pPr>
      <w:numPr>
        <w:numId w:val="31"/>
      </w:numPr>
      <w:spacing w:before="240" w:after="120"/>
      <w:jc w:val="both"/>
    </w:pPr>
    <w:rPr>
      <w:rFonts w:cs="Arial"/>
      <w:szCs w:val="24"/>
    </w:rPr>
  </w:style>
  <w:style w:type="character" w:customStyle="1" w:styleId="TPARRAFOINGENIERIACar">
    <w:name w:val="TPARRAFO INGENIERIA Car"/>
    <w:basedOn w:val="Fuentedeprrafopredeter"/>
    <w:link w:val="TPARRAFOINGENIERIA"/>
    <w:rsid w:val="00851B9F"/>
    <w:rPr>
      <w:rFonts w:ascii="Arial" w:hAnsi="Arial" w:cs="Arial"/>
      <w:sz w:val="22"/>
      <w:szCs w:val="24"/>
      <w:lang w:val="es-ES" w:eastAsia="es-ES"/>
    </w:rPr>
  </w:style>
  <w:style w:type="character" w:customStyle="1" w:styleId="TVIETAINGENIERIACar">
    <w:name w:val="TVIÑETA INGENIERIA Car"/>
    <w:basedOn w:val="Fuentedeprrafopredeter"/>
    <w:link w:val="TVIETAINGENIERIA"/>
    <w:rsid w:val="00851B9F"/>
    <w:rPr>
      <w:rFonts w:ascii="Arial" w:hAnsi="Arial" w:cs="Arial"/>
      <w:sz w:val="24"/>
      <w:szCs w:val="24"/>
      <w:lang w:val="es-ES" w:eastAsia="es-ES"/>
    </w:rPr>
  </w:style>
  <w:style w:type="paragraph" w:customStyle="1" w:styleId="EstiloTtulo3Antes6ptoDespus0pto">
    <w:name w:val="Estilo Título 3 + Antes:  6 pto Después:  0 pto"/>
    <w:basedOn w:val="Ttulo3"/>
    <w:link w:val="EstiloTtulo3Antes6ptoDespus0ptoCar"/>
    <w:autoRedefine/>
    <w:rsid w:val="00851B9F"/>
    <w:pPr>
      <w:numPr>
        <w:ilvl w:val="0"/>
        <w:numId w:val="0"/>
      </w:numPr>
      <w:spacing w:before="120" w:after="0"/>
    </w:pPr>
    <w:rPr>
      <w:sz w:val="24"/>
    </w:rPr>
  </w:style>
  <w:style w:type="numbering" w:customStyle="1" w:styleId="EstiloTtulo312ptoSinNegritaAntes6ptoDespus0pto">
    <w:name w:val="Estilo Título 3 + 12 pto Sin Negrita Antes:  6 pto Después:  0 pto"/>
    <w:basedOn w:val="Sinlista"/>
    <w:rsid w:val="00851B9F"/>
    <w:pPr>
      <w:numPr>
        <w:numId w:val="32"/>
      </w:numPr>
    </w:pPr>
  </w:style>
  <w:style w:type="character" w:customStyle="1" w:styleId="EstiloTtulo3Antes6ptoDespus0ptoCar">
    <w:name w:val="Estilo Título 3 + Antes:  6 pto Después:  0 pto Car"/>
    <w:basedOn w:val="Fuentedeprrafopredeter"/>
    <w:link w:val="EstiloTtulo3Antes6ptoDespus0pto"/>
    <w:rsid w:val="00851B9F"/>
    <w:rPr>
      <w:rFonts w:ascii="Arial" w:hAnsi="Arial"/>
      <w:b/>
      <w:bCs/>
      <w:sz w:val="24"/>
      <w:lang w:val="es-ES_tradnl" w:eastAsia="es-ES"/>
    </w:rPr>
  </w:style>
  <w:style w:type="paragraph" w:customStyle="1" w:styleId="EstiloTtulo312ptoSinNegritaAntes6ptoDespus0pto1">
    <w:name w:val="Estilo Título 3 + 12 pto Sin Negrita Antes:  6 pto Después:  0 pto1"/>
    <w:basedOn w:val="Ttulo3"/>
    <w:rsid w:val="00851B9F"/>
    <w:pPr>
      <w:numPr>
        <w:ilvl w:val="0"/>
        <w:numId w:val="0"/>
      </w:numPr>
      <w:spacing w:before="120" w:after="0"/>
      <w:ind w:left="2280" w:hanging="360"/>
    </w:pPr>
    <w:rPr>
      <w:bCs w:val="0"/>
      <w:sz w:val="24"/>
    </w:rPr>
  </w:style>
  <w:style w:type="paragraph" w:customStyle="1" w:styleId="INE-PARRAFO1">
    <w:name w:val="INE-PARRAFO1"/>
    <w:basedOn w:val="Normal"/>
    <w:autoRedefine/>
    <w:rsid w:val="00851B9F"/>
    <w:pPr>
      <w:widowControl w:val="0"/>
      <w:numPr>
        <w:numId w:val="33"/>
      </w:numPr>
      <w:spacing w:before="120"/>
      <w:ind w:right="51"/>
      <w:jc w:val="both"/>
    </w:pPr>
    <w:rPr>
      <w:lang w:val="es-ES_tradnl"/>
    </w:rPr>
  </w:style>
  <w:style w:type="paragraph" w:customStyle="1" w:styleId="ICO">
    <w:name w:val="ICO"/>
    <w:basedOn w:val="Normal"/>
    <w:rsid w:val="00851B9F"/>
    <w:pPr>
      <w:spacing w:before="120" w:after="120" w:line="312" w:lineRule="auto"/>
      <w:jc w:val="both"/>
    </w:pPr>
    <w:rPr>
      <w:lang w:val="es-VE"/>
    </w:rPr>
  </w:style>
  <w:style w:type="paragraph" w:customStyle="1" w:styleId="Apndice">
    <w:name w:val="Apéndice"/>
    <w:basedOn w:val="Normal"/>
    <w:rsid w:val="00851B9F"/>
    <w:pPr>
      <w:spacing w:before="240" w:after="120"/>
      <w:jc w:val="both"/>
    </w:pPr>
    <w:rPr>
      <w:b/>
      <w:caps/>
      <w:lang w:val="es-ES_tradnl"/>
    </w:rPr>
  </w:style>
  <w:style w:type="paragraph" w:customStyle="1" w:styleId="ParrafoNivel1">
    <w:name w:val="Parrafo Nivel 1"/>
    <w:basedOn w:val="Normal"/>
    <w:autoRedefine/>
    <w:rsid w:val="00851B9F"/>
    <w:pPr>
      <w:spacing w:before="120"/>
      <w:ind w:left="567"/>
      <w:jc w:val="both"/>
    </w:pPr>
  </w:style>
  <w:style w:type="paragraph" w:customStyle="1" w:styleId="TituloNivel1">
    <w:name w:val="Titulo Nivel 1"/>
    <w:basedOn w:val="Ttulo"/>
    <w:next w:val="ParrafoNivel1"/>
    <w:autoRedefine/>
    <w:rsid w:val="00851B9F"/>
    <w:pPr>
      <w:numPr>
        <w:numId w:val="34"/>
      </w:numPr>
      <w:spacing w:after="0" w:line="300" w:lineRule="atLeast"/>
      <w:jc w:val="both"/>
    </w:pPr>
    <w:rPr>
      <w:rFonts w:cs="Arial"/>
      <w:bCs/>
      <w:caps/>
      <w:sz w:val="24"/>
      <w:szCs w:val="32"/>
    </w:rPr>
  </w:style>
  <w:style w:type="paragraph" w:customStyle="1" w:styleId="TituloNivel2">
    <w:name w:val="Titulo Nivel 2"/>
    <w:basedOn w:val="TITULO2"/>
    <w:next w:val="Normal"/>
    <w:autoRedefine/>
    <w:rsid w:val="00851B9F"/>
    <w:pPr>
      <w:numPr>
        <w:ilvl w:val="1"/>
        <w:numId w:val="34"/>
      </w:numPr>
      <w:tabs>
        <w:tab w:val="clear" w:pos="1418"/>
        <w:tab w:val="left" w:pos="495"/>
        <w:tab w:val="center" w:pos="4703"/>
      </w:tabs>
      <w:jc w:val="left"/>
      <w:outlineLvl w:val="1"/>
    </w:pPr>
    <w:rPr>
      <w:rFonts w:cs="Arial"/>
      <w:lang w:val="es-ES"/>
    </w:rPr>
  </w:style>
  <w:style w:type="paragraph" w:customStyle="1" w:styleId="TituloNivel3">
    <w:name w:val="Titulo Nivel 3"/>
    <w:basedOn w:val="Lista"/>
    <w:next w:val="Normal"/>
    <w:autoRedefine/>
    <w:rsid w:val="00851B9F"/>
    <w:pPr>
      <w:numPr>
        <w:ilvl w:val="2"/>
        <w:numId w:val="34"/>
      </w:numPr>
      <w:spacing w:before="120"/>
    </w:pPr>
    <w:rPr>
      <w:rFonts w:ascii="Arial" w:hAnsi="Arial" w:cs="Arial"/>
      <w:sz w:val="24"/>
      <w:lang w:val="es-ES"/>
    </w:rPr>
  </w:style>
  <w:style w:type="character" w:styleId="nfasis">
    <w:name w:val="Emphasis"/>
    <w:basedOn w:val="Fuentedeprrafopredeter"/>
    <w:qFormat/>
    <w:rsid w:val="00157B81"/>
    <w:rPr>
      <w:i/>
      <w:iCs/>
    </w:rPr>
  </w:style>
  <w:style w:type="paragraph" w:customStyle="1" w:styleId="TABLASGNV">
    <w:name w:val="_TABLAS GNV"/>
    <w:rsid w:val="004D5CFC"/>
    <w:pPr>
      <w:keepNext/>
      <w:numPr>
        <w:numId w:val="40"/>
      </w:numPr>
      <w:spacing w:before="120"/>
      <w:jc w:val="center"/>
    </w:pPr>
    <w:rPr>
      <w:rFonts w:ascii="Arial" w:hAnsi="Arial"/>
      <w:b/>
      <w:lang w:val="es-ES_tradnl" w:eastAsia="es-ES"/>
    </w:rPr>
  </w:style>
</w:styles>
</file>

<file path=word/webSettings.xml><?xml version="1.0" encoding="utf-8"?>
<w:webSettings xmlns:r="http://schemas.openxmlformats.org/officeDocument/2006/relationships" xmlns:w="http://schemas.openxmlformats.org/wordprocessingml/2006/main">
  <w:divs>
    <w:div w:id="196166681">
      <w:bodyDiv w:val="1"/>
      <w:marLeft w:val="0"/>
      <w:marRight w:val="0"/>
      <w:marTop w:val="0"/>
      <w:marBottom w:val="0"/>
      <w:divBdr>
        <w:top w:val="none" w:sz="0" w:space="0" w:color="auto"/>
        <w:left w:val="none" w:sz="0" w:space="0" w:color="auto"/>
        <w:bottom w:val="none" w:sz="0" w:space="0" w:color="auto"/>
        <w:right w:val="none" w:sz="0" w:space="0" w:color="auto"/>
      </w:divBdr>
    </w:div>
    <w:div w:id="229580696">
      <w:bodyDiv w:val="1"/>
      <w:marLeft w:val="0"/>
      <w:marRight w:val="0"/>
      <w:marTop w:val="0"/>
      <w:marBottom w:val="0"/>
      <w:divBdr>
        <w:top w:val="none" w:sz="0" w:space="0" w:color="auto"/>
        <w:left w:val="none" w:sz="0" w:space="0" w:color="auto"/>
        <w:bottom w:val="none" w:sz="0" w:space="0" w:color="auto"/>
        <w:right w:val="none" w:sz="0" w:space="0" w:color="auto"/>
      </w:divBdr>
    </w:div>
    <w:div w:id="266430034">
      <w:bodyDiv w:val="1"/>
      <w:marLeft w:val="0"/>
      <w:marRight w:val="0"/>
      <w:marTop w:val="0"/>
      <w:marBottom w:val="0"/>
      <w:divBdr>
        <w:top w:val="none" w:sz="0" w:space="0" w:color="auto"/>
        <w:left w:val="none" w:sz="0" w:space="0" w:color="auto"/>
        <w:bottom w:val="none" w:sz="0" w:space="0" w:color="auto"/>
        <w:right w:val="none" w:sz="0" w:space="0" w:color="auto"/>
      </w:divBdr>
      <w:divsChild>
        <w:div w:id="1386368386">
          <w:marLeft w:val="0"/>
          <w:marRight w:val="0"/>
          <w:marTop w:val="0"/>
          <w:marBottom w:val="0"/>
          <w:divBdr>
            <w:top w:val="none" w:sz="0" w:space="0" w:color="auto"/>
            <w:left w:val="none" w:sz="0" w:space="0" w:color="auto"/>
            <w:bottom w:val="none" w:sz="0" w:space="0" w:color="auto"/>
            <w:right w:val="none" w:sz="0" w:space="0" w:color="auto"/>
          </w:divBdr>
        </w:div>
      </w:divsChild>
    </w:div>
    <w:div w:id="292760287">
      <w:bodyDiv w:val="1"/>
      <w:marLeft w:val="0"/>
      <w:marRight w:val="0"/>
      <w:marTop w:val="0"/>
      <w:marBottom w:val="0"/>
      <w:divBdr>
        <w:top w:val="none" w:sz="0" w:space="0" w:color="auto"/>
        <w:left w:val="none" w:sz="0" w:space="0" w:color="auto"/>
        <w:bottom w:val="none" w:sz="0" w:space="0" w:color="auto"/>
        <w:right w:val="none" w:sz="0" w:space="0" w:color="auto"/>
      </w:divBdr>
    </w:div>
    <w:div w:id="345863092">
      <w:bodyDiv w:val="1"/>
      <w:marLeft w:val="0"/>
      <w:marRight w:val="0"/>
      <w:marTop w:val="0"/>
      <w:marBottom w:val="0"/>
      <w:divBdr>
        <w:top w:val="none" w:sz="0" w:space="0" w:color="auto"/>
        <w:left w:val="none" w:sz="0" w:space="0" w:color="auto"/>
        <w:bottom w:val="none" w:sz="0" w:space="0" w:color="auto"/>
        <w:right w:val="none" w:sz="0" w:space="0" w:color="auto"/>
      </w:divBdr>
    </w:div>
    <w:div w:id="377516339">
      <w:bodyDiv w:val="1"/>
      <w:marLeft w:val="0"/>
      <w:marRight w:val="0"/>
      <w:marTop w:val="0"/>
      <w:marBottom w:val="0"/>
      <w:divBdr>
        <w:top w:val="none" w:sz="0" w:space="0" w:color="auto"/>
        <w:left w:val="none" w:sz="0" w:space="0" w:color="auto"/>
        <w:bottom w:val="none" w:sz="0" w:space="0" w:color="auto"/>
        <w:right w:val="none" w:sz="0" w:space="0" w:color="auto"/>
      </w:divBdr>
    </w:div>
    <w:div w:id="480465040">
      <w:bodyDiv w:val="1"/>
      <w:marLeft w:val="0"/>
      <w:marRight w:val="0"/>
      <w:marTop w:val="0"/>
      <w:marBottom w:val="0"/>
      <w:divBdr>
        <w:top w:val="none" w:sz="0" w:space="0" w:color="auto"/>
        <w:left w:val="none" w:sz="0" w:space="0" w:color="auto"/>
        <w:bottom w:val="none" w:sz="0" w:space="0" w:color="auto"/>
        <w:right w:val="none" w:sz="0" w:space="0" w:color="auto"/>
      </w:divBdr>
    </w:div>
    <w:div w:id="487132129">
      <w:bodyDiv w:val="1"/>
      <w:marLeft w:val="0"/>
      <w:marRight w:val="0"/>
      <w:marTop w:val="0"/>
      <w:marBottom w:val="0"/>
      <w:divBdr>
        <w:top w:val="none" w:sz="0" w:space="0" w:color="auto"/>
        <w:left w:val="none" w:sz="0" w:space="0" w:color="auto"/>
        <w:bottom w:val="none" w:sz="0" w:space="0" w:color="auto"/>
        <w:right w:val="none" w:sz="0" w:space="0" w:color="auto"/>
      </w:divBdr>
    </w:div>
    <w:div w:id="604844784">
      <w:bodyDiv w:val="1"/>
      <w:marLeft w:val="0"/>
      <w:marRight w:val="0"/>
      <w:marTop w:val="0"/>
      <w:marBottom w:val="0"/>
      <w:divBdr>
        <w:top w:val="none" w:sz="0" w:space="0" w:color="auto"/>
        <w:left w:val="none" w:sz="0" w:space="0" w:color="auto"/>
        <w:bottom w:val="none" w:sz="0" w:space="0" w:color="auto"/>
        <w:right w:val="none" w:sz="0" w:space="0" w:color="auto"/>
      </w:divBdr>
    </w:div>
    <w:div w:id="634069444">
      <w:bodyDiv w:val="1"/>
      <w:marLeft w:val="0"/>
      <w:marRight w:val="0"/>
      <w:marTop w:val="0"/>
      <w:marBottom w:val="0"/>
      <w:divBdr>
        <w:top w:val="none" w:sz="0" w:space="0" w:color="auto"/>
        <w:left w:val="none" w:sz="0" w:space="0" w:color="auto"/>
        <w:bottom w:val="none" w:sz="0" w:space="0" w:color="auto"/>
        <w:right w:val="none" w:sz="0" w:space="0" w:color="auto"/>
      </w:divBdr>
    </w:div>
    <w:div w:id="1023941437">
      <w:bodyDiv w:val="1"/>
      <w:marLeft w:val="0"/>
      <w:marRight w:val="0"/>
      <w:marTop w:val="0"/>
      <w:marBottom w:val="0"/>
      <w:divBdr>
        <w:top w:val="none" w:sz="0" w:space="0" w:color="auto"/>
        <w:left w:val="none" w:sz="0" w:space="0" w:color="auto"/>
        <w:bottom w:val="none" w:sz="0" w:space="0" w:color="auto"/>
        <w:right w:val="none" w:sz="0" w:space="0" w:color="auto"/>
      </w:divBdr>
    </w:div>
    <w:div w:id="1111705700">
      <w:bodyDiv w:val="1"/>
      <w:marLeft w:val="0"/>
      <w:marRight w:val="0"/>
      <w:marTop w:val="0"/>
      <w:marBottom w:val="0"/>
      <w:divBdr>
        <w:top w:val="none" w:sz="0" w:space="0" w:color="auto"/>
        <w:left w:val="none" w:sz="0" w:space="0" w:color="auto"/>
        <w:bottom w:val="none" w:sz="0" w:space="0" w:color="auto"/>
        <w:right w:val="none" w:sz="0" w:space="0" w:color="auto"/>
      </w:divBdr>
    </w:div>
    <w:div w:id="1182088961">
      <w:bodyDiv w:val="1"/>
      <w:marLeft w:val="0"/>
      <w:marRight w:val="0"/>
      <w:marTop w:val="0"/>
      <w:marBottom w:val="0"/>
      <w:divBdr>
        <w:top w:val="none" w:sz="0" w:space="0" w:color="auto"/>
        <w:left w:val="none" w:sz="0" w:space="0" w:color="auto"/>
        <w:bottom w:val="none" w:sz="0" w:space="0" w:color="auto"/>
        <w:right w:val="none" w:sz="0" w:space="0" w:color="auto"/>
      </w:divBdr>
      <w:divsChild>
        <w:div w:id="489291984">
          <w:marLeft w:val="0"/>
          <w:marRight w:val="0"/>
          <w:marTop w:val="0"/>
          <w:marBottom w:val="0"/>
          <w:divBdr>
            <w:top w:val="none" w:sz="0" w:space="0" w:color="auto"/>
            <w:left w:val="none" w:sz="0" w:space="0" w:color="auto"/>
            <w:bottom w:val="none" w:sz="0" w:space="0" w:color="auto"/>
            <w:right w:val="none" w:sz="0" w:space="0" w:color="auto"/>
          </w:divBdr>
          <w:divsChild>
            <w:div w:id="173764441">
              <w:marLeft w:val="0"/>
              <w:marRight w:val="0"/>
              <w:marTop w:val="0"/>
              <w:marBottom w:val="0"/>
              <w:divBdr>
                <w:top w:val="none" w:sz="0" w:space="0" w:color="auto"/>
                <w:left w:val="none" w:sz="0" w:space="0" w:color="auto"/>
                <w:bottom w:val="none" w:sz="0" w:space="0" w:color="auto"/>
                <w:right w:val="none" w:sz="0" w:space="0" w:color="auto"/>
              </w:divBdr>
            </w:div>
            <w:div w:id="16100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7047">
      <w:bodyDiv w:val="1"/>
      <w:marLeft w:val="0"/>
      <w:marRight w:val="0"/>
      <w:marTop w:val="0"/>
      <w:marBottom w:val="0"/>
      <w:divBdr>
        <w:top w:val="none" w:sz="0" w:space="0" w:color="auto"/>
        <w:left w:val="none" w:sz="0" w:space="0" w:color="auto"/>
        <w:bottom w:val="none" w:sz="0" w:space="0" w:color="auto"/>
        <w:right w:val="none" w:sz="0" w:space="0" w:color="auto"/>
      </w:divBdr>
    </w:div>
    <w:div w:id="1474834539">
      <w:bodyDiv w:val="1"/>
      <w:marLeft w:val="0"/>
      <w:marRight w:val="0"/>
      <w:marTop w:val="0"/>
      <w:marBottom w:val="0"/>
      <w:divBdr>
        <w:top w:val="none" w:sz="0" w:space="0" w:color="auto"/>
        <w:left w:val="none" w:sz="0" w:space="0" w:color="auto"/>
        <w:bottom w:val="none" w:sz="0" w:space="0" w:color="auto"/>
        <w:right w:val="none" w:sz="0" w:space="0" w:color="auto"/>
      </w:divBdr>
    </w:div>
    <w:div w:id="1489635330">
      <w:bodyDiv w:val="1"/>
      <w:marLeft w:val="0"/>
      <w:marRight w:val="0"/>
      <w:marTop w:val="0"/>
      <w:marBottom w:val="0"/>
      <w:divBdr>
        <w:top w:val="none" w:sz="0" w:space="0" w:color="auto"/>
        <w:left w:val="none" w:sz="0" w:space="0" w:color="auto"/>
        <w:bottom w:val="none" w:sz="0" w:space="0" w:color="auto"/>
        <w:right w:val="none" w:sz="0" w:space="0" w:color="auto"/>
      </w:divBdr>
    </w:div>
    <w:div w:id="1570077128">
      <w:bodyDiv w:val="1"/>
      <w:marLeft w:val="0"/>
      <w:marRight w:val="0"/>
      <w:marTop w:val="0"/>
      <w:marBottom w:val="0"/>
      <w:divBdr>
        <w:top w:val="none" w:sz="0" w:space="0" w:color="auto"/>
        <w:left w:val="none" w:sz="0" w:space="0" w:color="auto"/>
        <w:bottom w:val="none" w:sz="0" w:space="0" w:color="auto"/>
        <w:right w:val="none" w:sz="0" w:space="0" w:color="auto"/>
      </w:divBdr>
    </w:div>
    <w:div w:id="1740013366">
      <w:bodyDiv w:val="1"/>
      <w:marLeft w:val="0"/>
      <w:marRight w:val="0"/>
      <w:marTop w:val="0"/>
      <w:marBottom w:val="0"/>
      <w:divBdr>
        <w:top w:val="none" w:sz="0" w:space="0" w:color="auto"/>
        <w:left w:val="none" w:sz="0" w:space="0" w:color="auto"/>
        <w:bottom w:val="none" w:sz="0" w:space="0" w:color="auto"/>
        <w:right w:val="none" w:sz="0" w:space="0" w:color="auto"/>
      </w:divBdr>
      <w:divsChild>
        <w:div w:id="985741042">
          <w:marLeft w:val="0"/>
          <w:marRight w:val="0"/>
          <w:marTop w:val="0"/>
          <w:marBottom w:val="0"/>
          <w:divBdr>
            <w:top w:val="none" w:sz="0" w:space="0" w:color="auto"/>
            <w:left w:val="none" w:sz="0" w:space="0" w:color="auto"/>
            <w:bottom w:val="none" w:sz="0" w:space="0" w:color="auto"/>
            <w:right w:val="none" w:sz="0" w:space="0" w:color="auto"/>
          </w:divBdr>
          <w:divsChild>
            <w:div w:id="494489865">
              <w:marLeft w:val="0"/>
              <w:marRight w:val="0"/>
              <w:marTop w:val="0"/>
              <w:marBottom w:val="0"/>
              <w:divBdr>
                <w:top w:val="none" w:sz="0" w:space="0" w:color="auto"/>
                <w:left w:val="none" w:sz="0" w:space="0" w:color="auto"/>
                <w:bottom w:val="none" w:sz="0" w:space="0" w:color="auto"/>
                <w:right w:val="none" w:sz="0" w:space="0" w:color="auto"/>
              </w:divBdr>
            </w:div>
            <w:div w:id="15395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8348">
      <w:bodyDiv w:val="1"/>
      <w:marLeft w:val="0"/>
      <w:marRight w:val="0"/>
      <w:marTop w:val="0"/>
      <w:marBottom w:val="0"/>
      <w:divBdr>
        <w:top w:val="none" w:sz="0" w:space="0" w:color="auto"/>
        <w:left w:val="none" w:sz="0" w:space="0" w:color="auto"/>
        <w:bottom w:val="none" w:sz="0" w:space="0" w:color="auto"/>
        <w:right w:val="none" w:sz="0" w:space="0" w:color="auto"/>
      </w:divBdr>
    </w:div>
    <w:div w:id="2058583841">
      <w:bodyDiv w:val="1"/>
      <w:marLeft w:val="0"/>
      <w:marRight w:val="0"/>
      <w:marTop w:val="0"/>
      <w:marBottom w:val="0"/>
      <w:divBdr>
        <w:top w:val="none" w:sz="0" w:space="0" w:color="auto"/>
        <w:left w:val="none" w:sz="0" w:space="0" w:color="auto"/>
        <w:bottom w:val="none" w:sz="0" w:space="0" w:color="auto"/>
        <w:right w:val="none" w:sz="0" w:space="0" w:color="auto"/>
      </w:divBdr>
    </w:div>
    <w:div w:id="2100447509">
      <w:bodyDiv w:val="1"/>
      <w:marLeft w:val="0"/>
      <w:marRight w:val="0"/>
      <w:marTop w:val="0"/>
      <w:marBottom w:val="0"/>
      <w:divBdr>
        <w:top w:val="none" w:sz="0" w:space="0" w:color="auto"/>
        <w:left w:val="none" w:sz="0" w:space="0" w:color="auto"/>
        <w:bottom w:val="none" w:sz="0" w:space="0" w:color="auto"/>
        <w:right w:val="none" w:sz="0" w:space="0" w:color="auto"/>
      </w:divBdr>
      <w:divsChild>
        <w:div w:id="620115416">
          <w:marLeft w:val="144"/>
          <w:marRight w:val="0"/>
          <w:marTop w:val="120"/>
          <w:marBottom w:val="120"/>
          <w:divBdr>
            <w:top w:val="none" w:sz="0" w:space="0" w:color="auto"/>
            <w:left w:val="none" w:sz="0" w:space="0" w:color="auto"/>
            <w:bottom w:val="none" w:sz="0" w:space="0" w:color="auto"/>
            <w:right w:val="none" w:sz="0" w:space="0" w:color="auto"/>
          </w:divBdr>
        </w:div>
        <w:div w:id="642001893">
          <w:marLeft w:val="144"/>
          <w:marRight w:val="0"/>
          <w:marTop w:val="120"/>
          <w:marBottom w:val="120"/>
          <w:divBdr>
            <w:top w:val="none" w:sz="0" w:space="0" w:color="auto"/>
            <w:left w:val="none" w:sz="0" w:space="0" w:color="auto"/>
            <w:bottom w:val="none" w:sz="0" w:space="0" w:color="auto"/>
            <w:right w:val="none" w:sz="0" w:space="0" w:color="auto"/>
          </w:divBdr>
        </w:div>
        <w:div w:id="877552301">
          <w:marLeft w:val="144"/>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291B8-329D-4D91-8BFA-4E93399E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120</Pages>
  <Words>42594</Words>
  <Characters>232226</Characters>
  <Application>Microsoft Office Word</Application>
  <DocSecurity>0</DocSecurity>
  <Lines>1935</Lines>
  <Paragraphs>548</Paragraphs>
  <ScaleCrop>false</ScaleCrop>
  <HeadingPairs>
    <vt:vector size="2" baseType="variant">
      <vt:variant>
        <vt:lpstr>Título</vt:lpstr>
      </vt:variant>
      <vt:variant>
        <vt:i4>1</vt:i4>
      </vt:variant>
    </vt:vector>
  </HeadingPairs>
  <TitlesOfParts>
    <vt:vector size="1" baseType="lpstr">
      <vt:lpstr>Proyecto Fábrica de Aceros Especiales</vt:lpstr>
    </vt:vector>
  </TitlesOfParts>
  <Company>Hewlett-Packard</Company>
  <LinksUpToDate>false</LinksUpToDate>
  <CharactersWithSpaces>274272</CharactersWithSpaces>
  <SharedDoc>false</SharedDoc>
  <HLinks>
    <vt:vector size="426" baseType="variant">
      <vt:variant>
        <vt:i4>1507381</vt:i4>
      </vt:variant>
      <vt:variant>
        <vt:i4>422</vt:i4>
      </vt:variant>
      <vt:variant>
        <vt:i4>0</vt:i4>
      </vt:variant>
      <vt:variant>
        <vt:i4>5</vt:i4>
      </vt:variant>
      <vt:variant>
        <vt:lpwstr/>
      </vt:variant>
      <vt:variant>
        <vt:lpwstr>_Toc270577051</vt:lpwstr>
      </vt:variant>
      <vt:variant>
        <vt:i4>1507381</vt:i4>
      </vt:variant>
      <vt:variant>
        <vt:i4>416</vt:i4>
      </vt:variant>
      <vt:variant>
        <vt:i4>0</vt:i4>
      </vt:variant>
      <vt:variant>
        <vt:i4>5</vt:i4>
      </vt:variant>
      <vt:variant>
        <vt:lpwstr/>
      </vt:variant>
      <vt:variant>
        <vt:lpwstr>_Toc270577050</vt:lpwstr>
      </vt:variant>
      <vt:variant>
        <vt:i4>1441845</vt:i4>
      </vt:variant>
      <vt:variant>
        <vt:i4>410</vt:i4>
      </vt:variant>
      <vt:variant>
        <vt:i4>0</vt:i4>
      </vt:variant>
      <vt:variant>
        <vt:i4>5</vt:i4>
      </vt:variant>
      <vt:variant>
        <vt:lpwstr/>
      </vt:variant>
      <vt:variant>
        <vt:lpwstr>_Toc270577049</vt:lpwstr>
      </vt:variant>
      <vt:variant>
        <vt:i4>1441845</vt:i4>
      </vt:variant>
      <vt:variant>
        <vt:i4>404</vt:i4>
      </vt:variant>
      <vt:variant>
        <vt:i4>0</vt:i4>
      </vt:variant>
      <vt:variant>
        <vt:i4>5</vt:i4>
      </vt:variant>
      <vt:variant>
        <vt:lpwstr/>
      </vt:variant>
      <vt:variant>
        <vt:lpwstr>_Toc270577048</vt:lpwstr>
      </vt:variant>
      <vt:variant>
        <vt:i4>1441845</vt:i4>
      </vt:variant>
      <vt:variant>
        <vt:i4>398</vt:i4>
      </vt:variant>
      <vt:variant>
        <vt:i4>0</vt:i4>
      </vt:variant>
      <vt:variant>
        <vt:i4>5</vt:i4>
      </vt:variant>
      <vt:variant>
        <vt:lpwstr/>
      </vt:variant>
      <vt:variant>
        <vt:lpwstr>_Toc270577047</vt:lpwstr>
      </vt:variant>
      <vt:variant>
        <vt:i4>1441845</vt:i4>
      </vt:variant>
      <vt:variant>
        <vt:i4>392</vt:i4>
      </vt:variant>
      <vt:variant>
        <vt:i4>0</vt:i4>
      </vt:variant>
      <vt:variant>
        <vt:i4>5</vt:i4>
      </vt:variant>
      <vt:variant>
        <vt:lpwstr/>
      </vt:variant>
      <vt:variant>
        <vt:lpwstr>_Toc270577046</vt:lpwstr>
      </vt:variant>
      <vt:variant>
        <vt:i4>1441845</vt:i4>
      </vt:variant>
      <vt:variant>
        <vt:i4>386</vt:i4>
      </vt:variant>
      <vt:variant>
        <vt:i4>0</vt:i4>
      </vt:variant>
      <vt:variant>
        <vt:i4>5</vt:i4>
      </vt:variant>
      <vt:variant>
        <vt:lpwstr/>
      </vt:variant>
      <vt:variant>
        <vt:lpwstr>_Toc270577045</vt:lpwstr>
      </vt:variant>
      <vt:variant>
        <vt:i4>1441845</vt:i4>
      </vt:variant>
      <vt:variant>
        <vt:i4>380</vt:i4>
      </vt:variant>
      <vt:variant>
        <vt:i4>0</vt:i4>
      </vt:variant>
      <vt:variant>
        <vt:i4>5</vt:i4>
      </vt:variant>
      <vt:variant>
        <vt:lpwstr/>
      </vt:variant>
      <vt:variant>
        <vt:lpwstr>_Toc270577044</vt:lpwstr>
      </vt:variant>
      <vt:variant>
        <vt:i4>1441845</vt:i4>
      </vt:variant>
      <vt:variant>
        <vt:i4>374</vt:i4>
      </vt:variant>
      <vt:variant>
        <vt:i4>0</vt:i4>
      </vt:variant>
      <vt:variant>
        <vt:i4>5</vt:i4>
      </vt:variant>
      <vt:variant>
        <vt:lpwstr/>
      </vt:variant>
      <vt:variant>
        <vt:lpwstr>_Toc270577043</vt:lpwstr>
      </vt:variant>
      <vt:variant>
        <vt:i4>1441845</vt:i4>
      </vt:variant>
      <vt:variant>
        <vt:i4>368</vt:i4>
      </vt:variant>
      <vt:variant>
        <vt:i4>0</vt:i4>
      </vt:variant>
      <vt:variant>
        <vt:i4>5</vt:i4>
      </vt:variant>
      <vt:variant>
        <vt:lpwstr/>
      </vt:variant>
      <vt:variant>
        <vt:lpwstr>_Toc270577042</vt:lpwstr>
      </vt:variant>
      <vt:variant>
        <vt:i4>1441845</vt:i4>
      </vt:variant>
      <vt:variant>
        <vt:i4>362</vt:i4>
      </vt:variant>
      <vt:variant>
        <vt:i4>0</vt:i4>
      </vt:variant>
      <vt:variant>
        <vt:i4>5</vt:i4>
      </vt:variant>
      <vt:variant>
        <vt:lpwstr/>
      </vt:variant>
      <vt:variant>
        <vt:lpwstr>_Toc270577041</vt:lpwstr>
      </vt:variant>
      <vt:variant>
        <vt:i4>1441845</vt:i4>
      </vt:variant>
      <vt:variant>
        <vt:i4>356</vt:i4>
      </vt:variant>
      <vt:variant>
        <vt:i4>0</vt:i4>
      </vt:variant>
      <vt:variant>
        <vt:i4>5</vt:i4>
      </vt:variant>
      <vt:variant>
        <vt:lpwstr/>
      </vt:variant>
      <vt:variant>
        <vt:lpwstr>_Toc270577040</vt:lpwstr>
      </vt:variant>
      <vt:variant>
        <vt:i4>1114165</vt:i4>
      </vt:variant>
      <vt:variant>
        <vt:i4>350</vt:i4>
      </vt:variant>
      <vt:variant>
        <vt:i4>0</vt:i4>
      </vt:variant>
      <vt:variant>
        <vt:i4>5</vt:i4>
      </vt:variant>
      <vt:variant>
        <vt:lpwstr/>
      </vt:variant>
      <vt:variant>
        <vt:lpwstr>_Toc270577039</vt:lpwstr>
      </vt:variant>
      <vt:variant>
        <vt:i4>1114165</vt:i4>
      </vt:variant>
      <vt:variant>
        <vt:i4>344</vt:i4>
      </vt:variant>
      <vt:variant>
        <vt:i4>0</vt:i4>
      </vt:variant>
      <vt:variant>
        <vt:i4>5</vt:i4>
      </vt:variant>
      <vt:variant>
        <vt:lpwstr/>
      </vt:variant>
      <vt:variant>
        <vt:lpwstr>_Toc270577038</vt:lpwstr>
      </vt:variant>
      <vt:variant>
        <vt:i4>1114165</vt:i4>
      </vt:variant>
      <vt:variant>
        <vt:i4>338</vt:i4>
      </vt:variant>
      <vt:variant>
        <vt:i4>0</vt:i4>
      </vt:variant>
      <vt:variant>
        <vt:i4>5</vt:i4>
      </vt:variant>
      <vt:variant>
        <vt:lpwstr/>
      </vt:variant>
      <vt:variant>
        <vt:lpwstr>_Toc270577037</vt:lpwstr>
      </vt:variant>
      <vt:variant>
        <vt:i4>1114165</vt:i4>
      </vt:variant>
      <vt:variant>
        <vt:i4>332</vt:i4>
      </vt:variant>
      <vt:variant>
        <vt:i4>0</vt:i4>
      </vt:variant>
      <vt:variant>
        <vt:i4>5</vt:i4>
      </vt:variant>
      <vt:variant>
        <vt:lpwstr/>
      </vt:variant>
      <vt:variant>
        <vt:lpwstr>_Toc270577036</vt:lpwstr>
      </vt:variant>
      <vt:variant>
        <vt:i4>1114165</vt:i4>
      </vt:variant>
      <vt:variant>
        <vt:i4>326</vt:i4>
      </vt:variant>
      <vt:variant>
        <vt:i4>0</vt:i4>
      </vt:variant>
      <vt:variant>
        <vt:i4>5</vt:i4>
      </vt:variant>
      <vt:variant>
        <vt:lpwstr/>
      </vt:variant>
      <vt:variant>
        <vt:lpwstr>_Toc270577035</vt:lpwstr>
      </vt:variant>
      <vt:variant>
        <vt:i4>1114165</vt:i4>
      </vt:variant>
      <vt:variant>
        <vt:i4>320</vt:i4>
      </vt:variant>
      <vt:variant>
        <vt:i4>0</vt:i4>
      </vt:variant>
      <vt:variant>
        <vt:i4>5</vt:i4>
      </vt:variant>
      <vt:variant>
        <vt:lpwstr/>
      </vt:variant>
      <vt:variant>
        <vt:lpwstr>_Toc270577034</vt:lpwstr>
      </vt:variant>
      <vt:variant>
        <vt:i4>1114165</vt:i4>
      </vt:variant>
      <vt:variant>
        <vt:i4>314</vt:i4>
      </vt:variant>
      <vt:variant>
        <vt:i4>0</vt:i4>
      </vt:variant>
      <vt:variant>
        <vt:i4>5</vt:i4>
      </vt:variant>
      <vt:variant>
        <vt:lpwstr/>
      </vt:variant>
      <vt:variant>
        <vt:lpwstr>_Toc270577033</vt:lpwstr>
      </vt:variant>
      <vt:variant>
        <vt:i4>1114165</vt:i4>
      </vt:variant>
      <vt:variant>
        <vt:i4>308</vt:i4>
      </vt:variant>
      <vt:variant>
        <vt:i4>0</vt:i4>
      </vt:variant>
      <vt:variant>
        <vt:i4>5</vt:i4>
      </vt:variant>
      <vt:variant>
        <vt:lpwstr/>
      </vt:variant>
      <vt:variant>
        <vt:lpwstr>_Toc270577032</vt:lpwstr>
      </vt:variant>
      <vt:variant>
        <vt:i4>1114165</vt:i4>
      </vt:variant>
      <vt:variant>
        <vt:i4>302</vt:i4>
      </vt:variant>
      <vt:variant>
        <vt:i4>0</vt:i4>
      </vt:variant>
      <vt:variant>
        <vt:i4>5</vt:i4>
      </vt:variant>
      <vt:variant>
        <vt:lpwstr/>
      </vt:variant>
      <vt:variant>
        <vt:lpwstr>_Toc270577031</vt:lpwstr>
      </vt:variant>
      <vt:variant>
        <vt:i4>1114165</vt:i4>
      </vt:variant>
      <vt:variant>
        <vt:i4>296</vt:i4>
      </vt:variant>
      <vt:variant>
        <vt:i4>0</vt:i4>
      </vt:variant>
      <vt:variant>
        <vt:i4>5</vt:i4>
      </vt:variant>
      <vt:variant>
        <vt:lpwstr/>
      </vt:variant>
      <vt:variant>
        <vt:lpwstr>_Toc270577030</vt:lpwstr>
      </vt:variant>
      <vt:variant>
        <vt:i4>1048629</vt:i4>
      </vt:variant>
      <vt:variant>
        <vt:i4>290</vt:i4>
      </vt:variant>
      <vt:variant>
        <vt:i4>0</vt:i4>
      </vt:variant>
      <vt:variant>
        <vt:i4>5</vt:i4>
      </vt:variant>
      <vt:variant>
        <vt:lpwstr/>
      </vt:variant>
      <vt:variant>
        <vt:lpwstr>_Toc270577029</vt:lpwstr>
      </vt:variant>
      <vt:variant>
        <vt:i4>1048629</vt:i4>
      </vt:variant>
      <vt:variant>
        <vt:i4>284</vt:i4>
      </vt:variant>
      <vt:variant>
        <vt:i4>0</vt:i4>
      </vt:variant>
      <vt:variant>
        <vt:i4>5</vt:i4>
      </vt:variant>
      <vt:variant>
        <vt:lpwstr/>
      </vt:variant>
      <vt:variant>
        <vt:lpwstr>_Toc270577028</vt:lpwstr>
      </vt:variant>
      <vt:variant>
        <vt:i4>1048629</vt:i4>
      </vt:variant>
      <vt:variant>
        <vt:i4>278</vt:i4>
      </vt:variant>
      <vt:variant>
        <vt:i4>0</vt:i4>
      </vt:variant>
      <vt:variant>
        <vt:i4>5</vt:i4>
      </vt:variant>
      <vt:variant>
        <vt:lpwstr/>
      </vt:variant>
      <vt:variant>
        <vt:lpwstr>_Toc270577027</vt:lpwstr>
      </vt:variant>
      <vt:variant>
        <vt:i4>1048629</vt:i4>
      </vt:variant>
      <vt:variant>
        <vt:i4>272</vt:i4>
      </vt:variant>
      <vt:variant>
        <vt:i4>0</vt:i4>
      </vt:variant>
      <vt:variant>
        <vt:i4>5</vt:i4>
      </vt:variant>
      <vt:variant>
        <vt:lpwstr/>
      </vt:variant>
      <vt:variant>
        <vt:lpwstr>_Toc270577026</vt:lpwstr>
      </vt:variant>
      <vt:variant>
        <vt:i4>1048629</vt:i4>
      </vt:variant>
      <vt:variant>
        <vt:i4>266</vt:i4>
      </vt:variant>
      <vt:variant>
        <vt:i4>0</vt:i4>
      </vt:variant>
      <vt:variant>
        <vt:i4>5</vt:i4>
      </vt:variant>
      <vt:variant>
        <vt:lpwstr/>
      </vt:variant>
      <vt:variant>
        <vt:lpwstr>_Toc270577025</vt:lpwstr>
      </vt:variant>
      <vt:variant>
        <vt:i4>1048629</vt:i4>
      </vt:variant>
      <vt:variant>
        <vt:i4>260</vt:i4>
      </vt:variant>
      <vt:variant>
        <vt:i4>0</vt:i4>
      </vt:variant>
      <vt:variant>
        <vt:i4>5</vt:i4>
      </vt:variant>
      <vt:variant>
        <vt:lpwstr/>
      </vt:variant>
      <vt:variant>
        <vt:lpwstr>_Toc270577024</vt:lpwstr>
      </vt:variant>
      <vt:variant>
        <vt:i4>1048629</vt:i4>
      </vt:variant>
      <vt:variant>
        <vt:i4>254</vt:i4>
      </vt:variant>
      <vt:variant>
        <vt:i4>0</vt:i4>
      </vt:variant>
      <vt:variant>
        <vt:i4>5</vt:i4>
      </vt:variant>
      <vt:variant>
        <vt:lpwstr/>
      </vt:variant>
      <vt:variant>
        <vt:lpwstr>_Toc270577023</vt:lpwstr>
      </vt:variant>
      <vt:variant>
        <vt:i4>1048629</vt:i4>
      </vt:variant>
      <vt:variant>
        <vt:i4>248</vt:i4>
      </vt:variant>
      <vt:variant>
        <vt:i4>0</vt:i4>
      </vt:variant>
      <vt:variant>
        <vt:i4>5</vt:i4>
      </vt:variant>
      <vt:variant>
        <vt:lpwstr/>
      </vt:variant>
      <vt:variant>
        <vt:lpwstr>_Toc270577022</vt:lpwstr>
      </vt:variant>
      <vt:variant>
        <vt:i4>1048629</vt:i4>
      </vt:variant>
      <vt:variant>
        <vt:i4>242</vt:i4>
      </vt:variant>
      <vt:variant>
        <vt:i4>0</vt:i4>
      </vt:variant>
      <vt:variant>
        <vt:i4>5</vt:i4>
      </vt:variant>
      <vt:variant>
        <vt:lpwstr/>
      </vt:variant>
      <vt:variant>
        <vt:lpwstr>_Toc270577021</vt:lpwstr>
      </vt:variant>
      <vt:variant>
        <vt:i4>1048629</vt:i4>
      </vt:variant>
      <vt:variant>
        <vt:i4>236</vt:i4>
      </vt:variant>
      <vt:variant>
        <vt:i4>0</vt:i4>
      </vt:variant>
      <vt:variant>
        <vt:i4>5</vt:i4>
      </vt:variant>
      <vt:variant>
        <vt:lpwstr/>
      </vt:variant>
      <vt:variant>
        <vt:lpwstr>_Toc270577020</vt:lpwstr>
      </vt:variant>
      <vt:variant>
        <vt:i4>1245237</vt:i4>
      </vt:variant>
      <vt:variant>
        <vt:i4>230</vt:i4>
      </vt:variant>
      <vt:variant>
        <vt:i4>0</vt:i4>
      </vt:variant>
      <vt:variant>
        <vt:i4>5</vt:i4>
      </vt:variant>
      <vt:variant>
        <vt:lpwstr/>
      </vt:variant>
      <vt:variant>
        <vt:lpwstr>_Toc270577019</vt:lpwstr>
      </vt:variant>
      <vt:variant>
        <vt:i4>1245237</vt:i4>
      </vt:variant>
      <vt:variant>
        <vt:i4>224</vt:i4>
      </vt:variant>
      <vt:variant>
        <vt:i4>0</vt:i4>
      </vt:variant>
      <vt:variant>
        <vt:i4>5</vt:i4>
      </vt:variant>
      <vt:variant>
        <vt:lpwstr/>
      </vt:variant>
      <vt:variant>
        <vt:lpwstr>_Toc270577018</vt:lpwstr>
      </vt:variant>
      <vt:variant>
        <vt:i4>1245237</vt:i4>
      </vt:variant>
      <vt:variant>
        <vt:i4>218</vt:i4>
      </vt:variant>
      <vt:variant>
        <vt:i4>0</vt:i4>
      </vt:variant>
      <vt:variant>
        <vt:i4>5</vt:i4>
      </vt:variant>
      <vt:variant>
        <vt:lpwstr/>
      </vt:variant>
      <vt:variant>
        <vt:lpwstr>_Toc270577017</vt:lpwstr>
      </vt:variant>
      <vt:variant>
        <vt:i4>1245237</vt:i4>
      </vt:variant>
      <vt:variant>
        <vt:i4>212</vt:i4>
      </vt:variant>
      <vt:variant>
        <vt:i4>0</vt:i4>
      </vt:variant>
      <vt:variant>
        <vt:i4>5</vt:i4>
      </vt:variant>
      <vt:variant>
        <vt:lpwstr/>
      </vt:variant>
      <vt:variant>
        <vt:lpwstr>_Toc270577016</vt:lpwstr>
      </vt:variant>
      <vt:variant>
        <vt:i4>1245237</vt:i4>
      </vt:variant>
      <vt:variant>
        <vt:i4>206</vt:i4>
      </vt:variant>
      <vt:variant>
        <vt:i4>0</vt:i4>
      </vt:variant>
      <vt:variant>
        <vt:i4>5</vt:i4>
      </vt:variant>
      <vt:variant>
        <vt:lpwstr/>
      </vt:variant>
      <vt:variant>
        <vt:lpwstr>_Toc270577015</vt:lpwstr>
      </vt:variant>
      <vt:variant>
        <vt:i4>1245237</vt:i4>
      </vt:variant>
      <vt:variant>
        <vt:i4>200</vt:i4>
      </vt:variant>
      <vt:variant>
        <vt:i4>0</vt:i4>
      </vt:variant>
      <vt:variant>
        <vt:i4>5</vt:i4>
      </vt:variant>
      <vt:variant>
        <vt:lpwstr/>
      </vt:variant>
      <vt:variant>
        <vt:lpwstr>_Toc270577014</vt:lpwstr>
      </vt:variant>
      <vt:variant>
        <vt:i4>1245237</vt:i4>
      </vt:variant>
      <vt:variant>
        <vt:i4>194</vt:i4>
      </vt:variant>
      <vt:variant>
        <vt:i4>0</vt:i4>
      </vt:variant>
      <vt:variant>
        <vt:i4>5</vt:i4>
      </vt:variant>
      <vt:variant>
        <vt:lpwstr/>
      </vt:variant>
      <vt:variant>
        <vt:lpwstr>_Toc270577013</vt:lpwstr>
      </vt:variant>
      <vt:variant>
        <vt:i4>1245237</vt:i4>
      </vt:variant>
      <vt:variant>
        <vt:i4>188</vt:i4>
      </vt:variant>
      <vt:variant>
        <vt:i4>0</vt:i4>
      </vt:variant>
      <vt:variant>
        <vt:i4>5</vt:i4>
      </vt:variant>
      <vt:variant>
        <vt:lpwstr/>
      </vt:variant>
      <vt:variant>
        <vt:lpwstr>_Toc270577012</vt:lpwstr>
      </vt:variant>
      <vt:variant>
        <vt:i4>1245237</vt:i4>
      </vt:variant>
      <vt:variant>
        <vt:i4>182</vt:i4>
      </vt:variant>
      <vt:variant>
        <vt:i4>0</vt:i4>
      </vt:variant>
      <vt:variant>
        <vt:i4>5</vt:i4>
      </vt:variant>
      <vt:variant>
        <vt:lpwstr/>
      </vt:variant>
      <vt:variant>
        <vt:lpwstr>_Toc270577011</vt:lpwstr>
      </vt:variant>
      <vt:variant>
        <vt:i4>1245237</vt:i4>
      </vt:variant>
      <vt:variant>
        <vt:i4>176</vt:i4>
      </vt:variant>
      <vt:variant>
        <vt:i4>0</vt:i4>
      </vt:variant>
      <vt:variant>
        <vt:i4>5</vt:i4>
      </vt:variant>
      <vt:variant>
        <vt:lpwstr/>
      </vt:variant>
      <vt:variant>
        <vt:lpwstr>_Toc270577010</vt:lpwstr>
      </vt:variant>
      <vt:variant>
        <vt:i4>1179701</vt:i4>
      </vt:variant>
      <vt:variant>
        <vt:i4>170</vt:i4>
      </vt:variant>
      <vt:variant>
        <vt:i4>0</vt:i4>
      </vt:variant>
      <vt:variant>
        <vt:i4>5</vt:i4>
      </vt:variant>
      <vt:variant>
        <vt:lpwstr/>
      </vt:variant>
      <vt:variant>
        <vt:lpwstr>_Toc270577009</vt:lpwstr>
      </vt:variant>
      <vt:variant>
        <vt:i4>1179701</vt:i4>
      </vt:variant>
      <vt:variant>
        <vt:i4>164</vt:i4>
      </vt:variant>
      <vt:variant>
        <vt:i4>0</vt:i4>
      </vt:variant>
      <vt:variant>
        <vt:i4>5</vt:i4>
      </vt:variant>
      <vt:variant>
        <vt:lpwstr/>
      </vt:variant>
      <vt:variant>
        <vt:lpwstr>_Toc270577008</vt:lpwstr>
      </vt:variant>
      <vt:variant>
        <vt:i4>1179701</vt:i4>
      </vt:variant>
      <vt:variant>
        <vt:i4>158</vt:i4>
      </vt:variant>
      <vt:variant>
        <vt:i4>0</vt:i4>
      </vt:variant>
      <vt:variant>
        <vt:i4>5</vt:i4>
      </vt:variant>
      <vt:variant>
        <vt:lpwstr/>
      </vt:variant>
      <vt:variant>
        <vt:lpwstr>_Toc270577007</vt:lpwstr>
      </vt:variant>
      <vt:variant>
        <vt:i4>1179701</vt:i4>
      </vt:variant>
      <vt:variant>
        <vt:i4>152</vt:i4>
      </vt:variant>
      <vt:variant>
        <vt:i4>0</vt:i4>
      </vt:variant>
      <vt:variant>
        <vt:i4>5</vt:i4>
      </vt:variant>
      <vt:variant>
        <vt:lpwstr/>
      </vt:variant>
      <vt:variant>
        <vt:lpwstr>_Toc270577006</vt:lpwstr>
      </vt:variant>
      <vt:variant>
        <vt:i4>1179701</vt:i4>
      </vt:variant>
      <vt:variant>
        <vt:i4>146</vt:i4>
      </vt:variant>
      <vt:variant>
        <vt:i4>0</vt:i4>
      </vt:variant>
      <vt:variant>
        <vt:i4>5</vt:i4>
      </vt:variant>
      <vt:variant>
        <vt:lpwstr/>
      </vt:variant>
      <vt:variant>
        <vt:lpwstr>_Toc270577005</vt:lpwstr>
      </vt:variant>
      <vt:variant>
        <vt:i4>1179701</vt:i4>
      </vt:variant>
      <vt:variant>
        <vt:i4>140</vt:i4>
      </vt:variant>
      <vt:variant>
        <vt:i4>0</vt:i4>
      </vt:variant>
      <vt:variant>
        <vt:i4>5</vt:i4>
      </vt:variant>
      <vt:variant>
        <vt:lpwstr/>
      </vt:variant>
      <vt:variant>
        <vt:lpwstr>_Toc270577004</vt:lpwstr>
      </vt:variant>
      <vt:variant>
        <vt:i4>1179701</vt:i4>
      </vt:variant>
      <vt:variant>
        <vt:i4>134</vt:i4>
      </vt:variant>
      <vt:variant>
        <vt:i4>0</vt:i4>
      </vt:variant>
      <vt:variant>
        <vt:i4>5</vt:i4>
      </vt:variant>
      <vt:variant>
        <vt:lpwstr/>
      </vt:variant>
      <vt:variant>
        <vt:lpwstr>_Toc270577003</vt:lpwstr>
      </vt:variant>
      <vt:variant>
        <vt:i4>1179701</vt:i4>
      </vt:variant>
      <vt:variant>
        <vt:i4>128</vt:i4>
      </vt:variant>
      <vt:variant>
        <vt:i4>0</vt:i4>
      </vt:variant>
      <vt:variant>
        <vt:i4>5</vt:i4>
      </vt:variant>
      <vt:variant>
        <vt:lpwstr/>
      </vt:variant>
      <vt:variant>
        <vt:lpwstr>_Toc270577002</vt:lpwstr>
      </vt:variant>
      <vt:variant>
        <vt:i4>1179701</vt:i4>
      </vt:variant>
      <vt:variant>
        <vt:i4>122</vt:i4>
      </vt:variant>
      <vt:variant>
        <vt:i4>0</vt:i4>
      </vt:variant>
      <vt:variant>
        <vt:i4>5</vt:i4>
      </vt:variant>
      <vt:variant>
        <vt:lpwstr/>
      </vt:variant>
      <vt:variant>
        <vt:lpwstr>_Toc270577001</vt:lpwstr>
      </vt:variant>
      <vt:variant>
        <vt:i4>1179701</vt:i4>
      </vt:variant>
      <vt:variant>
        <vt:i4>116</vt:i4>
      </vt:variant>
      <vt:variant>
        <vt:i4>0</vt:i4>
      </vt:variant>
      <vt:variant>
        <vt:i4>5</vt:i4>
      </vt:variant>
      <vt:variant>
        <vt:lpwstr/>
      </vt:variant>
      <vt:variant>
        <vt:lpwstr>_Toc270577000</vt:lpwstr>
      </vt:variant>
      <vt:variant>
        <vt:i4>1703996</vt:i4>
      </vt:variant>
      <vt:variant>
        <vt:i4>110</vt:i4>
      </vt:variant>
      <vt:variant>
        <vt:i4>0</vt:i4>
      </vt:variant>
      <vt:variant>
        <vt:i4>5</vt:i4>
      </vt:variant>
      <vt:variant>
        <vt:lpwstr/>
      </vt:variant>
      <vt:variant>
        <vt:lpwstr>_Toc270576999</vt:lpwstr>
      </vt:variant>
      <vt:variant>
        <vt:i4>1703996</vt:i4>
      </vt:variant>
      <vt:variant>
        <vt:i4>104</vt:i4>
      </vt:variant>
      <vt:variant>
        <vt:i4>0</vt:i4>
      </vt:variant>
      <vt:variant>
        <vt:i4>5</vt:i4>
      </vt:variant>
      <vt:variant>
        <vt:lpwstr/>
      </vt:variant>
      <vt:variant>
        <vt:lpwstr>_Toc270576998</vt:lpwstr>
      </vt:variant>
      <vt:variant>
        <vt:i4>1703996</vt:i4>
      </vt:variant>
      <vt:variant>
        <vt:i4>98</vt:i4>
      </vt:variant>
      <vt:variant>
        <vt:i4>0</vt:i4>
      </vt:variant>
      <vt:variant>
        <vt:i4>5</vt:i4>
      </vt:variant>
      <vt:variant>
        <vt:lpwstr/>
      </vt:variant>
      <vt:variant>
        <vt:lpwstr>_Toc270576997</vt:lpwstr>
      </vt:variant>
      <vt:variant>
        <vt:i4>1703996</vt:i4>
      </vt:variant>
      <vt:variant>
        <vt:i4>92</vt:i4>
      </vt:variant>
      <vt:variant>
        <vt:i4>0</vt:i4>
      </vt:variant>
      <vt:variant>
        <vt:i4>5</vt:i4>
      </vt:variant>
      <vt:variant>
        <vt:lpwstr/>
      </vt:variant>
      <vt:variant>
        <vt:lpwstr>_Toc270576996</vt:lpwstr>
      </vt:variant>
      <vt:variant>
        <vt:i4>1703996</vt:i4>
      </vt:variant>
      <vt:variant>
        <vt:i4>86</vt:i4>
      </vt:variant>
      <vt:variant>
        <vt:i4>0</vt:i4>
      </vt:variant>
      <vt:variant>
        <vt:i4>5</vt:i4>
      </vt:variant>
      <vt:variant>
        <vt:lpwstr/>
      </vt:variant>
      <vt:variant>
        <vt:lpwstr>_Toc270576995</vt:lpwstr>
      </vt:variant>
      <vt:variant>
        <vt:i4>1703996</vt:i4>
      </vt:variant>
      <vt:variant>
        <vt:i4>80</vt:i4>
      </vt:variant>
      <vt:variant>
        <vt:i4>0</vt:i4>
      </vt:variant>
      <vt:variant>
        <vt:i4>5</vt:i4>
      </vt:variant>
      <vt:variant>
        <vt:lpwstr/>
      </vt:variant>
      <vt:variant>
        <vt:lpwstr>_Toc270576994</vt:lpwstr>
      </vt:variant>
      <vt:variant>
        <vt:i4>1703996</vt:i4>
      </vt:variant>
      <vt:variant>
        <vt:i4>74</vt:i4>
      </vt:variant>
      <vt:variant>
        <vt:i4>0</vt:i4>
      </vt:variant>
      <vt:variant>
        <vt:i4>5</vt:i4>
      </vt:variant>
      <vt:variant>
        <vt:lpwstr/>
      </vt:variant>
      <vt:variant>
        <vt:lpwstr>_Toc270576993</vt:lpwstr>
      </vt:variant>
      <vt:variant>
        <vt:i4>1703996</vt:i4>
      </vt:variant>
      <vt:variant>
        <vt:i4>68</vt:i4>
      </vt:variant>
      <vt:variant>
        <vt:i4>0</vt:i4>
      </vt:variant>
      <vt:variant>
        <vt:i4>5</vt:i4>
      </vt:variant>
      <vt:variant>
        <vt:lpwstr/>
      </vt:variant>
      <vt:variant>
        <vt:lpwstr>_Toc270576992</vt:lpwstr>
      </vt:variant>
      <vt:variant>
        <vt:i4>1703996</vt:i4>
      </vt:variant>
      <vt:variant>
        <vt:i4>62</vt:i4>
      </vt:variant>
      <vt:variant>
        <vt:i4>0</vt:i4>
      </vt:variant>
      <vt:variant>
        <vt:i4>5</vt:i4>
      </vt:variant>
      <vt:variant>
        <vt:lpwstr/>
      </vt:variant>
      <vt:variant>
        <vt:lpwstr>_Toc270576991</vt:lpwstr>
      </vt:variant>
      <vt:variant>
        <vt:i4>1703996</vt:i4>
      </vt:variant>
      <vt:variant>
        <vt:i4>56</vt:i4>
      </vt:variant>
      <vt:variant>
        <vt:i4>0</vt:i4>
      </vt:variant>
      <vt:variant>
        <vt:i4>5</vt:i4>
      </vt:variant>
      <vt:variant>
        <vt:lpwstr/>
      </vt:variant>
      <vt:variant>
        <vt:lpwstr>_Toc270576990</vt:lpwstr>
      </vt:variant>
      <vt:variant>
        <vt:i4>1769532</vt:i4>
      </vt:variant>
      <vt:variant>
        <vt:i4>50</vt:i4>
      </vt:variant>
      <vt:variant>
        <vt:i4>0</vt:i4>
      </vt:variant>
      <vt:variant>
        <vt:i4>5</vt:i4>
      </vt:variant>
      <vt:variant>
        <vt:lpwstr/>
      </vt:variant>
      <vt:variant>
        <vt:lpwstr>_Toc270576989</vt:lpwstr>
      </vt:variant>
      <vt:variant>
        <vt:i4>1769532</vt:i4>
      </vt:variant>
      <vt:variant>
        <vt:i4>44</vt:i4>
      </vt:variant>
      <vt:variant>
        <vt:i4>0</vt:i4>
      </vt:variant>
      <vt:variant>
        <vt:i4>5</vt:i4>
      </vt:variant>
      <vt:variant>
        <vt:lpwstr/>
      </vt:variant>
      <vt:variant>
        <vt:lpwstr>_Toc270576988</vt:lpwstr>
      </vt:variant>
      <vt:variant>
        <vt:i4>1769532</vt:i4>
      </vt:variant>
      <vt:variant>
        <vt:i4>38</vt:i4>
      </vt:variant>
      <vt:variant>
        <vt:i4>0</vt:i4>
      </vt:variant>
      <vt:variant>
        <vt:i4>5</vt:i4>
      </vt:variant>
      <vt:variant>
        <vt:lpwstr/>
      </vt:variant>
      <vt:variant>
        <vt:lpwstr>_Toc270576987</vt:lpwstr>
      </vt:variant>
      <vt:variant>
        <vt:i4>1769532</vt:i4>
      </vt:variant>
      <vt:variant>
        <vt:i4>32</vt:i4>
      </vt:variant>
      <vt:variant>
        <vt:i4>0</vt:i4>
      </vt:variant>
      <vt:variant>
        <vt:i4>5</vt:i4>
      </vt:variant>
      <vt:variant>
        <vt:lpwstr/>
      </vt:variant>
      <vt:variant>
        <vt:lpwstr>_Toc270576986</vt:lpwstr>
      </vt:variant>
      <vt:variant>
        <vt:i4>1769532</vt:i4>
      </vt:variant>
      <vt:variant>
        <vt:i4>26</vt:i4>
      </vt:variant>
      <vt:variant>
        <vt:i4>0</vt:i4>
      </vt:variant>
      <vt:variant>
        <vt:i4>5</vt:i4>
      </vt:variant>
      <vt:variant>
        <vt:lpwstr/>
      </vt:variant>
      <vt:variant>
        <vt:lpwstr>_Toc270576985</vt:lpwstr>
      </vt:variant>
      <vt:variant>
        <vt:i4>1769532</vt:i4>
      </vt:variant>
      <vt:variant>
        <vt:i4>20</vt:i4>
      </vt:variant>
      <vt:variant>
        <vt:i4>0</vt:i4>
      </vt:variant>
      <vt:variant>
        <vt:i4>5</vt:i4>
      </vt:variant>
      <vt:variant>
        <vt:lpwstr/>
      </vt:variant>
      <vt:variant>
        <vt:lpwstr>_Toc270576984</vt:lpwstr>
      </vt:variant>
      <vt:variant>
        <vt:i4>1769532</vt:i4>
      </vt:variant>
      <vt:variant>
        <vt:i4>14</vt:i4>
      </vt:variant>
      <vt:variant>
        <vt:i4>0</vt:i4>
      </vt:variant>
      <vt:variant>
        <vt:i4>5</vt:i4>
      </vt:variant>
      <vt:variant>
        <vt:lpwstr/>
      </vt:variant>
      <vt:variant>
        <vt:lpwstr>_Toc270576983</vt:lpwstr>
      </vt:variant>
      <vt:variant>
        <vt:i4>1769532</vt:i4>
      </vt:variant>
      <vt:variant>
        <vt:i4>8</vt:i4>
      </vt:variant>
      <vt:variant>
        <vt:i4>0</vt:i4>
      </vt:variant>
      <vt:variant>
        <vt:i4>5</vt:i4>
      </vt:variant>
      <vt:variant>
        <vt:lpwstr/>
      </vt:variant>
      <vt:variant>
        <vt:lpwstr>_Toc270576982</vt:lpwstr>
      </vt:variant>
      <vt:variant>
        <vt:i4>1769532</vt:i4>
      </vt:variant>
      <vt:variant>
        <vt:i4>2</vt:i4>
      </vt:variant>
      <vt:variant>
        <vt:i4>0</vt:i4>
      </vt:variant>
      <vt:variant>
        <vt:i4>5</vt:i4>
      </vt:variant>
      <vt:variant>
        <vt:lpwstr/>
      </vt:variant>
      <vt:variant>
        <vt:lpwstr>_Toc270576981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Fábrica de Aceros Especiales</dc:title>
  <dc:subject>Bases y Criterios de Diseño Mecánico</dc:subject>
  <dc:creator>RLG</dc:creator>
  <cp:keywords/>
  <dc:description/>
  <cp:lastModifiedBy>nfernandez</cp:lastModifiedBy>
  <cp:revision>5</cp:revision>
  <cp:lastPrinted>2009-07-13T20:58:00Z</cp:lastPrinted>
  <dcterms:created xsi:type="dcterms:W3CDTF">2010-08-26T13:59:00Z</dcterms:created>
  <dcterms:modified xsi:type="dcterms:W3CDTF">2010-08-26T14:12:00Z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1360729213</vt:i4>
  </property>
  <property fmtid="{D5CDD505-2E9C-101B-9397-08002B2CF9AE}" pid="3" name="_EmailSubject">
    <vt:lpwstr>1201-06-PC-02..doc</vt:lpwstr>
  </property>
  <property fmtid="{D5CDD505-2E9C-101B-9397-08002B2CF9AE}" pid="4" name="_AuthorEmail">
    <vt:lpwstr>omaldonado@empresas-yv.com</vt:lpwstr>
  </property>
  <property fmtid="{D5CDD505-2E9C-101B-9397-08002B2CF9AE}" pid="5" name="_AuthorEmailDisplayName">
    <vt:lpwstr>Oswaldo Maldonado</vt:lpwstr>
  </property>
  <property fmtid="{D5CDD505-2E9C-101B-9397-08002B2CF9AE}" pid="6" name="_ReviewingToolsShownOnce">
    <vt:lpwstr/>
  </property>
</Properties>
</file>